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A3F3C" w14:textId="787F1242" w:rsidR="0036792E" w:rsidRPr="006D4149" w:rsidRDefault="00C910F3" w:rsidP="006D4149">
      <w:pPr>
        <w:pStyle w:val="Odstavecseseznamem"/>
        <w:spacing w:after="0" w:line="240" w:lineRule="atLeas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Část 1</w:t>
      </w:r>
      <w:bookmarkStart w:id="0" w:name="_GoBack"/>
      <w:bookmarkEnd w:id="0"/>
      <w:r w:rsidR="006D4149" w:rsidRPr="006D4149">
        <w:rPr>
          <w:rFonts w:ascii="Arial" w:hAnsi="Arial" w:cs="Arial"/>
          <w:b/>
          <w:u w:val="single"/>
        </w:rPr>
        <w:t xml:space="preserve"> – Ultrazvukový přístroj s 4 sondami pro GPK</w:t>
      </w:r>
    </w:p>
    <w:p w14:paraId="00E89B18" w14:textId="77777777" w:rsidR="006D4149" w:rsidRDefault="006D4149" w:rsidP="0036792E">
      <w:pPr>
        <w:spacing w:after="0" w:line="240" w:lineRule="atLeast"/>
        <w:rPr>
          <w:rFonts w:ascii="Arial" w:hAnsi="Arial" w:cs="Arial"/>
          <w:sz w:val="20"/>
          <w:szCs w:val="20"/>
          <w:u w:val="single"/>
        </w:rPr>
      </w:pPr>
    </w:p>
    <w:p w14:paraId="7692A754" w14:textId="77777777" w:rsidR="006D4149" w:rsidRPr="006D4149" w:rsidRDefault="006D4149" w:rsidP="006D4149">
      <w:pPr>
        <w:spacing w:after="0" w:line="240" w:lineRule="atLeast"/>
        <w:jc w:val="both"/>
        <w:rPr>
          <w:rFonts w:ascii="Arial" w:hAnsi="Arial" w:cs="Arial"/>
          <w:u w:val="single"/>
        </w:rPr>
      </w:pPr>
    </w:p>
    <w:p w14:paraId="732A49E2" w14:textId="77777777" w:rsidR="0036792E" w:rsidRPr="006D4149" w:rsidRDefault="0036792E" w:rsidP="006D4149">
      <w:pPr>
        <w:spacing w:after="0" w:line="240" w:lineRule="atLeast"/>
        <w:jc w:val="both"/>
        <w:rPr>
          <w:rFonts w:ascii="Arial" w:hAnsi="Arial" w:cs="Arial"/>
          <w:u w:val="single"/>
        </w:rPr>
      </w:pPr>
      <w:r w:rsidRPr="006D4149">
        <w:rPr>
          <w:rFonts w:ascii="Arial" w:hAnsi="Arial" w:cs="Arial"/>
          <w:u w:val="single"/>
        </w:rPr>
        <w:t>Technická specifikace:</w:t>
      </w:r>
    </w:p>
    <w:p w14:paraId="38615EF5" w14:textId="77777777" w:rsidR="0036792E" w:rsidRPr="006D4149" w:rsidRDefault="0036792E" w:rsidP="006D4149">
      <w:pPr>
        <w:spacing w:after="0" w:line="240" w:lineRule="atLeast"/>
        <w:jc w:val="both"/>
        <w:rPr>
          <w:rFonts w:ascii="Arial" w:hAnsi="Arial" w:cs="Arial"/>
          <w:u w:val="single"/>
        </w:rPr>
      </w:pPr>
    </w:p>
    <w:p w14:paraId="0A84C096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Plně digitální UZ přístroj prémiové třídy určený pro </w:t>
      </w:r>
      <w:proofErr w:type="spellStart"/>
      <w:r w:rsidRPr="006D4149">
        <w:rPr>
          <w:rFonts w:ascii="Arial" w:hAnsi="Arial" w:cs="Arial"/>
          <w:color w:val="000000"/>
        </w:rPr>
        <w:t>gynekologicko</w:t>
      </w:r>
      <w:proofErr w:type="spellEnd"/>
      <w:r w:rsidRPr="006D4149">
        <w:rPr>
          <w:rFonts w:ascii="Arial" w:hAnsi="Arial" w:cs="Arial"/>
          <w:color w:val="000000"/>
        </w:rPr>
        <w:t xml:space="preserve"> porodnická vyšetření</w:t>
      </w:r>
    </w:p>
    <w:p w14:paraId="21DCFD55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bCs/>
        </w:rPr>
        <w:t>Výškově i stranově nastavitelný min. 27“ OLED monitor</w:t>
      </w:r>
    </w:p>
    <w:p w14:paraId="35EF5A41" w14:textId="77777777" w:rsidR="0036792E" w:rsidRPr="006D4149" w:rsidRDefault="0036792E" w:rsidP="006D4149">
      <w:pPr>
        <w:pStyle w:val="Bezmezer"/>
        <w:widowControl/>
        <w:numPr>
          <w:ilvl w:val="0"/>
          <w:numId w:val="2"/>
        </w:numPr>
        <w:suppressAutoHyphens w:val="0"/>
        <w:autoSpaceDE/>
        <w:autoSpaceDN w:val="0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6D4149">
        <w:rPr>
          <w:rFonts w:ascii="Arial" w:hAnsi="Arial" w:cs="Arial"/>
          <w:bCs/>
          <w:sz w:val="22"/>
          <w:szCs w:val="22"/>
          <w:lang w:val="cs-CZ"/>
        </w:rPr>
        <w:t xml:space="preserve">Motorové nastavení výšky ovládacího panelu, </w:t>
      </w:r>
      <w:proofErr w:type="spellStart"/>
      <w:r w:rsidRPr="006D4149">
        <w:rPr>
          <w:rFonts w:ascii="Arial" w:hAnsi="Arial" w:cs="Arial"/>
          <w:bCs/>
          <w:sz w:val="22"/>
          <w:szCs w:val="22"/>
          <w:lang w:val="cs-CZ"/>
        </w:rPr>
        <w:t>předo</w:t>
      </w:r>
      <w:proofErr w:type="spellEnd"/>
      <w:r w:rsidRPr="006D4149">
        <w:rPr>
          <w:rFonts w:ascii="Arial" w:hAnsi="Arial" w:cs="Arial"/>
          <w:bCs/>
          <w:sz w:val="22"/>
          <w:szCs w:val="22"/>
          <w:lang w:val="cs-CZ"/>
        </w:rPr>
        <w:t>-zadní nastavení panelu (plovoucí)</w:t>
      </w:r>
    </w:p>
    <w:p w14:paraId="3A66482E" w14:textId="77777777" w:rsidR="0036792E" w:rsidRPr="006D4149" w:rsidRDefault="0036792E" w:rsidP="006D4149">
      <w:pPr>
        <w:pStyle w:val="Bezmezer"/>
        <w:widowControl/>
        <w:numPr>
          <w:ilvl w:val="0"/>
          <w:numId w:val="2"/>
        </w:numPr>
        <w:suppressAutoHyphens w:val="0"/>
        <w:autoSpaceDE/>
        <w:autoSpaceDN w:val="0"/>
        <w:spacing w:line="240" w:lineRule="atLeast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6D4149">
        <w:rPr>
          <w:rFonts w:ascii="Arial" w:hAnsi="Arial" w:cs="Arial"/>
          <w:bCs/>
          <w:sz w:val="22"/>
          <w:szCs w:val="22"/>
          <w:lang w:val="cs-CZ"/>
        </w:rPr>
        <w:t>Poloha monitoru nastavitelná nezávisle na ovládacím panelu přístroje pro zajištění optimálních pozorovacích podmínek</w:t>
      </w:r>
      <w:r w:rsidRPr="006D4149">
        <w:rPr>
          <w:rFonts w:ascii="Arial" w:hAnsi="Arial" w:cs="Arial"/>
          <w:sz w:val="22"/>
          <w:szCs w:val="22"/>
          <w:lang w:val="cs-CZ" w:eastAsia="cs-CZ"/>
        </w:rPr>
        <w:t xml:space="preserve"> </w:t>
      </w:r>
    </w:p>
    <w:p w14:paraId="00EBDB04" w14:textId="77777777" w:rsidR="0036792E" w:rsidRPr="006D4149" w:rsidRDefault="0036792E" w:rsidP="006D4149">
      <w:pPr>
        <w:pStyle w:val="Bezmezer"/>
        <w:widowControl/>
        <w:numPr>
          <w:ilvl w:val="0"/>
          <w:numId w:val="2"/>
        </w:numPr>
        <w:suppressAutoHyphens w:val="0"/>
        <w:autoSpaceDE/>
        <w:autoSpaceDN w:val="0"/>
        <w:spacing w:line="240" w:lineRule="atLeast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6D4149">
        <w:rPr>
          <w:rFonts w:ascii="Arial" w:hAnsi="Arial" w:cs="Arial"/>
          <w:bCs/>
          <w:sz w:val="22"/>
          <w:szCs w:val="22"/>
          <w:lang w:val="cs-CZ"/>
        </w:rPr>
        <w:t>Výškově i stranově nastavitelný dotykový ovládací panel</w:t>
      </w:r>
    </w:p>
    <w:p w14:paraId="733DD4CF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bCs/>
        </w:rPr>
        <w:t>Integrovaný barevný dotykový LCD displej o rozměru min. 14“ s možností nastavení sklonu</w:t>
      </w:r>
    </w:p>
    <w:p w14:paraId="2619F76C" w14:textId="77777777" w:rsidR="0036792E" w:rsidRPr="006D4149" w:rsidRDefault="0036792E" w:rsidP="006D4149">
      <w:pPr>
        <w:pStyle w:val="Bezmezer"/>
        <w:widowControl/>
        <w:numPr>
          <w:ilvl w:val="0"/>
          <w:numId w:val="2"/>
        </w:numPr>
        <w:suppressAutoHyphens w:val="0"/>
        <w:autoSpaceDE/>
        <w:autoSpaceDN w:val="0"/>
        <w:spacing w:line="240" w:lineRule="atLeast"/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6D4149">
        <w:rPr>
          <w:rFonts w:ascii="Arial" w:hAnsi="Arial" w:cs="Arial"/>
          <w:bCs/>
          <w:sz w:val="22"/>
          <w:szCs w:val="22"/>
          <w:lang w:val="cs-CZ"/>
        </w:rPr>
        <w:t xml:space="preserve">Alfanumerická klávesnice umístěná pod nebo na ovládacím panelu </w:t>
      </w:r>
    </w:p>
    <w:p w14:paraId="4D35B0BE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eastAsia="Courier New" w:hAnsi="Arial" w:cs="Arial"/>
          <w:lang w:eastAsia="cs-CZ"/>
        </w:rPr>
        <w:t xml:space="preserve">Digitální nastavení TGC na dotykovém panelu s možností uložení do uživatelského </w:t>
      </w:r>
      <w:proofErr w:type="spellStart"/>
      <w:r w:rsidRPr="006D4149">
        <w:rPr>
          <w:rFonts w:ascii="Arial" w:eastAsia="Courier New" w:hAnsi="Arial" w:cs="Arial"/>
          <w:lang w:eastAsia="cs-CZ"/>
        </w:rPr>
        <w:t>presetu</w:t>
      </w:r>
      <w:proofErr w:type="spellEnd"/>
      <w:r w:rsidRPr="006D4149">
        <w:rPr>
          <w:rFonts w:ascii="Arial" w:eastAsia="Courier New" w:hAnsi="Arial" w:cs="Arial"/>
          <w:lang w:eastAsia="cs-CZ"/>
        </w:rPr>
        <w:t xml:space="preserve"> (nikoliv mechanické jezdce)</w:t>
      </w:r>
    </w:p>
    <w:p w14:paraId="1FCA3FF1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Ovládání pomocí </w:t>
      </w:r>
      <w:proofErr w:type="spellStart"/>
      <w:r w:rsidRPr="006D4149">
        <w:rPr>
          <w:rFonts w:ascii="Arial" w:hAnsi="Arial" w:cs="Arial"/>
          <w:color w:val="000000"/>
        </w:rPr>
        <w:t>trackballu</w:t>
      </w:r>
      <w:proofErr w:type="spellEnd"/>
      <w:r w:rsidRPr="006D4149">
        <w:rPr>
          <w:rFonts w:ascii="Arial" w:hAnsi="Arial" w:cs="Arial"/>
          <w:color w:val="000000"/>
        </w:rPr>
        <w:t xml:space="preserve"> (nikoliv touchpadu)</w:t>
      </w:r>
    </w:p>
    <w:p w14:paraId="2D03CF01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Připojení min. 4 sond současně</w:t>
      </w:r>
    </w:p>
    <w:p w14:paraId="062913A9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Elektronické přepínání sond</w:t>
      </w:r>
    </w:p>
    <w:p w14:paraId="70E3FA02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Automatické zmražení sond při nečinnosti po určeném čase</w:t>
      </w:r>
    </w:p>
    <w:p w14:paraId="74FB00BB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Archivace ve formátech JPEG, DICOM 3, AVI, M-JPEG, TIFF</w:t>
      </w:r>
    </w:p>
    <w:p w14:paraId="5C57F640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77374C75">
        <w:rPr>
          <w:rFonts w:ascii="Arial" w:hAnsi="Arial" w:cs="Arial"/>
          <w:color w:val="000000" w:themeColor="text1"/>
        </w:rPr>
        <w:t>Nahrávání celého vyšetření na USB nebo DVD</w:t>
      </w:r>
    </w:p>
    <w:p w14:paraId="51CC93E9" w14:textId="1E7E152C" w:rsidR="6F2FF071" w:rsidRDefault="6F2FF071" w:rsidP="77374C75">
      <w:pPr>
        <w:pStyle w:val="Odstavecseseznamem"/>
        <w:numPr>
          <w:ilvl w:val="0"/>
          <w:numId w:val="2"/>
        </w:numPr>
        <w:spacing w:after="0" w:line="240" w:lineRule="atLeast"/>
        <w:jc w:val="both"/>
        <w:rPr>
          <w:rFonts w:ascii="Arial" w:eastAsia="Arial" w:hAnsi="Arial" w:cs="Arial"/>
          <w:color w:val="000000" w:themeColor="text1"/>
        </w:rPr>
      </w:pPr>
      <w:r w:rsidRPr="77374C75">
        <w:rPr>
          <w:rFonts w:ascii="Arial" w:eastAsia="Arial" w:hAnsi="Arial" w:cs="Arial"/>
          <w:color w:val="000000" w:themeColor="text1"/>
        </w:rPr>
        <w:t>Komunikační modul DICOM</w:t>
      </w:r>
    </w:p>
    <w:p w14:paraId="6CD3632C" w14:textId="741B23CF" w:rsidR="6F2FF071" w:rsidRDefault="6F2FF071" w:rsidP="77374C7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7374C75">
        <w:rPr>
          <w:rFonts w:ascii="Arial" w:eastAsia="Arial" w:hAnsi="Arial" w:cs="Arial"/>
          <w:color w:val="000000" w:themeColor="text1"/>
        </w:rPr>
        <w:t>Export obrazového záznamu do PACS systému zadavatele</w:t>
      </w:r>
    </w:p>
    <w:p w14:paraId="2A68327F" w14:textId="1F65697B" w:rsidR="6F2FF071" w:rsidRDefault="6F2FF071" w:rsidP="77374C7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7374C75">
        <w:rPr>
          <w:rFonts w:ascii="Arial" w:eastAsia="Arial" w:hAnsi="Arial" w:cs="Arial"/>
          <w:color w:val="000000" w:themeColor="text1"/>
        </w:rPr>
        <w:t>Připojení do sítě FN BRNO a do PACS systému dle specifikací Centra informatiky (CI)</w:t>
      </w:r>
    </w:p>
    <w:p w14:paraId="70DADE62" w14:textId="27A3DDDF" w:rsidR="5CC00F5F" w:rsidRDefault="5CC00F5F" w:rsidP="77374C75">
      <w:pPr>
        <w:pStyle w:val="Odstavecseseznamem"/>
        <w:numPr>
          <w:ilvl w:val="0"/>
          <w:numId w:val="2"/>
        </w:numPr>
        <w:spacing w:after="0" w:line="240" w:lineRule="atLeast"/>
        <w:jc w:val="both"/>
        <w:rPr>
          <w:rFonts w:ascii="Arial" w:eastAsia="Arial" w:hAnsi="Arial" w:cs="Arial"/>
          <w:color w:val="000000" w:themeColor="text1"/>
        </w:rPr>
      </w:pPr>
      <w:r w:rsidRPr="77374C75">
        <w:rPr>
          <w:rFonts w:ascii="Arial" w:eastAsia="Arial" w:hAnsi="Arial" w:cs="Arial"/>
          <w:color w:val="000000" w:themeColor="text1"/>
        </w:rPr>
        <w:t xml:space="preserve">Import identifikačních údajů vyšetřovaného pacienta z informačního systému zadavatele pomocí služby Modality </w:t>
      </w:r>
      <w:proofErr w:type="spellStart"/>
      <w:r w:rsidRPr="77374C75">
        <w:rPr>
          <w:rFonts w:ascii="Arial" w:eastAsia="Arial" w:hAnsi="Arial" w:cs="Arial"/>
          <w:color w:val="000000" w:themeColor="text1"/>
        </w:rPr>
        <w:t>Worklist</w:t>
      </w:r>
      <w:proofErr w:type="spellEnd"/>
      <w:r w:rsidRPr="77374C75">
        <w:rPr>
          <w:rFonts w:ascii="Arial" w:eastAsia="Arial" w:hAnsi="Arial" w:cs="Arial"/>
          <w:color w:val="000000" w:themeColor="text1"/>
        </w:rPr>
        <w:t>, možnost ručního zadávání identifikačních údajů pomocí klávesnice</w:t>
      </w:r>
    </w:p>
    <w:p w14:paraId="44496468" w14:textId="77777777" w:rsidR="0036792E" w:rsidRPr="006D4149" w:rsidRDefault="0036792E" w:rsidP="006D41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Výstup na externí analogový i digitální monitor</w:t>
      </w:r>
    </w:p>
    <w:p w14:paraId="4E9DB130" w14:textId="77777777" w:rsidR="0036792E" w:rsidRPr="006D4149" w:rsidRDefault="0036792E" w:rsidP="006D41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highlight w:val="yellow"/>
        </w:rPr>
      </w:pPr>
    </w:p>
    <w:p w14:paraId="12A35C40" w14:textId="77777777" w:rsidR="0036792E" w:rsidRPr="006D4149" w:rsidRDefault="0036792E" w:rsidP="006D4149">
      <w:pPr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Zobrazovací módy:</w:t>
      </w:r>
    </w:p>
    <w:p w14:paraId="2016C69D" w14:textId="77777777" w:rsidR="0036792E" w:rsidRPr="006D4149" w:rsidRDefault="0036792E" w:rsidP="006D4149">
      <w:pPr>
        <w:spacing w:after="0" w:line="240" w:lineRule="atLeast"/>
        <w:jc w:val="both"/>
        <w:rPr>
          <w:rFonts w:ascii="Arial" w:hAnsi="Arial" w:cs="Arial"/>
        </w:rPr>
      </w:pPr>
    </w:p>
    <w:p w14:paraId="24CE33D4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  <w:color w:val="000000"/>
        </w:rPr>
        <w:t>Duplexní i triplexní zobrazení</w:t>
      </w:r>
    </w:p>
    <w:p w14:paraId="15A707BD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Čisté harmonické zobrazení, bez vlivu na </w:t>
      </w:r>
      <w:proofErr w:type="spellStart"/>
      <w:r w:rsidRPr="006D4149">
        <w:rPr>
          <w:rFonts w:ascii="Arial" w:hAnsi="Arial" w:cs="Arial"/>
          <w:color w:val="000000"/>
        </w:rPr>
        <w:t>Frame</w:t>
      </w:r>
      <w:proofErr w:type="spellEnd"/>
      <w:r w:rsidRPr="006D4149">
        <w:rPr>
          <w:rFonts w:ascii="Arial" w:hAnsi="Arial" w:cs="Arial"/>
          <w:color w:val="000000"/>
        </w:rPr>
        <w:t xml:space="preserve"> </w:t>
      </w:r>
      <w:proofErr w:type="spellStart"/>
      <w:r w:rsidRPr="006D4149">
        <w:rPr>
          <w:rFonts w:ascii="Arial" w:hAnsi="Arial" w:cs="Arial"/>
          <w:color w:val="000000"/>
        </w:rPr>
        <w:t>Rate</w:t>
      </w:r>
      <w:proofErr w:type="spellEnd"/>
      <w:r w:rsidRPr="006D4149">
        <w:rPr>
          <w:rFonts w:ascii="Arial" w:hAnsi="Arial" w:cs="Arial"/>
          <w:color w:val="000000"/>
        </w:rPr>
        <w:t xml:space="preserve"> na všech sondách</w:t>
      </w:r>
    </w:p>
    <w:p w14:paraId="43E08838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B mód na základních frekvencích </w:t>
      </w:r>
    </w:p>
    <w:p w14:paraId="17D6ACC7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B mód na harmonických frekvencích </w:t>
      </w:r>
    </w:p>
    <w:p w14:paraId="21AF1F5E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PW spektrální </w:t>
      </w:r>
      <w:proofErr w:type="spellStart"/>
      <w:r w:rsidRPr="006D4149">
        <w:rPr>
          <w:rFonts w:ascii="Arial" w:hAnsi="Arial" w:cs="Arial"/>
          <w:color w:val="000000"/>
        </w:rPr>
        <w:t>doppler</w:t>
      </w:r>
      <w:proofErr w:type="spellEnd"/>
      <w:r w:rsidRPr="006D4149">
        <w:rPr>
          <w:rFonts w:ascii="Arial" w:hAnsi="Arial" w:cs="Arial"/>
          <w:color w:val="000000"/>
        </w:rPr>
        <w:t xml:space="preserve"> </w:t>
      </w:r>
    </w:p>
    <w:p w14:paraId="56532127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Barevné dopplerovské zobrazení včetně zobrazení energie krevního </w:t>
      </w:r>
    </w:p>
    <w:p w14:paraId="4E2BC45C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Barevné dopplerovské mapování se zvýšenou citlivostí</w:t>
      </w:r>
    </w:p>
    <w:p w14:paraId="0018EC8B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6D4149">
        <w:rPr>
          <w:rStyle w:val="fontstyle01"/>
          <w:rFonts w:ascii="Arial" w:hAnsi="Arial" w:cs="Arial"/>
        </w:rPr>
        <w:t>Nedopplerovské</w:t>
      </w:r>
      <w:proofErr w:type="spellEnd"/>
      <w:r w:rsidRPr="006D4149">
        <w:rPr>
          <w:rStyle w:val="fontstyle01"/>
          <w:rFonts w:ascii="Arial" w:hAnsi="Arial" w:cs="Arial"/>
        </w:rPr>
        <w:t xml:space="preserve"> zobrazení pomalých toků</w:t>
      </w:r>
    </w:p>
    <w:p w14:paraId="57375248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Zobrazení krevních toků s 3D efektem</w:t>
      </w:r>
    </w:p>
    <w:p w14:paraId="005C806F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proofErr w:type="spellStart"/>
      <w:r w:rsidRPr="006D4149">
        <w:rPr>
          <w:rFonts w:ascii="Arial" w:hAnsi="Arial" w:cs="Arial"/>
          <w:bCs/>
          <w:iCs/>
          <w:color w:val="000000"/>
        </w:rPr>
        <w:t>Compaudní</w:t>
      </w:r>
      <w:proofErr w:type="spellEnd"/>
      <w:r w:rsidRPr="006D4149">
        <w:rPr>
          <w:rFonts w:ascii="Arial" w:hAnsi="Arial" w:cs="Arial"/>
          <w:bCs/>
          <w:iCs/>
          <w:color w:val="000000"/>
        </w:rPr>
        <w:t xml:space="preserve"> zobrazení aktivní na konvexní sondě také v režimu CFM</w:t>
      </w:r>
    </w:p>
    <w:p w14:paraId="77B7CF21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Mód pro obtížně </w:t>
      </w:r>
      <w:proofErr w:type="spellStart"/>
      <w:r w:rsidRPr="006D4149">
        <w:rPr>
          <w:rFonts w:ascii="Arial" w:hAnsi="Arial" w:cs="Arial"/>
          <w:color w:val="000000"/>
        </w:rPr>
        <w:t>vyšetřitelné</w:t>
      </w:r>
      <w:proofErr w:type="spellEnd"/>
      <w:r w:rsidRPr="006D4149">
        <w:rPr>
          <w:rFonts w:ascii="Arial" w:hAnsi="Arial" w:cs="Arial"/>
          <w:color w:val="000000"/>
        </w:rPr>
        <w:t xml:space="preserve"> pacientky a to i ve vysokém stupni těhotenství</w:t>
      </w:r>
    </w:p>
    <w:p w14:paraId="619216A7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ZOOM s vysokou citlivostí a vysokou rozlišovací schopností</w:t>
      </w:r>
    </w:p>
    <w:p w14:paraId="3C7C0206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>Automatické zvětšení místa měření formou lupy</w:t>
      </w:r>
    </w:p>
    <w:p w14:paraId="7C667598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Automatická optimalizace 2D obrazu a PW křivky </w:t>
      </w:r>
    </w:p>
    <w:p w14:paraId="01BA4B1F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Vysoká obrazová frekvence, přednastavené aplikace s možností vytváření vlastních </w:t>
      </w:r>
      <w:proofErr w:type="spellStart"/>
      <w:r w:rsidRPr="006D4149">
        <w:rPr>
          <w:rFonts w:ascii="Arial" w:hAnsi="Arial" w:cs="Arial"/>
          <w:color w:val="000000"/>
        </w:rPr>
        <w:t>presetů</w:t>
      </w:r>
      <w:proofErr w:type="spellEnd"/>
      <w:r w:rsidRPr="006D4149">
        <w:rPr>
          <w:rFonts w:ascii="Arial" w:hAnsi="Arial" w:cs="Arial"/>
          <w:color w:val="000000"/>
        </w:rPr>
        <w:t xml:space="preserve"> včetně jejich ukládání</w:t>
      </w:r>
    </w:p>
    <w:p w14:paraId="62E0A453" w14:textId="77777777" w:rsidR="0036792E" w:rsidRPr="006D4149" w:rsidRDefault="0036792E" w:rsidP="006D41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  <w:bCs/>
          <w:iCs/>
        </w:rPr>
        <w:t>Na 3D/4D vaginální sondě ve 2D režimu možnost elektronicky volit náklon 2D roviny zobrazení (</w:t>
      </w:r>
      <w:proofErr w:type="spellStart"/>
      <w:r w:rsidRPr="006D4149">
        <w:rPr>
          <w:rFonts w:ascii="Arial" w:hAnsi="Arial" w:cs="Arial"/>
          <w:bCs/>
          <w:iCs/>
        </w:rPr>
        <w:t>multi</w:t>
      </w:r>
      <w:proofErr w:type="spellEnd"/>
      <w:r w:rsidRPr="006D4149">
        <w:rPr>
          <w:rFonts w:ascii="Arial" w:hAnsi="Arial" w:cs="Arial"/>
          <w:bCs/>
          <w:iCs/>
        </w:rPr>
        <w:t>-úhlové zobrazení jako u jícnové sondy)</w:t>
      </w:r>
    </w:p>
    <w:p w14:paraId="5F0CE99B" w14:textId="77777777" w:rsidR="0036792E" w:rsidRPr="006D4149" w:rsidRDefault="0036792E" w:rsidP="006D41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1DAF9279" w14:textId="77777777" w:rsidR="00200098" w:rsidRDefault="00200098" w:rsidP="006D41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7392DBFC" w14:textId="77777777" w:rsidR="00200098" w:rsidRDefault="00200098" w:rsidP="006D41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0D6ACDE8" w14:textId="77777777" w:rsidR="0036792E" w:rsidRPr="006D4149" w:rsidRDefault="0036792E" w:rsidP="006D41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lastRenderedPageBreak/>
        <w:t>Programové vybavení:</w:t>
      </w:r>
    </w:p>
    <w:p w14:paraId="5569F4A7" w14:textId="77777777" w:rsidR="0036792E" w:rsidRPr="006D4149" w:rsidRDefault="0036792E" w:rsidP="006D41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5CDB8D6C" w14:textId="77777777" w:rsidR="0036792E" w:rsidRPr="006D4149" w:rsidRDefault="0036792E" w:rsidP="006D4149">
      <w:pPr>
        <w:pStyle w:val="Bezmezer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  <w:lang w:val="cs-CZ"/>
        </w:rPr>
      </w:pPr>
      <w:r w:rsidRPr="006D4149">
        <w:rPr>
          <w:rFonts w:ascii="Arial" w:hAnsi="Arial" w:cs="Arial"/>
          <w:sz w:val="22"/>
          <w:szCs w:val="22"/>
          <w:lang w:val="cs-CZ"/>
        </w:rPr>
        <w:t xml:space="preserve">3D/4D zobrazení – automatické statické 3D, 4D zobrazení, </w:t>
      </w:r>
      <w:proofErr w:type="spellStart"/>
      <w:r w:rsidRPr="006D4149">
        <w:rPr>
          <w:rFonts w:ascii="Arial" w:hAnsi="Arial" w:cs="Arial"/>
          <w:sz w:val="22"/>
          <w:szCs w:val="22"/>
          <w:lang w:val="cs-CZ"/>
        </w:rPr>
        <w:t>multiplanární</w:t>
      </w:r>
      <w:proofErr w:type="spellEnd"/>
      <w:r w:rsidRPr="006D4149">
        <w:rPr>
          <w:rFonts w:ascii="Arial" w:hAnsi="Arial" w:cs="Arial"/>
          <w:sz w:val="22"/>
          <w:szCs w:val="22"/>
          <w:lang w:val="cs-CZ"/>
        </w:rPr>
        <w:t xml:space="preserve"> zobrazení, 3D B-mode, 3D </w:t>
      </w:r>
      <w:proofErr w:type="spellStart"/>
      <w:r w:rsidRPr="006D4149">
        <w:rPr>
          <w:rFonts w:ascii="Arial" w:hAnsi="Arial" w:cs="Arial"/>
          <w:sz w:val="22"/>
          <w:szCs w:val="22"/>
          <w:lang w:val="cs-CZ"/>
        </w:rPr>
        <w:t>Power</w:t>
      </w:r>
      <w:proofErr w:type="spellEnd"/>
      <w:r w:rsidRPr="006D4149">
        <w:rPr>
          <w:rFonts w:ascii="Arial" w:hAnsi="Arial" w:cs="Arial"/>
          <w:sz w:val="22"/>
          <w:szCs w:val="22"/>
          <w:lang w:val="cs-CZ"/>
        </w:rPr>
        <w:t xml:space="preserve"> Doppler, 3D </w:t>
      </w:r>
      <w:proofErr w:type="spellStart"/>
      <w:r w:rsidRPr="006D4149">
        <w:rPr>
          <w:rFonts w:ascii="Arial" w:hAnsi="Arial" w:cs="Arial"/>
          <w:sz w:val="22"/>
          <w:szCs w:val="22"/>
          <w:lang w:val="cs-CZ"/>
        </w:rPr>
        <w:t>Color</w:t>
      </w:r>
      <w:proofErr w:type="spellEnd"/>
      <w:r w:rsidRPr="006D4149">
        <w:rPr>
          <w:rFonts w:ascii="Arial" w:hAnsi="Arial" w:cs="Arial"/>
          <w:sz w:val="22"/>
          <w:szCs w:val="22"/>
          <w:lang w:val="cs-CZ"/>
        </w:rPr>
        <w:t xml:space="preserve"> Doppler, 4D mód v reálném čase, 4D a 4D </w:t>
      </w:r>
      <w:proofErr w:type="spellStart"/>
      <w:r w:rsidRPr="006D4149">
        <w:rPr>
          <w:rFonts w:ascii="Arial" w:hAnsi="Arial" w:cs="Arial"/>
          <w:sz w:val="22"/>
          <w:szCs w:val="22"/>
          <w:lang w:val="cs-CZ"/>
        </w:rPr>
        <w:t>multislice</w:t>
      </w:r>
      <w:proofErr w:type="spellEnd"/>
      <w:r w:rsidRPr="006D4149">
        <w:rPr>
          <w:rFonts w:ascii="Arial" w:hAnsi="Arial" w:cs="Arial"/>
          <w:sz w:val="22"/>
          <w:szCs w:val="22"/>
          <w:lang w:val="cs-CZ"/>
        </w:rPr>
        <w:t>, tomografické zobrazení, 3D/4D technologie pro detailnější zobrazení plodu - nastavení transparentnosti a simulace osvětlení s možnosti změny polohy zdroje světla</w:t>
      </w:r>
    </w:p>
    <w:p w14:paraId="6DCD5182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 xml:space="preserve">Fetální echokardiografie </w:t>
      </w:r>
    </w:p>
    <w:p w14:paraId="78BCC9EE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Kalkulace hmotnosti plodu na základě měření lumbálního objemu</w:t>
      </w:r>
    </w:p>
    <w:p w14:paraId="7D9BAA44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 w:rsidRPr="006D4149">
        <w:rPr>
          <w:rFonts w:ascii="Arial" w:hAnsi="Arial" w:cs="Arial"/>
          <w:color w:val="000000"/>
        </w:rPr>
        <w:t xml:space="preserve">Automatická měření </w:t>
      </w:r>
      <w:r w:rsidRPr="006D4149">
        <w:rPr>
          <w:rFonts w:ascii="Arial" w:hAnsi="Arial" w:cs="Arial"/>
          <w:bCs/>
          <w:iCs/>
          <w:color w:val="000000"/>
        </w:rPr>
        <w:t>biometrických parametrů (minimálně FL, BPD, AC, HC)</w:t>
      </w:r>
    </w:p>
    <w:p w14:paraId="57DFE7D1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  <w:bCs/>
          <w:iCs/>
        </w:rPr>
        <w:t>Automatické měření NT pomocí 2D sondy</w:t>
      </w:r>
    </w:p>
    <w:p w14:paraId="43CD132B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Automatické měření NT</w:t>
      </w:r>
      <w:r w:rsidR="006D4149">
        <w:rPr>
          <w:rFonts w:ascii="Arial" w:hAnsi="Arial" w:cs="Arial"/>
        </w:rPr>
        <w:t xml:space="preserve"> </w:t>
      </w:r>
      <w:r w:rsidRPr="006D4149">
        <w:rPr>
          <w:rFonts w:ascii="Arial" w:hAnsi="Arial" w:cs="Arial"/>
        </w:rPr>
        <w:t xml:space="preserve">pomocí 3D/4D včetně automatické detekce </w:t>
      </w:r>
      <w:proofErr w:type="spellStart"/>
      <w:r w:rsidRPr="006D4149">
        <w:rPr>
          <w:rFonts w:ascii="Arial" w:hAnsi="Arial" w:cs="Arial"/>
        </w:rPr>
        <w:t>mid</w:t>
      </w:r>
      <w:proofErr w:type="spellEnd"/>
      <w:r w:rsidRPr="006D4149">
        <w:rPr>
          <w:rFonts w:ascii="Arial" w:hAnsi="Arial" w:cs="Arial"/>
        </w:rPr>
        <w:t>-sagitálního řezu</w:t>
      </w:r>
    </w:p>
    <w:p w14:paraId="2D653516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proofErr w:type="spellStart"/>
      <w:r w:rsidRPr="006D4149">
        <w:rPr>
          <w:rFonts w:ascii="Arial" w:hAnsi="Arial" w:cs="Arial"/>
        </w:rPr>
        <w:t>Elastografie</w:t>
      </w:r>
      <w:proofErr w:type="spellEnd"/>
      <w:r w:rsidRPr="006D4149">
        <w:rPr>
          <w:rFonts w:ascii="Arial" w:hAnsi="Arial" w:cs="Arial"/>
        </w:rPr>
        <w:t xml:space="preserve"> pro cervix pro predikci předčasného porodu</w:t>
      </w:r>
    </w:p>
    <w:p w14:paraId="1EB24604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3D vyšetření průchodnosti vejcovodů</w:t>
      </w:r>
    </w:p>
    <w:p w14:paraId="3834C3B2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r w:rsidRPr="006D4149">
        <w:rPr>
          <w:rFonts w:ascii="Arial" w:hAnsi="Arial" w:cs="Arial"/>
          <w:bCs/>
          <w:iCs/>
        </w:rPr>
        <w:t xml:space="preserve">Systém pro automatické rozpoznávání srdečních struktur a automatické měření </w:t>
      </w:r>
    </w:p>
    <w:p w14:paraId="5B445F00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r w:rsidRPr="006D4149">
        <w:rPr>
          <w:rFonts w:ascii="Arial" w:hAnsi="Arial" w:cs="Arial"/>
          <w:bCs/>
          <w:iCs/>
        </w:rPr>
        <w:t xml:space="preserve">Systém pro automatické rozpoznávání obrazu a automatické měření základních biometrických parametrů </w:t>
      </w:r>
    </w:p>
    <w:p w14:paraId="68FD6CF2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r w:rsidRPr="006D4149">
        <w:rPr>
          <w:rFonts w:ascii="Arial" w:hAnsi="Arial" w:cs="Arial"/>
          <w:bCs/>
          <w:iCs/>
        </w:rPr>
        <w:t xml:space="preserve">Systém pro automatické zobrazení uterusu včetně klasifikace dle </w:t>
      </w:r>
      <w:r w:rsidRPr="006D4149">
        <w:rPr>
          <w:rFonts w:ascii="Arial" w:hAnsi="Arial" w:cs="Arial"/>
        </w:rPr>
        <w:t xml:space="preserve">ESHRE/ESGE nebo ASRM </w:t>
      </w:r>
    </w:p>
    <w:p w14:paraId="5D4979F9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IOTA-ADNEX protokol integrovaný do systému přístroje</w:t>
      </w:r>
      <w:r w:rsidRPr="006D4149">
        <w:rPr>
          <w:rFonts w:ascii="Arial" w:hAnsi="Arial" w:cs="Arial"/>
        </w:rPr>
        <w:tab/>
      </w:r>
    </w:p>
    <w:p w14:paraId="66D91B2C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proofErr w:type="spellStart"/>
      <w:r w:rsidRPr="006D4149">
        <w:rPr>
          <w:rFonts w:ascii="Arial" w:hAnsi="Arial" w:cs="Arial"/>
        </w:rPr>
        <w:t>Elastografie</w:t>
      </w:r>
      <w:proofErr w:type="spellEnd"/>
      <w:r w:rsidRPr="006D4149">
        <w:rPr>
          <w:rFonts w:ascii="Arial" w:hAnsi="Arial" w:cs="Arial"/>
        </w:rPr>
        <w:t xml:space="preserve"> pro cervix pro predikci předčasného porodu</w:t>
      </w:r>
    </w:p>
    <w:p w14:paraId="31F45F65" w14:textId="77777777" w:rsidR="0036792E" w:rsidRPr="006D4149" w:rsidRDefault="0036792E" w:rsidP="006D41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 xml:space="preserve">Možnost doplnění o </w:t>
      </w:r>
      <w:proofErr w:type="spellStart"/>
      <w:r w:rsidRPr="006D4149">
        <w:rPr>
          <w:rFonts w:ascii="Arial" w:hAnsi="Arial" w:cs="Arial"/>
        </w:rPr>
        <w:t>realtime</w:t>
      </w:r>
      <w:proofErr w:type="spellEnd"/>
      <w:r w:rsidRPr="006D4149">
        <w:rPr>
          <w:rFonts w:ascii="Arial" w:hAnsi="Arial" w:cs="Arial"/>
        </w:rPr>
        <w:t xml:space="preserve"> </w:t>
      </w:r>
      <w:proofErr w:type="spellStart"/>
      <w:r w:rsidRPr="006D4149">
        <w:rPr>
          <w:rFonts w:ascii="Arial" w:hAnsi="Arial" w:cs="Arial"/>
        </w:rPr>
        <w:t>streamování</w:t>
      </w:r>
      <w:proofErr w:type="spellEnd"/>
      <w:r w:rsidRPr="006D4149">
        <w:rPr>
          <w:rFonts w:ascii="Arial" w:hAnsi="Arial" w:cs="Arial"/>
        </w:rPr>
        <w:t xml:space="preserve"> UZ obrazu do dalšího zařízení pomocí webového rozhraní</w:t>
      </w:r>
    </w:p>
    <w:p w14:paraId="432AB8E0" w14:textId="3C85FC49" w:rsidR="0036792E" w:rsidRDefault="0036792E" w:rsidP="77374C75">
      <w:pPr>
        <w:pStyle w:val="Odstavecseseznamem"/>
        <w:numPr>
          <w:ilvl w:val="0"/>
          <w:numId w:val="5"/>
        </w:numPr>
        <w:spacing w:after="0" w:line="240" w:lineRule="atLeast"/>
        <w:jc w:val="both"/>
        <w:rPr>
          <w:rFonts w:ascii="Arial" w:hAnsi="Arial" w:cs="Arial"/>
        </w:rPr>
      </w:pPr>
      <w:r w:rsidRPr="77374C75">
        <w:rPr>
          <w:rFonts w:ascii="Arial" w:hAnsi="Arial" w:cs="Arial"/>
        </w:rPr>
        <w:t xml:space="preserve">Barevná </w:t>
      </w:r>
      <w:proofErr w:type="spellStart"/>
      <w:r w:rsidRPr="77374C75">
        <w:rPr>
          <w:rFonts w:ascii="Arial" w:hAnsi="Arial" w:cs="Arial"/>
        </w:rPr>
        <w:t>fototiskárna</w:t>
      </w:r>
      <w:proofErr w:type="spellEnd"/>
    </w:p>
    <w:p w14:paraId="6687E0FD" w14:textId="1D85FCB6" w:rsidR="77374C75" w:rsidRDefault="77374C75" w:rsidP="77374C75">
      <w:pPr>
        <w:spacing w:after="0" w:line="240" w:lineRule="atLeast"/>
        <w:jc w:val="both"/>
        <w:rPr>
          <w:rFonts w:ascii="Arial" w:hAnsi="Arial" w:cs="Arial"/>
        </w:rPr>
      </w:pPr>
    </w:p>
    <w:p w14:paraId="1F1CFCEF" w14:textId="77777777" w:rsidR="0036792E" w:rsidRPr="006D4149" w:rsidRDefault="0036792E" w:rsidP="006D4149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</w:rPr>
      </w:pPr>
    </w:p>
    <w:p w14:paraId="36202A73" w14:textId="77777777" w:rsidR="0036792E" w:rsidRPr="006D4149" w:rsidRDefault="0036792E" w:rsidP="006D41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Ultrazvukové sondy:</w:t>
      </w:r>
    </w:p>
    <w:p w14:paraId="0B095E83" w14:textId="77777777" w:rsidR="0036792E" w:rsidRPr="006D4149" w:rsidRDefault="0036792E" w:rsidP="006D414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2D konvexní "single-</w:t>
      </w:r>
      <w:proofErr w:type="spellStart"/>
      <w:r w:rsidRPr="006D4149">
        <w:rPr>
          <w:rFonts w:ascii="Arial" w:hAnsi="Arial" w:cs="Arial"/>
        </w:rPr>
        <w:t>crystal</w:t>
      </w:r>
      <w:proofErr w:type="spellEnd"/>
      <w:r w:rsidRPr="006D4149">
        <w:rPr>
          <w:rFonts w:ascii="Arial" w:hAnsi="Arial" w:cs="Arial"/>
        </w:rPr>
        <w:t>" sonda, min. 1 – 7 MHz</w:t>
      </w:r>
    </w:p>
    <w:p w14:paraId="017B8E2D" w14:textId="77777777" w:rsidR="0036792E" w:rsidRPr="006D4149" w:rsidRDefault="0036792E" w:rsidP="006D414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>2D konvexní "single-</w:t>
      </w:r>
      <w:proofErr w:type="spellStart"/>
      <w:r w:rsidRPr="006D4149">
        <w:rPr>
          <w:rFonts w:ascii="Arial" w:hAnsi="Arial" w:cs="Arial"/>
        </w:rPr>
        <w:t>crystal</w:t>
      </w:r>
      <w:proofErr w:type="spellEnd"/>
      <w:r w:rsidRPr="006D4149">
        <w:rPr>
          <w:rFonts w:ascii="Arial" w:hAnsi="Arial" w:cs="Arial"/>
        </w:rPr>
        <w:t>" sonda, min. 3 – 10 MHz</w:t>
      </w:r>
    </w:p>
    <w:p w14:paraId="7C0A0BDE" w14:textId="77777777" w:rsidR="0036792E" w:rsidRPr="006D4149" w:rsidRDefault="0036792E" w:rsidP="006D414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659C07B7">
        <w:rPr>
          <w:rFonts w:ascii="Arial" w:hAnsi="Arial" w:cs="Arial"/>
        </w:rPr>
        <w:t>2D širokopásmová lineární sonda, šířka 50 mm, "single-</w:t>
      </w:r>
      <w:proofErr w:type="spellStart"/>
      <w:r w:rsidRPr="659C07B7">
        <w:rPr>
          <w:rFonts w:ascii="Arial" w:hAnsi="Arial" w:cs="Arial"/>
        </w:rPr>
        <w:t>crystal</w:t>
      </w:r>
      <w:proofErr w:type="spellEnd"/>
      <w:r w:rsidRPr="659C07B7">
        <w:rPr>
          <w:rFonts w:ascii="Arial" w:hAnsi="Arial" w:cs="Arial"/>
        </w:rPr>
        <w:t>" technologie, min. 2 – 14 MHz</w:t>
      </w:r>
    </w:p>
    <w:p w14:paraId="28763458" w14:textId="77777777" w:rsidR="0036792E" w:rsidRPr="006D4149" w:rsidRDefault="0036792E" w:rsidP="006D414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6D4149">
        <w:rPr>
          <w:rFonts w:ascii="Arial" w:hAnsi="Arial" w:cs="Arial"/>
        </w:rPr>
        <w:t xml:space="preserve">3D/4D vaginální multifrekvenční </w:t>
      </w:r>
      <w:proofErr w:type="spellStart"/>
      <w:r w:rsidRPr="006D4149">
        <w:rPr>
          <w:rFonts w:ascii="Arial" w:hAnsi="Arial" w:cs="Arial"/>
        </w:rPr>
        <w:t>mikrokonvexní</w:t>
      </w:r>
      <w:proofErr w:type="spellEnd"/>
      <w:r w:rsidRPr="006D4149">
        <w:rPr>
          <w:rFonts w:ascii="Arial" w:hAnsi="Arial" w:cs="Arial"/>
        </w:rPr>
        <w:t xml:space="preserve"> sonda, min. 2 – 10 MHz, úhel zobrazení min. 175°</w:t>
      </w:r>
    </w:p>
    <w:p w14:paraId="59C2DA2D" w14:textId="1144E70F" w:rsidR="0036792E" w:rsidRPr="00ED148A" w:rsidRDefault="0036792E" w:rsidP="006D414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36792E" w:rsidRPr="00ED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F73677" w16cex:dateUtc="2024-10-25T12:21:21.6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D3B80C" w16cid:durableId="765054A8"/>
  <w16cid:commentId w16cid:paraId="062B27E2" w16cid:durableId="1FF736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15D8"/>
    <w:multiLevelType w:val="hybridMultilevel"/>
    <w:tmpl w:val="4F9ED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6123"/>
    <w:multiLevelType w:val="hybridMultilevel"/>
    <w:tmpl w:val="79CE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22DD"/>
    <w:multiLevelType w:val="hybridMultilevel"/>
    <w:tmpl w:val="07FCAF46"/>
    <w:lvl w:ilvl="0" w:tplc="852ECF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3DB7"/>
    <w:multiLevelType w:val="hybridMultilevel"/>
    <w:tmpl w:val="F270761A"/>
    <w:lvl w:ilvl="0" w:tplc="1EDC2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E0AAA"/>
    <w:multiLevelType w:val="hybridMultilevel"/>
    <w:tmpl w:val="B08E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F9DCA"/>
    <w:multiLevelType w:val="hybridMultilevel"/>
    <w:tmpl w:val="7C928EB8"/>
    <w:lvl w:ilvl="0" w:tplc="89EA7AA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66B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C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C7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40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23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4A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02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0B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751A2"/>
    <w:multiLevelType w:val="hybridMultilevel"/>
    <w:tmpl w:val="EF984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2E"/>
    <w:rsid w:val="00032D71"/>
    <w:rsid w:val="00200098"/>
    <w:rsid w:val="0036792E"/>
    <w:rsid w:val="006D4149"/>
    <w:rsid w:val="00753F71"/>
    <w:rsid w:val="00C910F3"/>
    <w:rsid w:val="1D044B46"/>
    <w:rsid w:val="2FFF5B06"/>
    <w:rsid w:val="444284F3"/>
    <w:rsid w:val="447CC035"/>
    <w:rsid w:val="5CC00F5F"/>
    <w:rsid w:val="5E716FB1"/>
    <w:rsid w:val="659C07B7"/>
    <w:rsid w:val="6880F274"/>
    <w:rsid w:val="6F2FF071"/>
    <w:rsid w:val="773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A828"/>
  <w15:chartTrackingRefBased/>
  <w15:docId w15:val="{95AABEF1-21B8-4A60-86C5-233B9D9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9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792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sid w:val="0036792E"/>
  </w:style>
  <w:style w:type="paragraph" w:styleId="Bezmezer">
    <w:name w:val="No Spacing"/>
    <w:uiPriority w:val="1"/>
    <w:qFormat/>
    <w:rsid w:val="0036792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18"/>
      <w:szCs w:val="18"/>
      <w:lang w:val="en-US" w:eastAsia="ar-SA"/>
    </w:rPr>
  </w:style>
  <w:style w:type="character" w:customStyle="1" w:styleId="fontstyle01">
    <w:name w:val="fontstyle01"/>
    <w:basedOn w:val="Standardnpsmoodstavce"/>
    <w:rsid w:val="0036792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53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F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F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F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b1e1486a645e4c3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00f0190de42f4d76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DCC7C-6B04-4BB5-8F04-B61F19630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CC4E0-D7F9-42C2-972F-0323C53A2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54A96-42F3-4B1D-A46B-5220B4F72B20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Pavlína</dc:creator>
  <cp:keywords/>
  <dc:description/>
  <cp:lastModifiedBy>Stravová Michaela</cp:lastModifiedBy>
  <cp:revision>7</cp:revision>
  <dcterms:created xsi:type="dcterms:W3CDTF">2024-09-12T12:40:00Z</dcterms:created>
  <dcterms:modified xsi:type="dcterms:W3CDTF">2025-04-09T08:23:00Z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</Properties>
</file>