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32F3B" w14:textId="77777777" w:rsidR="00E20D4F" w:rsidRPr="00690E33" w:rsidRDefault="00690E33" w:rsidP="00E12C78">
      <w:pPr>
        <w:jc w:val="center"/>
        <w:rPr>
          <w:b/>
          <w:sz w:val="28"/>
          <w:u w:val="single"/>
        </w:rPr>
      </w:pPr>
      <w:r w:rsidRPr="00690E33">
        <w:rPr>
          <w:b/>
          <w:sz w:val="28"/>
          <w:u w:val="single"/>
        </w:rPr>
        <w:t>Část 4 - U</w:t>
      </w:r>
      <w:r w:rsidR="00E12C78" w:rsidRPr="00690E33">
        <w:rPr>
          <w:b/>
          <w:sz w:val="28"/>
          <w:u w:val="single"/>
        </w:rPr>
        <w:t>ltrazvukový přístroj pro UK</w:t>
      </w:r>
    </w:p>
    <w:p w14:paraId="7DA7AA1F" w14:textId="77777777" w:rsidR="00E12C78" w:rsidRPr="00E12C78" w:rsidRDefault="00E12C78" w:rsidP="00E12C78">
      <w:pPr>
        <w:rPr>
          <w:b/>
        </w:rPr>
      </w:pPr>
      <w:r w:rsidRPr="00E12C78">
        <w:rPr>
          <w:b/>
        </w:rPr>
        <w:t>Základní požadavky</w:t>
      </w:r>
    </w:p>
    <w:p w14:paraId="2436503D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Ultrazvukový přístroj určený pro superkonziliární urologickou diagnostiku, se specializovaným vybavením zejména pro intervenční diagnostiku, ale i pro vyšetření ledviny, orgánů skróta a penisu. Vyšetření náhlých urologických příhod.</w:t>
      </w:r>
    </w:p>
    <w:p w14:paraId="52B0FA11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Plochá vodotěsná dotyková klávesnice pro intuitivní ovládání i v rukavicích a pro snadnou dezinfekci po intervenčních výkonech.</w:t>
      </w:r>
    </w:p>
    <w:p w14:paraId="6A764A12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Nastavení výšky klávesnice monitoru nejméně v rozsahu 25 cm pro práci vsedě i vestoje.</w:t>
      </w:r>
    </w:p>
    <w:p w14:paraId="570483F5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Monitor o uhlopříčce min. 19“, s možností změny formátu (orientace) otočením monitoru:</w:t>
      </w:r>
    </w:p>
    <w:p w14:paraId="63472BAA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na výšku</w:t>
      </w:r>
    </w:p>
    <w:p w14:paraId="3C62F48C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na šířku.</w:t>
      </w:r>
    </w:p>
    <w:p w14:paraId="3B4C65E4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Min. 3 vstupní konektory pro elektronické snímače.</w:t>
      </w:r>
    </w:p>
    <w:p w14:paraId="7CEDBD28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Přístroj vybaven pojízdným (mobilním) vozíkem s možností aretace koleček.</w:t>
      </w:r>
    </w:p>
    <w:p w14:paraId="477EA5DC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Přístroj musí být vhodný pro transport (i osobním výtahem) a vybaven madlem včetně možnosti sklopit o</w:t>
      </w:r>
      <w:r w:rsidR="00E47FBC">
        <w:t>b</w:t>
      </w:r>
      <w:r>
        <w:t>razovku.</w:t>
      </w:r>
    </w:p>
    <w:p w14:paraId="60ADCC5A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Šířka přístroje max. 60 cm, hmotnost přístroje max. 75 kg.</w:t>
      </w:r>
    </w:p>
    <w:p w14:paraId="068573F6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Hlučnost přístroje max. 45 dB.</w:t>
      </w:r>
    </w:p>
    <w:p w14:paraId="48BE60FC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Maximální spotřeba 300 VA.</w:t>
      </w:r>
    </w:p>
    <w:p w14:paraId="4A9B7B5D" w14:textId="77777777" w:rsidR="00E12C78" w:rsidRPr="00E12C78" w:rsidRDefault="00E12C78" w:rsidP="00E12C78">
      <w:pPr>
        <w:rPr>
          <w:b/>
        </w:rPr>
      </w:pPr>
      <w:r w:rsidRPr="00E12C78">
        <w:rPr>
          <w:b/>
        </w:rPr>
        <w:t>Požadovaná zobrazení a zpracování obrazu</w:t>
      </w:r>
    </w:p>
    <w:p w14:paraId="49D87421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Základní snímací módy:</w:t>
      </w:r>
    </w:p>
    <w:p w14:paraId="0FEBEB8F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(B-mode)</w:t>
      </w:r>
    </w:p>
    <w:p w14:paraId="68B8910F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THI (Tissue Harmonic Imaging) – tkáňové harmonické zobrazení, evertovaný puls</w:t>
      </w:r>
    </w:p>
    <w:p w14:paraId="0BA1CA90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CFM (Color Flow Mapping: Velocity, Variance and Velocity + Variance)</w:t>
      </w:r>
    </w:p>
    <w:p w14:paraId="58E4AF2F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P (Power Doppler)</w:t>
      </w:r>
    </w:p>
    <w:p w14:paraId="582172BE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D (D-mode, PW, Pulsed Wave Doppler).</w:t>
      </w:r>
    </w:p>
    <w:p w14:paraId="163BC69B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Kombinace módů:</w:t>
      </w:r>
    </w:p>
    <w:p w14:paraId="0E3EEB26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C</w:t>
      </w:r>
    </w:p>
    <w:p w14:paraId="1ECFC52F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D(PW) (Duplex)</w:t>
      </w:r>
    </w:p>
    <w:p w14:paraId="23CC4E47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P</w:t>
      </w:r>
    </w:p>
    <w:p w14:paraId="6FE3C817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C + D(PW) (Triplex)</w:t>
      </w:r>
    </w:p>
    <w:p w14:paraId="10801371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P + D(PW) (Triplex).</w:t>
      </w:r>
    </w:p>
    <w:p w14:paraId="1C769DE9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Simultánní módy (rozdělený obraz):</w:t>
      </w:r>
    </w:p>
    <w:p w14:paraId="0D94AE8B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B</w:t>
      </w:r>
    </w:p>
    <w:p w14:paraId="1BF8B522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THI</w:t>
      </w:r>
    </w:p>
    <w:p w14:paraId="2F499A64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(B + C)</w:t>
      </w:r>
    </w:p>
    <w:p w14:paraId="35B4BB48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 + (B + P).</w:t>
      </w:r>
    </w:p>
    <w:p w14:paraId="71818189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Nepožadujeme výbavu přístroje módy M Mode a CW Dopplerem, ani echokardiografickým softwarem.</w:t>
      </w:r>
    </w:p>
    <w:p w14:paraId="10535072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Přístroj musí být vybaven volitelnými programy s nastavením pro ledvinu, močový měchýř i malé části; stejně tak i pro různé velikosti prostaty.</w:t>
      </w:r>
    </w:p>
    <w:p w14:paraId="6741D9A3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Možnost snadné úpravy a tvorby nových variant nastavení (nastavení obrazu, optimální nabídka metod měření).</w:t>
      </w:r>
    </w:p>
    <w:p w14:paraId="64473334" w14:textId="77777777" w:rsidR="00E12C78" w:rsidRDefault="00E12C78" w:rsidP="00E12C78">
      <w:pPr>
        <w:pStyle w:val="Odstavecseseznamem"/>
        <w:numPr>
          <w:ilvl w:val="0"/>
          <w:numId w:val="1"/>
        </w:numPr>
      </w:pPr>
      <w:r>
        <w:t>Zpracování obrazu (běžné pro vyšší třídu):</w:t>
      </w:r>
    </w:p>
    <w:p w14:paraId="1A844ECC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digitální beamformer</w:t>
      </w:r>
    </w:p>
    <w:p w14:paraId="60CFBA14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redukce speklí</w:t>
      </w:r>
    </w:p>
    <w:p w14:paraId="1C228688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compound imaging (složené zobrazení)</w:t>
      </w:r>
    </w:p>
    <w:p w14:paraId="738FCD25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lastRenderedPageBreak/>
        <w:t>dynamická fokusace</w:t>
      </w:r>
    </w:p>
    <w:p w14:paraId="6EBDF80E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multibeam processing</w:t>
      </w:r>
    </w:p>
    <w:p w14:paraId="08E2156B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automatická optimalizace obrazu.</w:t>
      </w:r>
    </w:p>
    <w:p w14:paraId="645C65BD" w14:textId="4A62CE69" w:rsidR="00E12C78" w:rsidRDefault="00E12C78" w:rsidP="00E12C78">
      <w:pPr>
        <w:pStyle w:val="Odstavecseseznamem"/>
        <w:numPr>
          <w:ilvl w:val="0"/>
          <w:numId w:val="3"/>
        </w:numPr>
      </w:pPr>
      <w:r>
        <w:t>Možnost budoucího rozšíření</w:t>
      </w:r>
      <w:r w:rsidR="00C92904">
        <w:t xml:space="preserve"> (nyní není součástí dodávky)</w:t>
      </w:r>
      <w:r>
        <w:t xml:space="preserve"> bez nutnosti změny hardware přístroje:</w:t>
      </w:r>
    </w:p>
    <w:p w14:paraId="47B7E285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3D rekonstrukce z volné ruky zejména pro ledvinu a small parts</w:t>
      </w:r>
    </w:p>
    <w:p w14:paraId="7479E081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3D rekonstrukce transrektální sonografie prostaty řízená pohonem v sondě nebo externím pozicionérem</w:t>
      </w:r>
    </w:p>
    <w:p w14:paraId="02A6AD0D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elastografie, kompresní metoda optimalizovaná pro vyšetření prostaty.</w:t>
      </w:r>
    </w:p>
    <w:p w14:paraId="4F498CAF" w14:textId="77777777" w:rsidR="00E12C78" w:rsidRPr="00E12C78" w:rsidRDefault="00E12C78" w:rsidP="00E12C78">
      <w:pPr>
        <w:rPr>
          <w:b/>
        </w:rPr>
      </w:pPr>
      <w:r w:rsidRPr="00E12C78">
        <w:rPr>
          <w:b/>
        </w:rPr>
        <w:t>Dokumentace/archivace:</w:t>
      </w:r>
    </w:p>
    <w:p w14:paraId="53A701EC" w14:textId="77777777" w:rsidR="00E12C78" w:rsidRDefault="00E12C78" w:rsidP="00E12C78">
      <w:pPr>
        <w:pStyle w:val="Odstavecseseznamem"/>
        <w:numPr>
          <w:ilvl w:val="0"/>
          <w:numId w:val="5"/>
        </w:numPr>
      </w:pPr>
      <w:r>
        <w:t>Vestavěný SSD disk s kapacitou úložiště min. 256 GB pro cca 50 000 obrazů s integrovanou pacientskou databází a snadným exportem obrazů do standardu DICOM a na externí média (USB externí HDD, Flash karta apod.)</w:t>
      </w:r>
    </w:p>
    <w:p w14:paraId="49019E3D" w14:textId="77777777" w:rsidR="00E12C78" w:rsidRDefault="00E12C78" w:rsidP="00E12C78">
      <w:pPr>
        <w:pStyle w:val="Odstavecseseznamem"/>
        <w:numPr>
          <w:ilvl w:val="0"/>
          <w:numId w:val="5"/>
        </w:numPr>
      </w:pPr>
      <w:r>
        <w:t>Přístroj musí umožňovat připojení k datové síti a digitálním archivům FN Brno – výstup ve formátu DICOM, komunikace se systémy PACS. V ceně musí být zahrnuta případná konfigurace modalit (nastavení workflow) s dodavatelem modality. Připojení</w:t>
      </w:r>
      <w:r w:rsidR="00B3445B">
        <w:t xml:space="preserve"> přístroje do sítě LAN kabelem nebo</w:t>
      </w:r>
      <w:r>
        <w:t xml:space="preserve"> Wi-Fi bezdrátovým připojením</w:t>
      </w:r>
      <w:r w:rsidR="00B3445B">
        <w:t xml:space="preserve"> (vyžadujeme dostupné obě varianty)</w:t>
      </w:r>
    </w:p>
    <w:p w14:paraId="5E206C64" w14:textId="77777777" w:rsidR="00E12C78" w:rsidRDefault="00E12C78" w:rsidP="00E12C78">
      <w:pPr>
        <w:pStyle w:val="Odstavecseseznamem"/>
        <w:numPr>
          <w:ilvl w:val="0"/>
          <w:numId w:val="5"/>
        </w:numPr>
      </w:pPr>
      <w:r>
        <w:t>Možnost připojení standardních USB periferií. Přístroj musí být vybaven min. 6 ks USB konektorů, z toho min. 2 ks verze 3.0</w:t>
      </w:r>
    </w:p>
    <w:p w14:paraId="1CEB1731" w14:textId="77777777" w:rsidR="00E12C78" w:rsidRDefault="00E12C78" w:rsidP="00E12C78">
      <w:pPr>
        <w:pStyle w:val="Odstavecseseznamem"/>
        <w:numPr>
          <w:ilvl w:val="0"/>
          <w:numId w:val="5"/>
        </w:numPr>
      </w:pPr>
      <w:r>
        <w:t>Formát výstupu obrazu v plné kvalitě (BMP).</w:t>
      </w:r>
    </w:p>
    <w:p w14:paraId="01E564A2" w14:textId="77777777" w:rsidR="00E12C78" w:rsidRDefault="00E12C78" w:rsidP="00E12C78">
      <w:pPr>
        <w:pStyle w:val="Odstavecseseznamem"/>
        <w:numPr>
          <w:ilvl w:val="0"/>
          <w:numId w:val="5"/>
        </w:numPr>
      </w:pPr>
      <w:r>
        <w:t>Možnost nahrávání paměťové smyčky pro záznam snímků a videosekvencí v délce min. 30 sekund ve formátu AVI</w:t>
      </w:r>
    </w:p>
    <w:p w14:paraId="5852464F" w14:textId="77777777" w:rsidR="00E12C78" w:rsidRDefault="00E12C78" w:rsidP="00E12C78">
      <w:pPr>
        <w:pStyle w:val="Odstavecseseznamem"/>
        <w:numPr>
          <w:ilvl w:val="0"/>
          <w:numId w:val="5"/>
        </w:numPr>
      </w:pPr>
      <w:r>
        <w:t>DICOM licence.</w:t>
      </w:r>
    </w:p>
    <w:p w14:paraId="67602C07" w14:textId="77777777" w:rsidR="00E12C78" w:rsidRPr="00E12C78" w:rsidRDefault="00E12C78" w:rsidP="00E12C78">
      <w:pPr>
        <w:rPr>
          <w:b/>
        </w:rPr>
      </w:pPr>
      <w:r w:rsidRPr="00E12C78">
        <w:rPr>
          <w:b/>
        </w:rPr>
        <w:t>Ultrasonografické snímače (sondy)</w:t>
      </w:r>
    </w:p>
    <w:p w14:paraId="6F85E587" w14:textId="77777777" w:rsidR="00E12C78" w:rsidRDefault="00E12C78" w:rsidP="00E12C78">
      <w:pPr>
        <w:pStyle w:val="Odstavecseseznamem"/>
        <w:numPr>
          <w:ilvl w:val="0"/>
          <w:numId w:val="6"/>
        </w:numPr>
      </w:pPr>
      <w:r>
        <w:t>Speciální sonda pro transrektální zobrazení prostaty a její snadnou a přesnou biopsii:</w:t>
      </w:r>
    </w:p>
    <w:p w14:paraId="7EC355D7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tlačítko na těle sondy pro spouštění snímání i dokumentace</w:t>
      </w:r>
    </w:p>
    <w:p w14:paraId="26C1053B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snímač sterilizovatelný v plazmě i ponorem do tekutiny (možnost utěsnit konektor)</w:t>
      </w:r>
    </w:p>
    <w:p w14:paraId="55F2601B" w14:textId="6DDE44E6" w:rsidR="00E12C78" w:rsidRDefault="00E12C78" w:rsidP="00E12C78">
      <w:pPr>
        <w:pStyle w:val="Odstavecseseznamem"/>
        <w:numPr>
          <w:ilvl w:val="1"/>
          <w:numId w:val="1"/>
        </w:numPr>
      </w:pPr>
      <w:r>
        <w:t>frekvenční rozsah 3-11 MHz</w:t>
      </w:r>
      <w:r w:rsidR="003555AA">
        <w:rPr>
          <w:rStyle w:val="Znakapoznpodarou"/>
        </w:rPr>
        <w:footnoteReference w:id="1"/>
      </w:r>
      <w:r>
        <w:t xml:space="preserve"> s vysokým rozlišením a přesnou geometrií jednotlivých konvexních částí</w:t>
      </w:r>
    </w:p>
    <w:p w14:paraId="4E5DC413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minimálně 2 zobrazované roviny řezu: příčná jako hlavní k posouzení anatomie a prokrvení prostaty se srovnáním levé a pravé strany; Podélná pod úhlem (sidefire) pro posouzení hrdla měchýře a sledování punkce</w:t>
      </w:r>
    </w:p>
    <w:p w14:paraId="7E37E5B0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 xml:space="preserve">Zobrazení jednotlivých řezů: zobrazení každé z rovin samostatně pro podrobné posouzení anatomie; zobrazení příčné a podélné roviny řezu současně v reálném čase, při biopsii a biometrii se musí roviny protínat pro dokonalou orientaci v prostatě </w:t>
      </w:r>
    </w:p>
    <w:p w14:paraId="41739A82" w14:textId="77777777" w:rsidR="00E12C78" w:rsidRDefault="00E12C78" w:rsidP="00E12C78">
      <w:pPr>
        <w:pStyle w:val="Odstavecseseznamem"/>
        <w:numPr>
          <w:ilvl w:val="1"/>
          <w:numId w:val="1"/>
        </w:numPr>
      </w:pPr>
      <w:r>
        <w:t>Bioptický nástavec vkládaný do těla snímače pro biopsii s anatomickou optimalizací úhlu vpichu cca 16 až 20° (pro biopsii periferní zóny v biplane režimu</w:t>
      </w:r>
      <w:r w:rsidR="00B75B56">
        <w:t>)</w:t>
      </w:r>
      <w:r>
        <w:t>.</w:t>
      </w:r>
    </w:p>
    <w:p w14:paraId="0AFB3396" w14:textId="040771F3" w:rsidR="00E12C78" w:rsidRDefault="00E12C78" w:rsidP="00E12C78">
      <w:pPr>
        <w:pStyle w:val="Odstavecseseznamem"/>
        <w:numPr>
          <w:ilvl w:val="0"/>
          <w:numId w:val="6"/>
        </w:numPr>
      </w:pPr>
      <w:r>
        <w:t>Abdominální konvexní snímač pro vyšetření ledviny, nadledviny a močového měchýře včetně intervenční sonografie, frekvenční rozsah 2-6 MHz</w:t>
      </w:r>
      <w:r w:rsidR="003555AA">
        <w:rPr>
          <w:vertAlign w:val="superscript"/>
        </w:rPr>
        <w:t>1</w:t>
      </w:r>
      <w:r>
        <w:t xml:space="preserve"> pro vyšetření i obézních pacientů. Spouštění snímání i dokumentace tlačítkem z těla sondy.</w:t>
      </w:r>
    </w:p>
    <w:p w14:paraId="61F6CA78" w14:textId="77777777" w:rsidR="00E12C78" w:rsidRDefault="00B75B56" w:rsidP="00E12C78">
      <w:pPr>
        <w:pStyle w:val="Odstavecseseznamem"/>
        <w:numPr>
          <w:ilvl w:val="1"/>
          <w:numId w:val="6"/>
        </w:numPr>
      </w:pPr>
      <w:r>
        <w:t>Bioptický nástavec p</w:t>
      </w:r>
      <w:r w:rsidR="007D41CF">
        <w:t>r</w:t>
      </w:r>
      <w:r>
        <w:t>o opakované použití</w:t>
      </w:r>
      <w:r w:rsidR="00AD51C6">
        <w:t xml:space="preserve"> (min. pro biopsie ledvin a punkční nefrostomie)</w:t>
      </w:r>
    </w:p>
    <w:p w14:paraId="53C25AA6" w14:textId="2CAB3B9D" w:rsidR="00E12C78" w:rsidRDefault="00E12C78" w:rsidP="00E12C78">
      <w:pPr>
        <w:pStyle w:val="Odstavecseseznamem"/>
        <w:numPr>
          <w:ilvl w:val="0"/>
          <w:numId w:val="6"/>
        </w:numPr>
      </w:pPr>
      <w:r>
        <w:lastRenderedPageBreak/>
        <w:t>Snímač pro malé části s vysokým rozlišením, frekvenční rozsah 3-14 MHz</w:t>
      </w:r>
      <w:r w:rsidR="003555AA">
        <w:rPr>
          <w:vertAlign w:val="superscript"/>
        </w:rPr>
        <w:t>1</w:t>
      </w:r>
      <w:r>
        <w:t>, typ linear array pro vyšetření varlete, varikokély, penisu a tříselných uzlin. Spouštění snímání i dokumentace tlačítkem z těla sondy.</w:t>
      </w:r>
      <w:bookmarkStart w:id="0" w:name="_GoBack"/>
      <w:bookmarkEnd w:id="0"/>
    </w:p>
    <w:sectPr w:rsidR="00E12C78" w:rsidSect="00E42D3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9606E" w14:textId="77777777" w:rsidR="003555AA" w:rsidRDefault="003555AA" w:rsidP="003555AA">
      <w:pPr>
        <w:spacing w:after="0" w:line="240" w:lineRule="auto"/>
      </w:pPr>
      <w:r>
        <w:separator/>
      </w:r>
    </w:p>
  </w:endnote>
  <w:endnote w:type="continuationSeparator" w:id="0">
    <w:p w14:paraId="0FE62210" w14:textId="77777777" w:rsidR="003555AA" w:rsidRDefault="003555AA" w:rsidP="0035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5A2EC" w14:textId="77777777" w:rsidR="003555AA" w:rsidRDefault="003555AA" w:rsidP="003555AA">
      <w:pPr>
        <w:spacing w:after="0" w:line="240" w:lineRule="auto"/>
      </w:pPr>
      <w:r>
        <w:separator/>
      </w:r>
    </w:p>
  </w:footnote>
  <w:footnote w:type="continuationSeparator" w:id="0">
    <w:p w14:paraId="78ACE35C" w14:textId="77777777" w:rsidR="003555AA" w:rsidRDefault="003555AA" w:rsidP="003555AA">
      <w:pPr>
        <w:spacing w:after="0" w:line="240" w:lineRule="auto"/>
      </w:pPr>
      <w:r>
        <w:continuationSeparator/>
      </w:r>
    </w:p>
  </w:footnote>
  <w:footnote w:id="1">
    <w:p w14:paraId="03060C24" w14:textId="1E9638A2" w:rsidR="003555AA" w:rsidRDefault="003555A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Zadavatel umožňuje odchylku frekvenčního rozsahu o +/-10%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DC7"/>
    <w:multiLevelType w:val="hybridMultilevel"/>
    <w:tmpl w:val="401E4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6F1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0ED"/>
    <w:multiLevelType w:val="hybridMultilevel"/>
    <w:tmpl w:val="62BA02E0"/>
    <w:lvl w:ilvl="0" w:tplc="C436F1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BCD13F5"/>
    <w:multiLevelType w:val="hybridMultilevel"/>
    <w:tmpl w:val="451A7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A3951"/>
    <w:multiLevelType w:val="hybridMultilevel"/>
    <w:tmpl w:val="10EC9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97C67"/>
    <w:multiLevelType w:val="hybridMultilevel"/>
    <w:tmpl w:val="445E5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6F1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14384"/>
    <w:multiLevelType w:val="hybridMultilevel"/>
    <w:tmpl w:val="A7446624"/>
    <w:lvl w:ilvl="0" w:tplc="C436F13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4"/>
    <w:rsid w:val="00205EDF"/>
    <w:rsid w:val="002620F8"/>
    <w:rsid w:val="003555AA"/>
    <w:rsid w:val="0042468D"/>
    <w:rsid w:val="00443D83"/>
    <w:rsid w:val="00570F5D"/>
    <w:rsid w:val="00630162"/>
    <w:rsid w:val="00690E33"/>
    <w:rsid w:val="007D41CF"/>
    <w:rsid w:val="007F6A54"/>
    <w:rsid w:val="00A83DF9"/>
    <w:rsid w:val="00AD51C6"/>
    <w:rsid w:val="00B3445B"/>
    <w:rsid w:val="00B75B56"/>
    <w:rsid w:val="00C92904"/>
    <w:rsid w:val="00DD43B4"/>
    <w:rsid w:val="00E12C78"/>
    <w:rsid w:val="00E2124F"/>
    <w:rsid w:val="00E42D3B"/>
    <w:rsid w:val="00E47FBC"/>
    <w:rsid w:val="00E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DCF2"/>
  <w15:chartTrackingRefBased/>
  <w15:docId w15:val="{7C931E0A-5E4A-42C1-8E27-7C66AC23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C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0E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E33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55A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55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5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20EA9-0E0C-4625-AF06-09F43E8C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Nerušil Václav</dc:creator>
  <cp:keywords/>
  <dc:description/>
  <cp:lastModifiedBy>Stravová Michaela</cp:lastModifiedBy>
  <cp:revision>13</cp:revision>
  <dcterms:created xsi:type="dcterms:W3CDTF">2025-06-27T12:35:00Z</dcterms:created>
  <dcterms:modified xsi:type="dcterms:W3CDTF">2025-11-10T11:04:00Z</dcterms:modified>
</cp:coreProperties>
</file>