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Ing. Vlastimilem Vajdákem</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28FD44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AC3C74">
        <w:t xml:space="preserve"> „Optika pro laparoskopickou chirurgii</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00AC3C74">
      <w:pPr>
        <w:pStyle w:val="Odstavecsmlouvy"/>
        <w:numPr>
          <w:ilvl w:val="0"/>
          <w:numId w:val="0"/>
        </w:numPr>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w:t>
      </w:r>
      <w:r>
        <w:lastRenderedPageBreak/>
        <w:t>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03B3FE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AC3C74">
        <w:rPr>
          <w:b/>
        </w:rPr>
        <w:t>10</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A500D5F" w:rsidR="00BE2371" w:rsidRPr="00D859C2" w:rsidRDefault="003F7B02" w:rsidP="00D859C2">
      <w:pPr>
        <w:pStyle w:val="Odstavecsmlouvy"/>
      </w:pPr>
      <w:r w:rsidRPr="00D859C2">
        <w:t xml:space="preserve">Místem dodání Zboží </w:t>
      </w:r>
      <w:r w:rsidR="00AC3C74">
        <w:t>jsou Centrální operační sály I – Chirurgická klinika,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4E9E69F" w:rsidR="009A3D16" w:rsidRPr="00D859C2" w:rsidRDefault="009A3D16" w:rsidP="00AC3C74">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AC3C74">
        <w:t xml:space="preserve"> Ing. Pavlíně Ondráčkové</w:t>
      </w:r>
      <w:r w:rsidR="00DE3A3F">
        <w:t>, tel.: 532</w:t>
      </w:r>
      <w:r w:rsidR="00AC3C74">
        <w:t> </w:t>
      </w:r>
      <w:r w:rsidR="00DE3A3F">
        <w:t>23</w:t>
      </w:r>
      <w:r w:rsidR="00AC3C74">
        <w:t>3 805</w:t>
      </w:r>
      <w:r w:rsidR="00DE3A3F">
        <w:t xml:space="preserve"> a písemně na e-mail:</w:t>
      </w:r>
      <w:r w:rsidR="00AC3C74">
        <w:t xml:space="preserve"> </w:t>
      </w:r>
      <w:hyperlink r:id="rId11" w:history="1">
        <w:r w:rsidR="00AC3C74" w:rsidRPr="00C70CA4">
          <w:rPr>
            <w:rStyle w:val="Hypertextovodkaz"/>
          </w:rPr>
          <w:t>Ondrackova.Pavlina@fnbrno.cz</w:t>
        </w:r>
      </w:hyperlink>
      <w:r w:rsidR="00AC3C74">
        <w:t xml:space="preserve"> a </w:t>
      </w:r>
      <w:hyperlink r:id="rId12" w:history="1">
        <w:r w:rsidR="00AC3C74" w:rsidRPr="00C70CA4">
          <w:rPr>
            <w:rStyle w:val="Hypertextovodkaz"/>
          </w:rPr>
          <w:t>io-obo@fnbrno.cz</w:t>
        </w:r>
      </w:hyperlink>
      <w:r w:rsidR="00AC3C74">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 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1C412606" w14:textId="77777777" w:rsidR="00AC3C74" w:rsidRPr="00D859C2" w:rsidRDefault="00AC3C74" w:rsidP="00AC3C74">
      <w:pPr>
        <w:pStyle w:val="Odstavecsmlouvy"/>
        <w:numPr>
          <w:ilvl w:val="0"/>
          <w:numId w:val="0"/>
        </w:num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A05BB66" w:rsidR="00327588" w:rsidRPr="00D859C2" w:rsidRDefault="00497922" w:rsidP="00094B12">
      <w:pPr>
        <w:pStyle w:val="Odstavecsmlouvy"/>
        <w:rPr>
          <w:snapToGrid w:val="0"/>
        </w:rPr>
      </w:pPr>
      <w:r>
        <w:rPr>
          <w:snapToGrid w:val="0"/>
        </w:rPr>
        <w:t xml:space="preserve">Tato smlouva je sepsána ve </w:t>
      </w:r>
      <w:r w:rsidRPr="00AC3C74">
        <w:rPr>
          <w:snapToGrid w:val="0"/>
        </w:rPr>
        <w:t>dvou</w:t>
      </w:r>
      <w:r>
        <w:rPr>
          <w:snapToGrid w:val="0"/>
        </w:rPr>
        <w:t xml:space="preserve"> vyhotoveních stejné platnosti a závaznosti, přičemž Prodávající obdrží jedno vyhotovení a Kupující </w:t>
      </w:r>
      <w:r w:rsidRPr="00AC3C74">
        <w:rPr>
          <w:snapToGrid w:val="0"/>
        </w:rPr>
        <w:t>obdrží jedno</w:t>
      </w:r>
      <w:r w:rsidR="00AC3C74">
        <w:rPr>
          <w:snapToGrid w:val="0"/>
        </w:rPr>
        <w:t xml:space="preserve">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Ing. Vlastimil Vajdák</w:t>
            </w:r>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49FFA4BA" w:rsidR="009730A2" w:rsidRDefault="00AC3C74" w:rsidP="009730A2">
      <w:r>
        <w:t>Nebude připojeno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0BA360A7" w:rsidR="009730A2" w:rsidRPr="00BC3BA9" w:rsidRDefault="00AC3C74" w:rsidP="009730A2">
      <w:pPr>
        <w:pStyle w:val="Odstavecseseznamem"/>
        <w:spacing w:after="0" w:line="240" w:lineRule="auto"/>
        <w:rPr>
          <w:rFonts w:ascii="Arial" w:hAnsi="Arial"/>
        </w:rPr>
      </w:pPr>
      <w:r>
        <w:rPr>
          <w:rFonts w:ascii="Arial" w:hAnsi="Arial"/>
        </w:rPr>
        <w:t>Nebude připojeno do sítě FN Brno.</w:t>
      </w:r>
      <w:bookmarkStart w:id="18" w:name="_GoBack"/>
      <w:bookmarkEnd w:id="18"/>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Extensible w16cex:durableId="6D7871C6" w16cex:dateUtc="2026-01-19T12:36:10.987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Id w16cid:paraId="77C01417" w16cid:durableId="6D787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C3C74" w:rsidRPr="00AC3C74">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D6C29F0"/>
    <w:lvl w:ilvl="0" w:tplc="5F8A90EA">
      <w:numFmt w:val="none"/>
      <w:lvlText w:val=""/>
      <w:lvlJc w:val="left"/>
      <w:pPr>
        <w:tabs>
          <w:tab w:val="num" w:pos="360"/>
        </w:tabs>
      </w:pPr>
    </w:lvl>
    <w:lvl w:ilvl="1" w:tplc="F992DF98">
      <w:start w:val="1"/>
      <w:numFmt w:val="lowerLetter"/>
      <w:lvlText w:val="%2."/>
      <w:lvlJc w:val="left"/>
      <w:pPr>
        <w:ind w:left="1440" w:hanging="360"/>
      </w:pPr>
    </w:lvl>
    <w:lvl w:ilvl="2" w:tplc="4E4E5B4A">
      <w:start w:val="1"/>
      <w:numFmt w:val="lowerRoman"/>
      <w:lvlText w:val="%3."/>
      <w:lvlJc w:val="right"/>
      <w:pPr>
        <w:ind w:left="2160" w:hanging="180"/>
      </w:pPr>
    </w:lvl>
    <w:lvl w:ilvl="3" w:tplc="84F059C0">
      <w:start w:val="1"/>
      <w:numFmt w:val="decimal"/>
      <w:lvlText w:val="%4."/>
      <w:lvlJc w:val="left"/>
      <w:pPr>
        <w:ind w:left="2880" w:hanging="360"/>
      </w:pPr>
    </w:lvl>
    <w:lvl w:ilvl="4" w:tplc="B498C8F4">
      <w:start w:val="1"/>
      <w:numFmt w:val="lowerLetter"/>
      <w:lvlText w:val="%5."/>
      <w:lvlJc w:val="left"/>
      <w:pPr>
        <w:ind w:left="3600" w:hanging="360"/>
      </w:pPr>
    </w:lvl>
    <w:lvl w:ilvl="5" w:tplc="B1D01090">
      <w:start w:val="1"/>
      <w:numFmt w:val="lowerRoman"/>
      <w:lvlText w:val="%6."/>
      <w:lvlJc w:val="right"/>
      <w:pPr>
        <w:ind w:left="4320" w:hanging="180"/>
      </w:pPr>
    </w:lvl>
    <w:lvl w:ilvl="6" w:tplc="DCD42DD0">
      <w:start w:val="1"/>
      <w:numFmt w:val="decimal"/>
      <w:lvlText w:val="%7."/>
      <w:lvlJc w:val="left"/>
      <w:pPr>
        <w:ind w:left="5040" w:hanging="360"/>
      </w:pPr>
    </w:lvl>
    <w:lvl w:ilvl="7" w:tplc="CADE6078">
      <w:start w:val="1"/>
      <w:numFmt w:val="lowerLetter"/>
      <w:lvlText w:val="%8."/>
      <w:lvlJc w:val="left"/>
      <w:pPr>
        <w:ind w:left="5760" w:hanging="360"/>
      </w:pPr>
    </w:lvl>
    <w:lvl w:ilvl="8" w:tplc="331AD8A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3C74"/>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theme" Target="theme/theme1.xm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91CCD37-4EC9-43A1-8B91-54F1252E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8578</Words>
  <Characters>50615</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2</cp:revision>
  <cp:lastPrinted>2022-05-10T08:07:00Z</cp:lastPrinted>
  <dcterms:created xsi:type="dcterms:W3CDTF">2026-02-03T12:53:00Z</dcterms:created>
  <dcterms:modified xsi:type="dcterms:W3CDTF">2026-02-03T12:53:00Z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