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1E4CE11D" w:rsidR="00D9649F" w:rsidRPr="008078E3" w:rsidRDefault="00D34C50" w:rsidP="008078E3">
      <w:pPr>
        <w:pStyle w:val="Nzev"/>
      </w:pPr>
      <w:r>
        <w:t xml:space="preserve"> </w:t>
      </w:r>
      <w:r w:rsidR="00CF2AFE">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35C46737" w:rsidR="00CF2AFE" w:rsidRPr="00512AB9" w:rsidRDefault="00CF2AFE" w:rsidP="00DF3BEA">
      <w:r>
        <w:t xml:space="preserve">se </w:t>
      </w:r>
      <w:proofErr w:type="gramStart"/>
      <w:r>
        <w:t>sídlem</w:t>
      </w:r>
      <w:r w:rsidRPr="00512AB9">
        <w:t xml:space="preserve">:  </w:t>
      </w:r>
      <w:r>
        <w:rPr>
          <w:highlight w:val="yellow"/>
        </w:rPr>
        <w:t>[</w:t>
      </w:r>
      <w:proofErr w:type="gramEnd"/>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6FFE1487" w:rsidR="00CF2AFE" w:rsidRDefault="00CF2AFE" w:rsidP="00DF3BEA">
      <w:r>
        <w:t xml:space="preserve">zastoupena: </w:t>
      </w:r>
      <w:r w:rsidR="006B3F5C" w:rsidRPr="006B3F5C">
        <w:rPr>
          <w:b/>
          <w:bCs/>
        </w:rPr>
        <w:t>Ing. Vlastimil</w:t>
      </w:r>
      <w:r w:rsidR="0028543B">
        <w:rPr>
          <w:b/>
          <w:bCs/>
        </w:rPr>
        <w:t>em</w:t>
      </w:r>
      <w:r w:rsidR="006B3F5C" w:rsidRPr="006B3F5C">
        <w:rPr>
          <w:b/>
          <w:bCs/>
        </w:rPr>
        <w:t xml:space="preserve"> VAJDÁK</w:t>
      </w:r>
      <w:r w:rsidR="0028543B">
        <w:rPr>
          <w:b/>
          <w:bCs/>
        </w:rPr>
        <w:t>EM</w:t>
      </w:r>
      <w:r w:rsidRPr="006B3F5C">
        <w:rPr>
          <w:b/>
          <w:bCs/>
        </w:rPr>
        <w:t>, ředitelem</w:t>
      </w:r>
      <w:r w:rsidRPr="006B3F5C">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15F00AFD" w:rsidR="00394AE8" w:rsidRDefault="006960FA" w:rsidP="00F46DFA">
      <w:pPr>
        <w:pStyle w:val="Odstavecsmlouvy0"/>
      </w:pPr>
      <w:r w:rsidRPr="008D285A">
        <w:t>Příkazce</w:t>
      </w:r>
      <w:r>
        <w:t xml:space="preserve"> je investorem a zadavatelem veřejné zakázky na </w:t>
      </w:r>
      <w:r w:rsidR="003463BB">
        <w:t xml:space="preserve">stavební práce </w:t>
      </w:r>
      <w:r w:rsidR="00A05C8A" w:rsidRPr="00A05C8A">
        <w:t xml:space="preserve">FN Brno – Rekonstrukce hygienických </w:t>
      </w:r>
      <w:r w:rsidR="00A05C8A" w:rsidRPr="00C8315C">
        <w:t>prostor</w:t>
      </w:r>
      <w:r w:rsidR="001F2E12" w:rsidRPr="00C8315C">
        <w:t xml:space="preserve"> – 1.etapa</w:t>
      </w:r>
      <w:r w:rsidR="002628BC" w:rsidRPr="00C8315C">
        <w:rPr>
          <w:szCs w:val="20"/>
        </w:rPr>
        <w:t xml:space="preserve"> </w:t>
      </w:r>
      <w:r w:rsidRPr="00C8315C">
        <w:t>(</w:t>
      </w:r>
      <w:r>
        <w:t>dále jen „</w:t>
      </w:r>
      <w:r w:rsidR="00D9649F">
        <w:rPr>
          <w:b/>
        </w:rPr>
        <w:t>S</w:t>
      </w:r>
      <w:r w:rsidRPr="002628BC">
        <w:rPr>
          <w:b/>
        </w:rPr>
        <w:t>tavba</w:t>
      </w:r>
      <w:r w:rsidR="002628BC">
        <w:t>“).</w:t>
      </w:r>
      <w:r w:rsidR="00DC7194">
        <w:t xml:space="preserve"> Není-li výslovně uvedeno jinak, rozumí pod pojmem „Stavba“ rovněž dílo, jehož provedení je předmětem veřejné zakázky uvedené ve větě první.</w:t>
      </w:r>
    </w:p>
    <w:p w14:paraId="486828EA" w14:textId="5C7BA801" w:rsidR="00D9649F" w:rsidRPr="00D9649F" w:rsidRDefault="00D9649F" w:rsidP="00F46DFA">
      <w:pPr>
        <w:pStyle w:val="Odstavecsmlouvy0"/>
      </w:pPr>
      <w:r>
        <w:t>Účelem této smlouvy je výkon funkce technického dozoru stavebníka a koordinátora bezpečnosti a ochrany zdraví při práci na staveništi v souladu s touto smlouvou a zadávací dokumentací, resp. výzvou k podání nabídek, (dále jen „</w:t>
      </w:r>
      <w:r w:rsidRPr="00827362">
        <w:rPr>
          <w:b/>
        </w:rPr>
        <w:t>Zadávací dokumentace</w:t>
      </w:r>
      <w:r>
        <w:t>“ a „</w:t>
      </w:r>
      <w:r w:rsidRPr="00827362">
        <w:rPr>
          <w:b/>
        </w:rPr>
        <w:t>Veřejná zakázka</w:t>
      </w:r>
      <w:r>
        <w:t>“).</w:t>
      </w:r>
    </w:p>
    <w:p w14:paraId="0937F240" w14:textId="057163FB" w:rsidR="00D323CC" w:rsidRDefault="00D323CC" w:rsidP="00F46DFA">
      <w:pPr>
        <w:pStyle w:val="Odstavecsmlouvy0"/>
      </w:pPr>
      <w:r>
        <w:t xml:space="preserve">Stavba bude prováděna </w:t>
      </w:r>
      <w:r w:rsidRPr="00D323CC">
        <w:t xml:space="preserve">v </w:t>
      </w:r>
      <w:r w:rsidR="007C5E28" w:rsidRPr="00D323CC">
        <w:t xml:space="preserve">prostorách </w:t>
      </w:r>
      <w:r w:rsidR="007C5E28">
        <w:t>budov</w:t>
      </w:r>
      <w:r w:rsidR="00A05C8A">
        <w:t xml:space="preserve"> „CH, </w:t>
      </w:r>
      <w:r w:rsidR="00A05C8A" w:rsidRPr="008714B3">
        <w:t>L</w:t>
      </w:r>
      <w:r w:rsidR="00A05C8A" w:rsidRPr="00E6571E">
        <w:t>, O</w:t>
      </w:r>
      <w:r w:rsidR="00A05C8A" w:rsidRPr="008714B3">
        <w:t xml:space="preserve">. </w:t>
      </w:r>
      <w:r w:rsidR="00A05C8A">
        <w:t xml:space="preserve">FN </w:t>
      </w:r>
      <w:r w:rsidR="007C5E28">
        <w:t>Brno“. Dle</w:t>
      </w:r>
      <w:r>
        <w:t xml:space="preserve"> projektov</w:t>
      </w:r>
      <w:r w:rsidR="00F46DFA">
        <w:t>é</w:t>
      </w:r>
      <w:r>
        <w:t xml:space="preserve"> dokumentac</w:t>
      </w:r>
      <w:r w:rsidR="00F46DFA">
        <w:t>e</w:t>
      </w:r>
      <w:r w:rsidRPr="00D323CC">
        <w:t xml:space="preserve"> pro provádění stavby </w:t>
      </w:r>
      <w:r w:rsidR="007C5E28" w:rsidRPr="00D323CC">
        <w:t>zpracovan</w:t>
      </w:r>
      <w:r w:rsidR="007C5E28">
        <w:t>é FK</w:t>
      </w:r>
      <w:r w:rsidR="00A05C8A">
        <w:t xml:space="preserve"> Projekce s.r.o.</w:t>
      </w:r>
      <w:r w:rsidR="00827362">
        <w:t xml:space="preserve">, </w:t>
      </w:r>
    </w:p>
    <w:p w14:paraId="7EA8EF93" w14:textId="77777777" w:rsidR="007C5E28" w:rsidRDefault="007C5E28" w:rsidP="007C5E28">
      <w:pPr>
        <w:pStyle w:val="Odstavecsmlouvy0"/>
        <w:numPr>
          <w:ilvl w:val="0"/>
          <w:numId w:val="0"/>
        </w:numPr>
        <w:ind w:left="567"/>
      </w:pPr>
    </w:p>
    <w:p w14:paraId="1C7DCBB2" w14:textId="77777777" w:rsidR="00DB4627" w:rsidRDefault="00DB4627" w:rsidP="007C5E28">
      <w:pPr>
        <w:pStyle w:val="Odstavecsmlouvy0"/>
        <w:numPr>
          <w:ilvl w:val="0"/>
          <w:numId w:val="0"/>
        </w:numPr>
        <w:ind w:left="567"/>
      </w:pP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631C7B97"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011EBE" w:rsidRPr="00DF3BEA">
        <w:t>183/2006 Sb., o územním plánování a stavebním řádu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152 </w:t>
      </w:r>
      <w:r w:rsidR="00E105CF" w:rsidRPr="00DF3BEA">
        <w:t>stavební</w:t>
      </w:r>
      <w:r w:rsidR="00011EBE" w:rsidRPr="00DF3BEA">
        <w:t>ho</w:t>
      </w:r>
      <w:r w:rsidR="00E105CF" w:rsidRPr="00DF3BEA">
        <w:t xml:space="preserve"> zákon</w:t>
      </w:r>
      <w:r w:rsidR="00011EBE" w:rsidRPr="00DF3BEA">
        <w:t>a</w:t>
      </w:r>
      <w:r w:rsidR="003051A8" w:rsidRPr="00DF3BEA">
        <w:t>;</w:t>
      </w:r>
    </w:p>
    <w:p w14:paraId="35E86407" w14:textId="63A89D47" w:rsidR="009F4A2B" w:rsidRDefault="00CD7B6D" w:rsidP="00DF3BEA">
      <w:pPr>
        <w:pStyle w:val="Odstavecsmlouvy0"/>
      </w:pPr>
      <w:bookmarkStart w:id="1" w:name="_Ref478113732"/>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12765194"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36DA0F36" w14:textId="77777777" w:rsidR="007C5E28" w:rsidRDefault="007C5E28" w:rsidP="007C5E28">
      <w:pPr>
        <w:pStyle w:val="Odstavecsmlouvy0"/>
        <w:numPr>
          <w:ilvl w:val="0"/>
          <w:numId w:val="0"/>
        </w:numPr>
        <w:ind w:left="567"/>
      </w:pPr>
    </w:p>
    <w:p w14:paraId="411507F0" w14:textId="77777777" w:rsidR="00DB4627" w:rsidRDefault="00DB4627" w:rsidP="007C5E28">
      <w:pPr>
        <w:pStyle w:val="Odstavecsmlouvy0"/>
        <w:numPr>
          <w:ilvl w:val="0"/>
          <w:numId w:val="0"/>
        </w:numPr>
        <w:ind w:left="567"/>
      </w:pPr>
    </w:p>
    <w:p w14:paraId="6C9F92E7" w14:textId="12291085" w:rsidR="00030FDB" w:rsidRPr="00800F47" w:rsidRDefault="00030FDB" w:rsidP="00DF3BEA">
      <w:pPr>
        <w:pStyle w:val="Nadpis1"/>
      </w:pPr>
      <w:bookmarkStart w:id="2" w:name="_Ref97479965"/>
      <w:bookmarkEnd w:id="1"/>
      <w:r>
        <w:t>Povinnosti příkazníka</w:t>
      </w:r>
      <w:bookmarkEnd w:id="2"/>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3" w:name="_Ref97479995"/>
      <w:bookmarkStart w:id="4" w:name="_Ref128062463"/>
      <w:r>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4F72566D"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dokumentací</w:t>
      </w:r>
      <w:proofErr w:type="gramStart"/>
      <w:r w:rsidR="003E3A7F">
        <w:t>, ,</w:t>
      </w:r>
      <w:proofErr w:type="gramEnd"/>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3"/>
      <w:r w:rsidR="00484E91">
        <w:t xml:space="preserve"> </w:t>
      </w:r>
    </w:p>
    <w:p w14:paraId="4852DE0D" w14:textId="70617923" w:rsidR="00030FDB" w:rsidRPr="009C3B28" w:rsidRDefault="00484E91" w:rsidP="00484E91">
      <w:pPr>
        <w:pStyle w:val="Odstavecsmlouvy0"/>
      </w:pPr>
      <w:r>
        <w:lastRenderedPageBreak/>
        <w:t>Příkazník je rovněž povinen se průběžně včas seznamovat s obsahem stavebního deníku vztahujícího se ke Stavbě</w:t>
      </w:r>
      <w:r w:rsidR="00595FFA">
        <w:t>, jakož i s dalšími dokumenty, doklady a skutečnostmi vztahujícími se ke Stavbě a jejímu provádění</w:t>
      </w:r>
      <w:r>
        <w:t>.</w:t>
      </w:r>
      <w:bookmarkEnd w:id="4"/>
      <w:r w:rsidR="00BA306F" w:rsidRPr="00127460">
        <w:t xml:space="preserve"> Příkazník je oprávněn provádět záznamy do 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rsidRPr="00995ADF">
        <w:t xml:space="preserve">reagovat na záznamy zhotovitele </w:t>
      </w:r>
      <w:r w:rsidR="00BA306F">
        <w:t>S</w:t>
      </w:r>
      <w:r w:rsidR="00BA306F" w:rsidRPr="00995ADF">
        <w:t xml:space="preserve">tavby. 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stavebního deník</w:t>
      </w:r>
      <w:r w:rsidR="00811497">
        <w:t>u, a to bez zbytečného odkladu poté, co se o takovém záznamu ve stavebním deníku dozvěděl nebo měl dozvědět</w:t>
      </w:r>
      <w:r w:rsidR="00BA306F" w:rsidRPr="00995ADF">
        <w:t>.</w:t>
      </w:r>
    </w:p>
    <w:p w14:paraId="2E1D8273" w14:textId="4C50E0D0"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9708A6">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r w:rsidR="004922F5">
        <w:t xml:space="preserve"> Příkazník vytvoří a sestaví plán kontrolních dnů.</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465D1542" w14:textId="3BB1C212" w:rsidR="00CE466C" w:rsidRPr="00A16A71" w:rsidRDefault="00570BAA" w:rsidP="00484E91">
      <w:pPr>
        <w:pStyle w:val="Odstavecsmlouvy0"/>
      </w:pPr>
      <w:bookmarkStart w:id="5" w:name="_Ref128063219"/>
      <w:bookmarkStart w:id="6" w:name="_Ref128742217"/>
      <w:bookmarkStart w:id="7" w:name="_Ref98107999"/>
      <w:bookmarkStart w:id="8" w:name="_Ref98108002"/>
      <w:r>
        <w:rPr>
          <w:szCs w:val="20"/>
        </w:rPr>
        <w:t>Příkazník svolává a organizuje k</w:t>
      </w:r>
      <w:r w:rsidR="00CE466C" w:rsidRPr="00A16A71">
        <w:rPr>
          <w:szCs w:val="20"/>
        </w:rPr>
        <w:t xml:space="preserve">ontrolní dny </w:t>
      </w:r>
      <w:r>
        <w:rPr>
          <w:szCs w:val="20"/>
        </w:rPr>
        <w:t xml:space="preserve">Stavby. </w:t>
      </w:r>
      <w:r w:rsidR="00CE319E">
        <w:rPr>
          <w:szCs w:val="20"/>
        </w:rPr>
        <w:t>Nestanoví-li Příkazce v konkrétním případě jinak, musí se k</w:t>
      </w:r>
      <w:r>
        <w:rPr>
          <w:szCs w:val="20"/>
        </w:rPr>
        <w:t xml:space="preserve">ontrolní dny konat nejméně </w:t>
      </w:r>
      <w:r w:rsidR="006D448A">
        <w:rPr>
          <w:szCs w:val="20"/>
        </w:rPr>
        <w:t>jedenkrát</w:t>
      </w:r>
      <w:r w:rsidR="00CE466C" w:rsidRPr="00A16A71">
        <w:rPr>
          <w:szCs w:val="20"/>
        </w:rPr>
        <w:t xml:space="preserve"> týdně</w:t>
      </w:r>
      <w:r>
        <w:rPr>
          <w:szCs w:val="20"/>
        </w:rPr>
        <w:t xml:space="preserve">. </w:t>
      </w:r>
      <w:bookmarkEnd w:id="5"/>
      <w:bookmarkEnd w:id="6"/>
    </w:p>
    <w:p w14:paraId="3F7C35A6" w14:textId="28618CF9" w:rsidR="005D6372" w:rsidRDefault="00116216" w:rsidP="00484E91">
      <w:pPr>
        <w:pStyle w:val="Odstavecsmlouvy0"/>
      </w:pPr>
      <w:bookmarkStart w:id="9" w:name="_Ref108710003"/>
      <w:bookmarkEnd w:id="7"/>
      <w:r>
        <w:t xml:space="preserve">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w:t>
      </w:r>
      <w:r w:rsidR="007C5E28">
        <w:t>specifikované</w:t>
      </w:r>
      <w:r>
        <w:t xml:space="preserve"> v Zadávací dokumentaci.</w:t>
      </w:r>
      <w:bookmarkEnd w:id="9"/>
    </w:p>
    <w:p w14:paraId="017D729C" w14:textId="3244389B" w:rsidR="006D60CF" w:rsidRDefault="006D60CF" w:rsidP="00484E91">
      <w:pPr>
        <w:pStyle w:val="Odstavecsmlouvy0"/>
      </w:pPr>
      <w:bookmarkStart w:id="10" w:name="_Hlk82687739"/>
      <w:bookmarkEnd w:id="8"/>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1"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1"/>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4CDEEEB5" w:rsidR="001605A3" w:rsidRDefault="009A71A7" w:rsidP="001605A3">
      <w:pPr>
        <w:pStyle w:val="Odstavecsmlouvy0"/>
      </w:pPr>
      <w:r w:rsidRPr="009A71A7">
        <w:t xml:space="preserve">Příkazník potvrzuje, že </w:t>
      </w:r>
      <w:r w:rsidR="001605A3">
        <w:t>není ve vztahu ke zhotoviteli Stavby ani ve vztahu k</w:t>
      </w:r>
      <w:r w:rsidR="00F21C23">
        <w:t>e</w:t>
      </w:r>
      <w:r w:rsidR="001605A3">
        <w:t xml:space="preserve"> zhotoviteli Projektové dokumentace v žádném střetu zájmů. Příkazník zejména prohlašuje, že </w:t>
      </w:r>
      <w:r w:rsidRPr="009A71A7">
        <w:t xml:space="preserve">je a </w:t>
      </w:r>
      <w:r>
        <w:t>po celou dobu</w:t>
      </w:r>
      <w:r w:rsidR="0070004E">
        <w:t xml:space="preserve"> plnění </w:t>
      </w:r>
      <w:r w:rsidR="001605A3">
        <w:t>této</w:t>
      </w:r>
      <w:r w:rsidR="0070004E">
        <w:t xml:space="preserve"> smlouvy </w:t>
      </w:r>
      <w:r w:rsidR="001605A3">
        <w:t xml:space="preserve">bude </w:t>
      </w:r>
      <w:r w:rsidRPr="009A71A7">
        <w:t xml:space="preserve">zcela nezávislý na </w:t>
      </w:r>
      <w:r w:rsidR="001605A3">
        <w:t xml:space="preserve">zhotoviteli Stavby, poddodavateli zhotovitele Stavby, zhotoviteli Projektové dokumentace, poddodavateli zhotovitele Projektové dokumentace, kterémkoli dílčím zhotoviteli Projektové dokumentace a na </w:t>
      </w:r>
      <w:r w:rsidRPr="009A71A7">
        <w:t xml:space="preserve">jiných osobách zúčastněných na provádění </w:t>
      </w:r>
      <w:r w:rsidR="001605A3">
        <w:t>S</w:t>
      </w:r>
      <w:r w:rsidRPr="009A71A7">
        <w:t>tavby</w:t>
      </w:r>
      <w:r w:rsidR="001605A3">
        <w:t>. Příkazník je povinen tuto nezávislost udržet</w:t>
      </w:r>
      <w:r w:rsidRPr="009A71A7">
        <w:t xml:space="preserve"> po celou dobu provádění </w:t>
      </w:r>
      <w:r w:rsidR="001605A3">
        <w:t>S</w:t>
      </w:r>
      <w:r w:rsidRPr="009A71A7">
        <w:t>tavby</w:t>
      </w:r>
      <w:r w:rsidR="001605A3">
        <w:t xml:space="preserve"> včetně doby, po kterou budou odstraňovány vady a nedodělky Stavby</w:t>
      </w:r>
      <w:r w:rsidRPr="009A71A7">
        <w:t xml:space="preserve">. Příkazník </w:t>
      </w:r>
      <w:r w:rsidR="001605A3">
        <w:t xml:space="preserve">se tedy zavazuje, že </w:t>
      </w:r>
      <w:r w:rsidR="008D0E9B">
        <w:t>po </w:t>
      </w:r>
      <w:r w:rsidRPr="009A71A7">
        <w:t xml:space="preserve">dobu trvání </w:t>
      </w:r>
      <w:r w:rsidR="0070004E">
        <w:t xml:space="preserve">svých </w:t>
      </w:r>
      <w:r w:rsidR="001605A3">
        <w:t>závazků z této</w:t>
      </w:r>
      <w:r w:rsidRPr="009A71A7">
        <w:t xml:space="preserve"> </w:t>
      </w:r>
      <w:r w:rsidR="0070004E">
        <w:t>s</w:t>
      </w:r>
      <w:r w:rsidRPr="009A71A7">
        <w:t xml:space="preserve">mlouvy </w:t>
      </w:r>
      <w:r w:rsidR="001605A3">
        <w:t xml:space="preserve">zejména </w:t>
      </w:r>
      <w:r w:rsidR="00F660AF">
        <w:t>nebude osobám uvedeným ve </w:t>
      </w:r>
      <w:r w:rsidRPr="009A71A7">
        <w:t xml:space="preserve">větě </w:t>
      </w:r>
      <w:r w:rsidR="001605A3">
        <w:t>předchozí poskytovat žádná</w:t>
      </w:r>
      <w:r w:rsidRPr="009A71A7">
        <w:t xml:space="preserve"> peněžitá ani nepeněžitá plnění, zaměstnávat jejich pracovníky, usilovat o jejich ovládnutí, o</w:t>
      </w:r>
      <w:r w:rsidR="008D0E9B">
        <w:t> </w:t>
      </w:r>
      <w:r w:rsidRPr="009A71A7">
        <w:t>propojení s</w:t>
      </w:r>
      <w:r w:rsidR="00D73272">
        <w:t> </w:t>
      </w:r>
      <w:r w:rsidRPr="009A71A7">
        <w:t>nimi</w:t>
      </w:r>
      <w:r w:rsidR="00D73272">
        <w:t>,</w:t>
      </w:r>
      <w:r w:rsidRPr="009A71A7">
        <w:t xml:space="preserve"> </w:t>
      </w:r>
      <w:r w:rsidR="00D73272">
        <w:t xml:space="preserve">a </w:t>
      </w:r>
      <w:r w:rsidR="001605A3">
        <w:t xml:space="preserve">že </w:t>
      </w:r>
      <w:r w:rsidR="00D73272">
        <w:t xml:space="preserve">zajistí, že </w:t>
      </w:r>
      <w:r w:rsidRPr="009A71A7">
        <w:t xml:space="preserve">se nestane </w:t>
      </w:r>
      <w:r w:rsidR="00D73272">
        <w:t xml:space="preserve">ani </w:t>
      </w:r>
      <w:r w:rsidRPr="009A71A7">
        <w:t>osob</w:t>
      </w:r>
      <w:r w:rsidR="00D62916">
        <w:t>o</w:t>
      </w:r>
      <w:r w:rsidRPr="009A71A7">
        <w:t>u jimi ovládanou</w:t>
      </w:r>
      <w:r w:rsidR="00D73272">
        <w:t>.</w:t>
      </w:r>
      <w:r w:rsidR="001605A3">
        <w:t xml:space="preserve"> Porušení povinností Příkazníka sjednaných v tomto odstavci je podstatným porušením této smlouvy, které Příkazce opravňuje k odstoupení od </w:t>
      </w:r>
      <w:r w:rsidR="001605A3">
        <w:lastRenderedPageBreak/>
        <w:t>této smlouvy.</w:t>
      </w:r>
      <w:r w:rsidR="00C225DF">
        <w:t xml:space="preserve"> Za podstatné porušení této smlouvy se považuje rovněž, vyjde-li najevo, že skutečnost neodpovídá ujednání tohoto odstavce.</w:t>
      </w:r>
    </w:p>
    <w:p w14:paraId="682B2909" w14:textId="5BB39C68" w:rsidR="00AE6505" w:rsidRDefault="00AE6505" w:rsidP="00DB4627">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w:t>
      </w:r>
      <w:r w:rsidR="0008172E">
        <w:t>případě</w:t>
      </w:r>
      <w:r w:rsidR="00074B61">
        <w:t xml:space="preserv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p w14:paraId="79029FF8" w14:textId="77777777" w:rsidR="004F4507" w:rsidRDefault="004F4507" w:rsidP="00DB4627">
      <w:pPr>
        <w:pStyle w:val="Odstavecsmlouvy0"/>
        <w:numPr>
          <w:ilvl w:val="0"/>
          <w:numId w:val="0"/>
        </w:numPr>
        <w:ind w:left="567"/>
      </w:pPr>
    </w:p>
    <w:p w14:paraId="30A057A2" w14:textId="77777777" w:rsidR="00DB4627" w:rsidRPr="0077079E" w:rsidRDefault="00DB4627" w:rsidP="00DB4627">
      <w:pPr>
        <w:pStyle w:val="Odstavecsmlouvy0"/>
        <w:numPr>
          <w:ilvl w:val="0"/>
          <w:numId w:val="0"/>
        </w:numPr>
        <w:ind w:left="567"/>
      </w:pPr>
    </w:p>
    <w:bookmarkEnd w:id="10"/>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2"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2"/>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096D2083" w14:textId="77777777" w:rsidR="004F4507" w:rsidRDefault="004F4507" w:rsidP="00DB4627">
      <w:pPr>
        <w:pStyle w:val="Odstavecsmlouvy0"/>
        <w:numPr>
          <w:ilvl w:val="0"/>
          <w:numId w:val="0"/>
        </w:numPr>
      </w:pPr>
    </w:p>
    <w:p w14:paraId="75F783E8" w14:textId="77777777" w:rsidR="00DB4627" w:rsidRDefault="00DB4627" w:rsidP="00DB4627">
      <w:pPr>
        <w:pStyle w:val="Odstavecsmlouvy0"/>
        <w:numPr>
          <w:ilvl w:val="0"/>
          <w:numId w:val="0"/>
        </w:numPr>
      </w:pPr>
    </w:p>
    <w:p w14:paraId="57E6BC9C" w14:textId="77777777" w:rsidR="00272897" w:rsidRDefault="00772B1C" w:rsidP="00DF3BEA">
      <w:pPr>
        <w:pStyle w:val="Nadpis1"/>
      </w:pPr>
      <w:r>
        <w:t>M</w:t>
      </w:r>
      <w:r w:rsidR="009D0979" w:rsidRPr="008B3CF2">
        <w:t xml:space="preserve">ísto a </w:t>
      </w:r>
      <w:r w:rsidR="00295E61">
        <w:t>čas plnění</w:t>
      </w:r>
    </w:p>
    <w:p w14:paraId="49DE81A4" w14:textId="2A28A529"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Jihlavská 20, 62</w:t>
      </w:r>
      <w:r w:rsidR="00C657FD">
        <w:t>5</w:t>
      </w:r>
      <w:r w:rsidRPr="00965553">
        <w:t xml:space="preserve"> 00 Brno</w:t>
      </w:r>
      <w:r w:rsidR="00230757">
        <w:t>, blíže vymezené v </w:t>
      </w:r>
      <w:r w:rsidR="00C657FD">
        <w:t>P</w:t>
      </w:r>
      <w:r w:rsidR="00230757">
        <w:t>rojektové dokumentaci</w:t>
      </w:r>
      <w:r w:rsidR="0045155A">
        <w:t xml:space="preserve"> nebo vyplývající z pokynů Příkazce</w:t>
      </w:r>
      <w:r w:rsidRPr="00965553">
        <w:t>.</w:t>
      </w:r>
    </w:p>
    <w:p w14:paraId="74C8AA75" w14:textId="0B18E44D"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7835D4">
        <w:t>doručení písemné výzvy od Příkazníka</w:t>
      </w:r>
      <w:r w:rsidR="00DC69C2" w:rsidRPr="00862D30">
        <w:t>.</w:t>
      </w:r>
    </w:p>
    <w:p w14:paraId="5E7D076A" w14:textId="462E179A" w:rsidR="00C657FD" w:rsidRDefault="00696BD1" w:rsidP="00C657FD">
      <w:pPr>
        <w:pStyle w:val="Odstavecsmlouvy0"/>
      </w:pPr>
      <w:bookmarkStart w:id="13" w:name="_Ref128066874"/>
      <w:bookmarkStart w:id="14" w:name="_Ref104189802"/>
      <w:r w:rsidRPr="000208E4">
        <w:t xml:space="preserve">Příkazník je povinen plnit </w:t>
      </w:r>
      <w:r w:rsidR="00C657FD">
        <w:t xml:space="preserve">povinnosti Příkazníka </w:t>
      </w:r>
      <w:r w:rsidRPr="000208E4">
        <w:t xml:space="preserve">do </w:t>
      </w:r>
      <w:r w:rsidR="004F4507">
        <w:t>předání s</w:t>
      </w:r>
      <w:r w:rsidR="00965553" w:rsidRPr="000208E4">
        <w:t xml:space="preserve">tavby nebo do odstranění poslední vady či nedodělku </w:t>
      </w:r>
      <w:r w:rsidR="00C657FD">
        <w:t>S</w:t>
      </w:r>
      <w:r w:rsidR="00965553" w:rsidRPr="0070188F">
        <w:t xml:space="preserve">tavby, a to </w:t>
      </w:r>
      <w:r w:rsidR="00C657FD">
        <w:t>podle toho</w:t>
      </w:r>
      <w:r w:rsidR="00965553" w:rsidRPr="0070188F">
        <w:t>, která z</w:t>
      </w:r>
      <w:r w:rsidR="00C657FD">
        <w:t xml:space="preserve"> těchto </w:t>
      </w:r>
      <w:r w:rsidR="00965553" w:rsidRPr="0070188F">
        <w:t>skutečností nastane později</w:t>
      </w:r>
      <w:r w:rsidR="00C657FD">
        <w:t>.</w:t>
      </w:r>
      <w:bookmarkEnd w:id="13"/>
      <w:r w:rsidR="00C657FD">
        <w:t xml:space="preserve"> </w:t>
      </w:r>
    </w:p>
    <w:p w14:paraId="258A991D" w14:textId="77777777" w:rsidR="00BA3A65" w:rsidRDefault="00C657FD" w:rsidP="00C657FD">
      <w:pPr>
        <w:pStyle w:val="Odstavecsmlouvy0"/>
      </w:pPr>
      <w:r>
        <w:t>Příkazník prohlašuje, že bere na vědomí, že</w:t>
      </w:r>
      <w:r w:rsidR="00BA3A65">
        <w:t>:</w:t>
      </w:r>
    </w:p>
    <w:p w14:paraId="3D0FF5AE" w14:textId="25A101EB" w:rsidR="00BA3A65" w:rsidRDefault="00BA3A65" w:rsidP="00BA3A65">
      <w:pPr>
        <w:pStyle w:val="Odstavecsmlouvy0"/>
        <w:numPr>
          <w:ilvl w:val="0"/>
          <w:numId w:val="49"/>
        </w:numPr>
      </w:pPr>
      <w:r>
        <w:t xml:space="preserve">Nastuduje </w:t>
      </w:r>
      <w:r w:rsidRPr="00EA1B44">
        <w:t>projektov</w:t>
      </w:r>
      <w:r>
        <w:t>ou</w:t>
      </w:r>
      <w:r w:rsidRPr="00EA1B44">
        <w:t xml:space="preserve"> dokumentac</w:t>
      </w:r>
      <w:r>
        <w:t xml:space="preserve">i, zúčastní se předání staveniště, seznámí se s omezeními u jednotlivých fází výstavby s přihlédnutím na časovou provázanost </w:t>
      </w:r>
      <w:r w:rsidR="00F97C30">
        <w:t xml:space="preserve">fází </w:t>
      </w:r>
      <w:r w:rsidR="00F97C30" w:rsidRPr="00F97C30">
        <w:rPr>
          <w:b/>
          <w:bCs/>
        </w:rPr>
        <w:t>v rozsahu max 10 hod.</w:t>
      </w:r>
    </w:p>
    <w:p w14:paraId="68807E98" w14:textId="77777777" w:rsidR="00DF5840" w:rsidRPr="00DF5840" w:rsidRDefault="00147A16" w:rsidP="00DF5840">
      <w:pPr>
        <w:pStyle w:val="Odstavecsmlouvy0"/>
        <w:numPr>
          <w:ilvl w:val="0"/>
          <w:numId w:val="49"/>
        </w:numPr>
        <w:rPr>
          <w:b/>
          <w:bCs/>
        </w:rPr>
      </w:pPr>
      <w:r>
        <w:t xml:space="preserve">provádí činnost TDS, </w:t>
      </w:r>
      <w:r w:rsidR="00F97C30">
        <w:t xml:space="preserve">předpoklad </w:t>
      </w:r>
      <w:r w:rsidR="00C657FD">
        <w:t>dob</w:t>
      </w:r>
      <w:r w:rsidR="00F97C30">
        <w:t>y</w:t>
      </w:r>
      <w:r w:rsidR="00C657FD">
        <w:t xml:space="preserve"> provádění </w:t>
      </w:r>
      <w:r w:rsidR="00F97C30">
        <w:t>s</w:t>
      </w:r>
      <w:r w:rsidR="00C657FD">
        <w:t xml:space="preserve">tavby je </w:t>
      </w:r>
      <w:r w:rsidR="004F4507">
        <w:rPr>
          <w:b/>
        </w:rPr>
        <w:t xml:space="preserve">120 </w:t>
      </w:r>
      <w:r w:rsidR="00B202E6">
        <w:rPr>
          <w:b/>
        </w:rPr>
        <w:t>kalendářních dnů</w:t>
      </w:r>
      <w:r w:rsidR="00DE7A93">
        <w:rPr>
          <w:b/>
        </w:rPr>
        <w:t xml:space="preserve"> </w:t>
      </w:r>
      <w:r w:rsidR="00DE7A93" w:rsidRPr="00F97C30">
        <w:rPr>
          <w:bCs/>
        </w:rPr>
        <w:t xml:space="preserve">ode dne </w:t>
      </w:r>
      <w:r w:rsidR="00725DFE" w:rsidRPr="00F97C30">
        <w:rPr>
          <w:bCs/>
        </w:rPr>
        <w:t>účinnosti smlouvy o dílo</w:t>
      </w:r>
      <w:r w:rsidR="00C657FD" w:rsidRPr="00F97C30">
        <w:rPr>
          <w:bCs/>
        </w:rPr>
        <w:t xml:space="preserve"> </w:t>
      </w:r>
      <w:r w:rsidR="00F97C30" w:rsidRPr="00F97C30">
        <w:rPr>
          <w:bCs/>
        </w:rPr>
        <w:t>mezi objednatelem a zhotovitelem</w:t>
      </w:r>
      <w:r w:rsidR="00965553" w:rsidRPr="00F97C30">
        <w:rPr>
          <w:bCs/>
        </w:rPr>
        <w:t>.</w:t>
      </w:r>
      <w:bookmarkEnd w:id="14"/>
      <w:r w:rsidR="00DF5840" w:rsidRPr="00DF5840">
        <w:t xml:space="preserve"> </w:t>
      </w:r>
    </w:p>
    <w:p w14:paraId="7020B6F8" w14:textId="24857346" w:rsidR="00DF5840" w:rsidRPr="00F97C30" w:rsidRDefault="00DF5840" w:rsidP="00DF5840">
      <w:pPr>
        <w:pStyle w:val="Odstavecsmlouvy0"/>
        <w:numPr>
          <w:ilvl w:val="0"/>
          <w:numId w:val="49"/>
        </w:numPr>
        <w:rPr>
          <w:b/>
          <w:bCs/>
        </w:rPr>
      </w:pPr>
      <w:r>
        <w:t xml:space="preserve">zúčastní se </w:t>
      </w:r>
      <w:r w:rsidRPr="00EA1B44">
        <w:t>kontrol</w:t>
      </w:r>
      <w:r>
        <w:t>y</w:t>
      </w:r>
      <w:r w:rsidRPr="00EA1B44">
        <w:t xml:space="preserve"> při odevzdání</w:t>
      </w:r>
      <w:r>
        <w:t xml:space="preserve"> stavby zhotovitelem</w:t>
      </w:r>
      <w:r w:rsidRPr="00EA1B44">
        <w:t xml:space="preserve"> a převzetí stavby</w:t>
      </w:r>
      <w:r>
        <w:t xml:space="preserve"> objednatelem,</w:t>
      </w:r>
      <w:r w:rsidRPr="00EA1B44">
        <w:t xml:space="preserve"> </w:t>
      </w:r>
      <w:r>
        <w:t xml:space="preserve">zpracování závěrečné zprávy </w:t>
      </w:r>
      <w:r w:rsidRPr="00F97C30">
        <w:rPr>
          <w:b/>
          <w:bCs/>
        </w:rPr>
        <w:t>v rozsahu max 10 hod.</w:t>
      </w:r>
    </w:p>
    <w:p w14:paraId="2B648789" w14:textId="54FB0263" w:rsidR="00654D98" w:rsidRDefault="00696BD1" w:rsidP="00C657FD">
      <w:pPr>
        <w:pStyle w:val="Odstavecsmlouvy0"/>
      </w:pPr>
      <w:bookmarkStart w:id="15" w:name="_Ref107553698"/>
      <w:bookmarkStart w:id="16"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takovou výzvu.</w:t>
      </w:r>
      <w:r w:rsidR="00D54B13">
        <w:t xml:space="preserve"> </w:t>
      </w:r>
      <w:bookmarkEnd w:id="15"/>
      <w:bookmarkEnd w:id="16"/>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Tyto </w:t>
      </w:r>
      <w:r w:rsidR="0051523E">
        <w:lastRenderedPageBreak/>
        <w:t>činnosti jsou považovány za součást plnění smlouvy do konce Doby provádění Stavby a jsou zahrnuty v Odměně, tak jak je specifikovaná v </w:t>
      </w:r>
      <w:r w:rsidR="007835D4">
        <w:t xml:space="preserve">bodě </w:t>
      </w:r>
      <w:r w:rsidR="0051523E">
        <w:t>VII.1 smlo</w:t>
      </w:r>
      <w:r w:rsidR="0092358A">
        <w:t>u</w:t>
      </w:r>
      <w:r w:rsidR="0051523E">
        <w:t>vy.</w:t>
      </w:r>
    </w:p>
    <w:p w14:paraId="4C3A13DA" w14:textId="7BA40388" w:rsidR="00D5404E" w:rsidRDefault="00654D98" w:rsidP="00DB4627">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rsidR="00683911">
        <w:t xml:space="preserve"> </w:t>
      </w:r>
    </w:p>
    <w:p w14:paraId="5311BB3B" w14:textId="77777777" w:rsidR="00DB4627" w:rsidRDefault="00DB4627" w:rsidP="00DB4627">
      <w:pPr>
        <w:pStyle w:val="Odstavecsmlouvy0"/>
        <w:numPr>
          <w:ilvl w:val="0"/>
          <w:numId w:val="0"/>
        </w:numPr>
        <w:rPr>
          <w:b/>
        </w:rPr>
      </w:pPr>
    </w:p>
    <w:p w14:paraId="7DB280B0" w14:textId="77777777" w:rsidR="00DB4627" w:rsidRPr="00DB4627" w:rsidRDefault="00DB4627" w:rsidP="00DB4627">
      <w:pPr>
        <w:pStyle w:val="Odstavecsmlouvy0"/>
        <w:numPr>
          <w:ilvl w:val="0"/>
          <w:numId w:val="0"/>
        </w:numPr>
        <w:rPr>
          <w:b/>
        </w:rPr>
      </w:pPr>
    </w:p>
    <w:p w14:paraId="09B6FDD7" w14:textId="77777777" w:rsidR="0004599A" w:rsidRPr="0070188F" w:rsidRDefault="0004599A" w:rsidP="00DF3BEA">
      <w:pPr>
        <w:pStyle w:val="Nadpis1"/>
      </w:pPr>
      <w:r w:rsidRPr="0070188F">
        <w:t>Pojištění</w:t>
      </w:r>
    </w:p>
    <w:p w14:paraId="1AF9B6C2" w14:textId="1014972B" w:rsidR="005571CB" w:rsidRPr="00EC46C2" w:rsidRDefault="0004599A" w:rsidP="004C55CC">
      <w:pPr>
        <w:pStyle w:val="Odstavecsmlouvy0"/>
      </w:pPr>
      <w:bookmarkStart w:id="17" w:name="_Ref104153896"/>
      <w:bookmarkStart w:id="18" w:name="_Ref106134272"/>
      <w:bookmarkStart w:id="19"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 xml:space="preserve">smlouvy s jednorázovým pojistným plněním minimálně ve výši </w:t>
      </w:r>
      <w:r w:rsidR="007835D4" w:rsidRPr="00EC46C2">
        <w:t>400.000 Kč</w:t>
      </w:r>
    </w:p>
    <w:bookmarkEnd w:id="17"/>
    <w:p w14:paraId="4C34D6FA" w14:textId="46D7BD5B" w:rsidR="0004599A" w:rsidRDefault="004C4010" w:rsidP="004C55CC">
      <w:pPr>
        <w:pStyle w:val="Odstavecsmlouvy0"/>
      </w:pPr>
      <w:r>
        <w:t>Poruše</w:t>
      </w:r>
      <w:r w:rsidR="004C55CC">
        <w:t>ní této povinnosti je považováno</w:t>
      </w:r>
      <w:r>
        <w:t xml:space="preserve"> za podstatné porušení </w:t>
      </w:r>
      <w:r w:rsidR="004C55CC">
        <w:t xml:space="preserve">této </w:t>
      </w:r>
      <w:r>
        <w:t>smlouvy</w:t>
      </w:r>
      <w:r w:rsidR="004C55CC">
        <w:t>, které Příkazce opravňuje od této smlouvy odstoupit</w:t>
      </w:r>
      <w:r>
        <w:t>.</w:t>
      </w:r>
      <w:bookmarkEnd w:id="18"/>
      <w:bookmarkEnd w:id="19"/>
    </w:p>
    <w:p w14:paraId="222825AA" w14:textId="539BF865" w:rsidR="0029367E" w:rsidRDefault="0004599A" w:rsidP="004C55CC">
      <w:pPr>
        <w:pStyle w:val="Odstavecsmlouvy0"/>
      </w:pPr>
      <w:bookmarkStart w:id="20" w:name="_Ref106134075"/>
      <w:bookmarkStart w:id="21" w:name="_Ref128067755"/>
      <w:r w:rsidRPr="0004599A">
        <w:t xml:space="preserve">Příkazník </w:t>
      </w:r>
      <w:r w:rsidR="0029367E">
        <w:t xml:space="preserve">se zavazuje do 10 </w:t>
      </w:r>
      <w:r w:rsidR="004C55CC">
        <w:t xml:space="preserve">kalendářních </w:t>
      </w:r>
      <w:r w:rsidR="0029367E">
        <w:t>dnů od</w:t>
      </w:r>
      <w:r w:rsidR="007436BE">
        <w:t xml:space="preserve"> doručení výzvy k zahájení plnění povinností Příkazníka </w:t>
      </w:r>
      <w:r w:rsidR="0029367E">
        <w:t>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9708A6">
        <w:t>VI.1</w:t>
      </w:r>
      <w:r w:rsidR="004C55CC">
        <w:fldChar w:fldCharType="end"/>
      </w:r>
      <w:r w:rsidR="004C55CC">
        <w:t xml:space="preserve"> této </w:t>
      </w:r>
      <w:r w:rsidR="0029367E">
        <w:t>smlouvy.</w:t>
      </w:r>
      <w:bookmarkEnd w:id="20"/>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1"/>
    </w:p>
    <w:p w14:paraId="7939B35C" w14:textId="7F1A25A5" w:rsidR="00EB7D58" w:rsidRDefault="00EB7D58" w:rsidP="004C55CC">
      <w:pPr>
        <w:pStyle w:val="Odstavecsmlouvy0"/>
      </w:pPr>
      <w:bookmarkStart w:id="22" w:name="_Ref106134077"/>
      <w:bookmarkStart w:id="23"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9708A6">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2"/>
      <w:bookmarkEnd w:id="23"/>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4A0BC1D0" w14:textId="77777777" w:rsidR="000B3244" w:rsidRDefault="000B3244" w:rsidP="00DB4627">
      <w:pPr>
        <w:pStyle w:val="Odstavecsmlouvy0"/>
        <w:numPr>
          <w:ilvl w:val="0"/>
          <w:numId w:val="0"/>
        </w:numPr>
      </w:pPr>
    </w:p>
    <w:p w14:paraId="5AE397C3" w14:textId="77777777" w:rsidR="004D4591" w:rsidRDefault="004D4591" w:rsidP="00DB4627">
      <w:pPr>
        <w:pStyle w:val="Odstavecsmlouvy0"/>
        <w:numPr>
          <w:ilvl w:val="0"/>
          <w:numId w:val="0"/>
        </w:numPr>
      </w:pP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4810B24D" w:rsidR="0021131A" w:rsidRPr="00DC753C" w:rsidRDefault="00857CFC" w:rsidP="00DC753C">
      <w:pPr>
        <w:pStyle w:val="Odstavecsmlouvy0"/>
      </w:pPr>
      <w:bookmarkStart w:id="24"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 xml:space="preserve">v celkové výši </w:t>
      </w:r>
      <w:r w:rsidR="002960EA" w:rsidRPr="00170892">
        <w:rPr>
          <w:b/>
          <w:highlight w:val="yellow"/>
        </w:rPr>
        <w:t xml:space="preserve">[DOPLNÍ </w:t>
      </w:r>
      <w:r w:rsidR="00DB4627">
        <w:rPr>
          <w:b/>
          <w:highlight w:val="yellow"/>
        </w:rPr>
        <w:t>Příkazník</w:t>
      </w:r>
      <w:r w:rsidR="002960EA" w:rsidRPr="00170892">
        <w:rPr>
          <w:b/>
          <w:highlight w:val="yellow"/>
        </w:rPr>
        <w:t>]</w:t>
      </w:r>
      <w:r w:rsidR="00455B90" w:rsidRPr="00DC753C">
        <w:t xml:space="preserve"> Kč bez DPH (</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4D4591">
        <w:t>1</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4"/>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56C81E98" w14:textId="0EBAD895" w:rsidR="0027335E"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činností</w:t>
      </w:r>
      <w:r w:rsidR="0024015D">
        <w:t xml:space="preserve">. </w:t>
      </w:r>
      <w:r w:rsidR="00E87717">
        <w:t xml:space="preserve"> </w:t>
      </w:r>
      <w:r w:rsidR="00CC03DE">
        <w:t xml:space="preserve">Nejmenší účtovatelná jednotka je </w:t>
      </w:r>
      <w:r w:rsidR="0024015D">
        <w:t>jedna hodina.</w:t>
      </w:r>
      <w:bookmarkStart w:id="25" w:name="_Ref7695859"/>
      <w:r w:rsidR="009D7C92" w:rsidRPr="009D7C92">
        <w:t xml:space="preserve"> </w:t>
      </w:r>
      <w:bookmarkEnd w:id="25"/>
    </w:p>
    <w:p w14:paraId="401B42FC" w14:textId="2867E96F" w:rsidR="00DC753C" w:rsidRDefault="00302970" w:rsidP="00302970">
      <w:pPr>
        <w:pStyle w:val="Odstavecsmlouvy0"/>
      </w:pPr>
      <w:bookmarkStart w:id="26"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24015D">
        <w:t xml:space="preserve"> </w:t>
      </w:r>
      <w:r w:rsidR="006F495F">
        <w:t>(dále jen „</w:t>
      </w:r>
      <w:r w:rsidR="006F495F" w:rsidRPr="006F495F">
        <w:rPr>
          <w:b/>
        </w:rPr>
        <w:t>Předávací protokol</w:t>
      </w:r>
      <w:r w:rsidR="006F495F">
        <w:t>“)</w:t>
      </w:r>
      <w:r>
        <w:t xml:space="preserve">. </w:t>
      </w:r>
      <w:bookmarkEnd w:id="26"/>
    </w:p>
    <w:p w14:paraId="63594404" w14:textId="77777777" w:rsidR="000B3244" w:rsidRDefault="000B3244" w:rsidP="00DB4627">
      <w:pPr>
        <w:pStyle w:val="Odstavecsmlouvy0"/>
        <w:numPr>
          <w:ilvl w:val="0"/>
          <w:numId w:val="0"/>
        </w:numPr>
      </w:pPr>
    </w:p>
    <w:p w14:paraId="1BCD4728" w14:textId="77777777" w:rsidR="00DB4627" w:rsidRDefault="00DB4627" w:rsidP="00DB4627">
      <w:pPr>
        <w:pStyle w:val="Odstavecsmlouvy0"/>
        <w:numPr>
          <w:ilvl w:val="0"/>
          <w:numId w:val="0"/>
        </w:numPr>
      </w:pPr>
    </w:p>
    <w:p w14:paraId="2EE7691C" w14:textId="77777777" w:rsidR="0008172E" w:rsidRDefault="0008172E" w:rsidP="00DB4627">
      <w:pPr>
        <w:pStyle w:val="Odstavecsmlouvy0"/>
        <w:numPr>
          <w:ilvl w:val="0"/>
          <w:numId w:val="0"/>
        </w:numPr>
      </w:pPr>
    </w:p>
    <w:p w14:paraId="65FDEB17" w14:textId="77777777" w:rsidR="00272897" w:rsidRPr="008B3CF2" w:rsidRDefault="00272897" w:rsidP="00DF3BEA">
      <w:pPr>
        <w:pStyle w:val="Nadpis1"/>
      </w:pPr>
      <w:r w:rsidRPr="008B3CF2">
        <w:lastRenderedPageBreak/>
        <w:t>Platební podmínky</w:t>
      </w:r>
    </w:p>
    <w:p w14:paraId="004C2034" w14:textId="4BA72A10"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tbl>
      <w:tblPr>
        <w:tblStyle w:val="Mkatabulky"/>
        <w:tblW w:w="0" w:type="auto"/>
        <w:tblInd w:w="567" w:type="dxa"/>
        <w:tblLook w:val="04A0" w:firstRow="1" w:lastRow="0" w:firstColumn="1" w:lastColumn="0" w:noHBand="0" w:noVBand="1"/>
      </w:tblPr>
      <w:tblGrid>
        <w:gridCol w:w="3539"/>
        <w:gridCol w:w="5521"/>
      </w:tblGrid>
      <w:tr w:rsidR="00C120EE" w:rsidRPr="008271D8" w14:paraId="505A07B0" w14:textId="77777777" w:rsidTr="00E1589C">
        <w:tc>
          <w:tcPr>
            <w:tcW w:w="3539" w:type="dxa"/>
          </w:tcPr>
          <w:p w14:paraId="696E7A31" w14:textId="5B5A0B54" w:rsidR="00C120EE" w:rsidRPr="00285802" w:rsidRDefault="00C120EE" w:rsidP="00E1589C">
            <w:pPr>
              <w:pStyle w:val="Odstavecsmlouvy0"/>
              <w:numPr>
                <w:ilvl w:val="0"/>
                <w:numId w:val="0"/>
              </w:numPr>
              <w:jc w:val="left"/>
              <w:rPr>
                <w:bCs/>
              </w:rPr>
            </w:pPr>
            <w:r w:rsidRPr="00285802">
              <w:rPr>
                <w:bCs/>
              </w:rPr>
              <w:t>Dílčí splátka</w:t>
            </w:r>
            <w:r w:rsidR="00DC7194" w:rsidRPr="00285802">
              <w:rPr>
                <w:bCs/>
              </w:rPr>
              <w:t xml:space="preserve"> Odměny</w:t>
            </w:r>
          </w:p>
        </w:tc>
        <w:tc>
          <w:tcPr>
            <w:tcW w:w="5521" w:type="dxa"/>
          </w:tcPr>
          <w:p w14:paraId="4E528F8E" w14:textId="4742C9E8" w:rsidR="00C120EE" w:rsidRPr="00285802" w:rsidRDefault="00C120EE" w:rsidP="00E1589C">
            <w:pPr>
              <w:pStyle w:val="Odstavecsmlouvy0"/>
              <w:numPr>
                <w:ilvl w:val="0"/>
                <w:numId w:val="0"/>
              </w:numPr>
              <w:jc w:val="left"/>
              <w:rPr>
                <w:bCs/>
              </w:rPr>
            </w:pPr>
            <w:r w:rsidRPr="00285802">
              <w:rPr>
                <w:bCs/>
              </w:rPr>
              <w:t>Okamžik vzniku práva Příkazníka na vystavení faktury</w:t>
            </w:r>
            <w:r w:rsidR="00DC7194" w:rsidRPr="00285802">
              <w:rPr>
                <w:bCs/>
              </w:rPr>
              <w:t xml:space="preserve"> na dílčí splátku Odměny</w:t>
            </w:r>
          </w:p>
        </w:tc>
      </w:tr>
      <w:tr w:rsidR="00F46DFA" w14:paraId="090E8743" w14:textId="77777777" w:rsidTr="00E1589C">
        <w:tc>
          <w:tcPr>
            <w:tcW w:w="3539" w:type="dxa"/>
          </w:tcPr>
          <w:p w14:paraId="28E5C142" w14:textId="334DD09A" w:rsidR="00F46DFA" w:rsidRPr="00DB4627" w:rsidRDefault="00F46DFA" w:rsidP="00F46DFA">
            <w:pPr>
              <w:pStyle w:val="Odstavecsmlouvy0"/>
              <w:numPr>
                <w:ilvl w:val="0"/>
                <w:numId w:val="0"/>
              </w:numPr>
              <w:jc w:val="left"/>
            </w:pPr>
            <w:r w:rsidRPr="00DB4627">
              <w:t xml:space="preserve">1. splátka ve výši </w:t>
            </w:r>
            <w:r w:rsidR="00DB4627" w:rsidRPr="00DB4627">
              <w:t>25 %</w:t>
            </w:r>
            <w:r w:rsidRPr="00DB4627">
              <w:t xml:space="preserve"> z Odměny</w:t>
            </w:r>
          </w:p>
        </w:tc>
        <w:tc>
          <w:tcPr>
            <w:tcW w:w="5521" w:type="dxa"/>
          </w:tcPr>
          <w:p w14:paraId="1133BE0C" w14:textId="65D490B8" w:rsidR="00F46DFA" w:rsidRPr="00DB4627" w:rsidRDefault="005159FA" w:rsidP="00F46DFA">
            <w:pPr>
              <w:pStyle w:val="Odstavecsmlouvy0"/>
              <w:numPr>
                <w:ilvl w:val="0"/>
                <w:numId w:val="0"/>
              </w:numPr>
              <w:jc w:val="left"/>
            </w:pPr>
            <w:r w:rsidRPr="00DB4627">
              <w:t xml:space="preserve">Při ukončení I. </w:t>
            </w:r>
            <w:r w:rsidR="004D4591">
              <w:t>fáze</w:t>
            </w:r>
          </w:p>
        </w:tc>
      </w:tr>
      <w:tr w:rsidR="00F46DFA" w14:paraId="7210FCA1" w14:textId="77777777" w:rsidTr="00E1589C">
        <w:tc>
          <w:tcPr>
            <w:tcW w:w="3539" w:type="dxa"/>
          </w:tcPr>
          <w:p w14:paraId="0D67D1F6" w14:textId="1A0ABAB9" w:rsidR="00F46DFA" w:rsidRPr="00DB4627" w:rsidRDefault="00F46DFA" w:rsidP="00F46DFA">
            <w:pPr>
              <w:pStyle w:val="Odstavecsmlouvy0"/>
              <w:numPr>
                <w:ilvl w:val="0"/>
                <w:numId w:val="0"/>
              </w:numPr>
              <w:jc w:val="left"/>
            </w:pPr>
            <w:r w:rsidRPr="00DB4627">
              <w:t xml:space="preserve">2. splátka ve výši </w:t>
            </w:r>
            <w:r w:rsidR="00DB4627" w:rsidRPr="00DB4627">
              <w:t>25 %</w:t>
            </w:r>
            <w:r w:rsidRPr="00DB4627">
              <w:t xml:space="preserve"> z Odměny</w:t>
            </w:r>
          </w:p>
        </w:tc>
        <w:tc>
          <w:tcPr>
            <w:tcW w:w="5521" w:type="dxa"/>
          </w:tcPr>
          <w:p w14:paraId="62EE7BD1" w14:textId="737862D4" w:rsidR="00F46DFA" w:rsidRPr="00DB4627" w:rsidRDefault="005159FA" w:rsidP="00F46DFA">
            <w:pPr>
              <w:pStyle w:val="Odstavecsmlouvy0"/>
              <w:numPr>
                <w:ilvl w:val="0"/>
                <w:numId w:val="0"/>
              </w:numPr>
              <w:jc w:val="left"/>
            </w:pPr>
            <w:r w:rsidRPr="00DB4627">
              <w:t xml:space="preserve">Při ukončení II. </w:t>
            </w:r>
            <w:r w:rsidR="004D4591">
              <w:t>fáze</w:t>
            </w:r>
          </w:p>
        </w:tc>
      </w:tr>
      <w:tr w:rsidR="00F46DFA" w14:paraId="0DB9FCD3" w14:textId="77777777" w:rsidTr="00E1589C">
        <w:tc>
          <w:tcPr>
            <w:tcW w:w="3539" w:type="dxa"/>
          </w:tcPr>
          <w:p w14:paraId="10B8A86C" w14:textId="07C5DB4A" w:rsidR="00F46DFA" w:rsidRPr="00DB4627" w:rsidRDefault="00F46DFA" w:rsidP="00F46DFA">
            <w:pPr>
              <w:pStyle w:val="Odstavecsmlouvy0"/>
              <w:numPr>
                <w:ilvl w:val="0"/>
                <w:numId w:val="0"/>
              </w:numPr>
              <w:jc w:val="left"/>
            </w:pPr>
            <w:r w:rsidRPr="00DB4627">
              <w:t xml:space="preserve">3. splátka ve výši </w:t>
            </w:r>
            <w:r w:rsidR="00DB4627" w:rsidRPr="00DB4627">
              <w:t>25 %</w:t>
            </w:r>
            <w:r w:rsidRPr="00DB4627">
              <w:t xml:space="preserve"> z Odměny</w:t>
            </w:r>
          </w:p>
        </w:tc>
        <w:tc>
          <w:tcPr>
            <w:tcW w:w="5521" w:type="dxa"/>
          </w:tcPr>
          <w:p w14:paraId="1721FB7F" w14:textId="0E7068B0" w:rsidR="00F46DFA" w:rsidRPr="00DB4627" w:rsidRDefault="005159FA" w:rsidP="00F46DFA">
            <w:pPr>
              <w:pStyle w:val="Odstavecsmlouvy0"/>
              <w:numPr>
                <w:ilvl w:val="0"/>
                <w:numId w:val="0"/>
              </w:numPr>
              <w:jc w:val="left"/>
            </w:pPr>
            <w:r w:rsidRPr="00DB4627">
              <w:t>Při ukončení III.</w:t>
            </w:r>
            <w:r w:rsidR="004D4591">
              <w:t xml:space="preserve"> fáze</w:t>
            </w:r>
          </w:p>
        </w:tc>
      </w:tr>
      <w:tr w:rsidR="00F46DFA" w14:paraId="36F099F1" w14:textId="77777777" w:rsidTr="00E1589C">
        <w:tc>
          <w:tcPr>
            <w:tcW w:w="3539" w:type="dxa"/>
          </w:tcPr>
          <w:p w14:paraId="3324DB48" w14:textId="38356F7C" w:rsidR="00F46DFA" w:rsidRPr="00DB4627" w:rsidRDefault="00F46DFA" w:rsidP="00F46DFA">
            <w:pPr>
              <w:pStyle w:val="Odstavecsmlouvy0"/>
              <w:numPr>
                <w:ilvl w:val="0"/>
                <w:numId w:val="0"/>
              </w:numPr>
              <w:jc w:val="left"/>
            </w:pPr>
            <w:r w:rsidRPr="00DB4627">
              <w:t xml:space="preserve">4. splátka ve výši </w:t>
            </w:r>
            <w:r w:rsidR="00DB4627" w:rsidRPr="00DB4627">
              <w:t>25 %</w:t>
            </w:r>
            <w:r w:rsidRPr="00DB4627">
              <w:t xml:space="preserve"> z Odměny</w:t>
            </w:r>
          </w:p>
        </w:tc>
        <w:tc>
          <w:tcPr>
            <w:tcW w:w="5521" w:type="dxa"/>
          </w:tcPr>
          <w:p w14:paraId="27FD2E94" w14:textId="0939EE1C" w:rsidR="00F46DFA" w:rsidRPr="00DB4627" w:rsidRDefault="005159FA" w:rsidP="00E1589C">
            <w:pPr>
              <w:pStyle w:val="Odstavecsmlouvy0"/>
              <w:numPr>
                <w:ilvl w:val="0"/>
                <w:numId w:val="0"/>
              </w:numPr>
              <w:jc w:val="left"/>
            </w:pPr>
            <w:r w:rsidRPr="00DB4627">
              <w:t xml:space="preserve">Při ukončení IV </w:t>
            </w:r>
            <w:r w:rsidR="004D4591">
              <w:t>fáze</w:t>
            </w:r>
            <w:r w:rsidRPr="00DB4627">
              <w:t xml:space="preserve"> a převzetí díla bez vad a nedodělků objednatelem</w:t>
            </w:r>
            <w:r w:rsidR="004D4591">
              <w:t xml:space="preserve"> a předložením závěrečného vyhodnocení</w:t>
            </w:r>
          </w:p>
        </w:tc>
      </w:tr>
    </w:tbl>
    <w:p w14:paraId="2FC0E7BD" w14:textId="77777777" w:rsidR="00285802" w:rsidRDefault="00285802" w:rsidP="00780237">
      <w:pPr>
        <w:pStyle w:val="Odstavecsmlouvy0"/>
        <w:numPr>
          <w:ilvl w:val="0"/>
          <w:numId w:val="0"/>
        </w:numPr>
        <w:ind w:left="567"/>
      </w:pPr>
    </w:p>
    <w:p w14:paraId="42D9C254" w14:textId="139755BD" w:rsidR="00780237" w:rsidRDefault="00417FCB" w:rsidP="00780237">
      <w:pPr>
        <w:pStyle w:val="Odstavecsmlouvy0"/>
        <w:numPr>
          <w:ilvl w:val="0"/>
          <w:numId w:val="0"/>
        </w:numPr>
        <w:ind w:left="567"/>
      </w:pPr>
      <w:r w:rsidRPr="00DB4627">
        <w:t xml:space="preserve">Příkazník bere na vědomí, že přerušení provádění stavebních prací na Stavbě může mít za následek to, že nebude oprávněn vystavit fakturu </w:t>
      </w:r>
      <w:r w:rsidR="00EC42DF" w:rsidRPr="00DB4627">
        <w:t>na úhradu příslušné</w:t>
      </w:r>
      <w:r w:rsidRPr="00DB4627">
        <w:t xml:space="preserve"> splátk</w:t>
      </w:r>
      <w:r w:rsidR="00EC42DF" w:rsidRPr="00DB4627">
        <w:t>y</w:t>
      </w:r>
      <w:r w:rsidRPr="00DB4627">
        <w:t xml:space="preserve">, a to až do doby, kdy </w:t>
      </w:r>
      <w:r w:rsidR="00EC42DF" w:rsidRPr="00DB4627">
        <w:t>budou práce na Stavbě obnoveny</w:t>
      </w:r>
      <w:r w:rsidRPr="00DB4627">
        <w:t xml:space="preserve"> a </w:t>
      </w:r>
      <w:r w:rsidR="00EC42DF" w:rsidRPr="00DB4627">
        <w:t xml:space="preserve">prostavěnost Stavby </w:t>
      </w:r>
      <w:r w:rsidRPr="00DB4627">
        <w:t>dosáhne výše</w:t>
      </w:r>
      <w:r w:rsidR="00EC42DF" w:rsidRPr="00DB4627">
        <w:t xml:space="preserve"> sjednané úrovně</w:t>
      </w:r>
      <w:r w:rsidRPr="00DB4627">
        <w:t>.</w:t>
      </w:r>
    </w:p>
    <w:p w14:paraId="533F2D7B" w14:textId="77777777" w:rsidR="00285802" w:rsidRDefault="00285802" w:rsidP="00780237">
      <w:pPr>
        <w:pStyle w:val="Odstavecsmlouvy0"/>
        <w:numPr>
          <w:ilvl w:val="0"/>
          <w:numId w:val="0"/>
        </w:numPr>
        <w:ind w:left="567"/>
      </w:pPr>
    </w:p>
    <w:p w14:paraId="7A3A0138" w14:textId="62DDD366" w:rsidR="00302970" w:rsidRDefault="006F495F" w:rsidP="00302970">
      <w:pPr>
        <w:pStyle w:val="Odstavecsmlouvy0"/>
      </w:pPr>
      <w:r>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 xml:space="preserve">vždy za </w:t>
      </w:r>
      <w:r w:rsidR="004D4591">
        <w:t>ukončenou fázi</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Pr="00DE40AC">
        <w:t>.</w:t>
      </w:r>
    </w:p>
    <w:p w14:paraId="3E3DCB24" w14:textId="6AE947EA"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5F7822" w:rsidRPr="00CB187B">
        <w:t>vystavení</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302EACED" w14:textId="7574C1EE" w:rsidR="009F5252" w:rsidRPr="00EC3BB2" w:rsidRDefault="00272897" w:rsidP="00D07D13">
      <w:pPr>
        <w:pStyle w:val="Odstavecsmlouvy0"/>
      </w:pPr>
      <w:r w:rsidRPr="00EC3BB2">
        <w:t>Faktur</w:t>
      </w:r>
      <w:r w:rsidR="00780237">
        <w:t>y</w:t>
      </w:r>
      <w:r w:rsidR="00622B91" w:rsidRPr="00EC3BB2">
        <w:t xml:space="preserve"> musí splňovat náležitosti daňového a účetního dokladu stanovené</w:t>
      </w:r>
      <w:r w:rsidR="00BE3892" w:rsidRPr="00EC3BB2">
        <w:t xml:space="preserve"> </w:t>
      </w:r>
      <w:r w:rsidR="00622B91" w:rsidRPr="00EC3BB2">
        <w:t>p</w:t>
      </w:r>
      <w:r w:rsidR="003A33E1">
        <w:t>rávními předpisy, zejména zákonem</w:t>
      </w:r>
      <w:r w:rsidR="00622B91" w:rsidRPr="00EC3BB2">
        <w:t xml:space="preserve"> č. 235/2004 Sb., o dani z přidané hodnoty, ve znění pozdějších předpisů</w:t>
      </w:r>
      <w:r w:rsidR="004E77B2">
        <w:t xml:space="preserve"> (dále jen „</w:t>
      </w:r>
      <w:r w:rsidR="004E77B2" w:rsidRPr="006F495F">
        <w:rPr>
          <w:b/>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rsidRPr="006925A2">
        <w:t xml:space="preserve">označení této smlouvy </w:t>
      </w:r>
      <w:r w:rsidR="003A33E1">
        <w:t xml:space="preserve">dle číslování Příkazce, </w:t>
      </w:r>
      <w:r w:rsidR="00780237" w:rsidRPr="006925A2">
        <w:t>datum splatnosti v souladu s touto smlouvou</w:t>
      </w:r>
      <w:r w:rsidR="00780237">
        <w:t xml:space="preserve"> a</w:t>
      </w:r>
      <w:r w:rsidR="00ED6323" w:rsidRPr="00ED6323">
        <w:t xml:space="preserve"> </w:t>
      </w:r>
      <w:r w:rsidR="001E7A0F">
        <w:t xml:space="preserve">název a </w:t>
      </w:r>
      <w:r w:rsidR="00180B52">
        <w:t xml:space="preserve">registrační číslo </w:t>
      </w:r>
      <w:r w:rsidR="00780237">
        <w:t>P</w:t>
      </w:r>
      <w:r w:rsidR="00180B52">
        <w:t>rojektu</w:t>
      </w:r>
      <w:r w:rsidR="00C532ED">
        <w:t>.</w:t>
      </w:r>
      <w:r w:rsidR="006F495F">
        <w:t xml:space="preserve"> </w:t>
      </w:r>
      <w:r w:rsidR="00780237" w:rsidRPr="0098764F">
        <w:t xml:space="preserve">Datum uskutečnění zdanitelného plnění </w:t>
      </w:r>
      <w:r w:rsidR="00780237">
        <w:t xml:space="preserve">je poslední den kalendářního měsíce, </w:t>
      </w:r>
      <w:r w:rsidR="00A715FD">
        <w:t>ve kterém Příkazníkovi vzniklo právo na vystavení faktury</w:t>
      </w:r>
      <w:r w:rsidR="00780237" w:rsidRPr="0098764F">
        <w:t>.</w:t>
      </w: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rsidRPr="008B3CF2">
        <w:t xml:space="preserve"> je oprávněn postoupit své peněžité pohledávky za </w:t>
      </w:r>
      <w:r w:rsidR="00077414">
        <w:t>P</w:t>
      </w:r>
      <w:r>
        <w:t>říkazcem</w:t>
      </w:r>
      <w:r w:rsidR="001B131B" w:rsidRPr="008B3CF2">
        <w:t xml:space="preserve"> výhradně po předchozím písemném souhlasu </w:t>
      </w:r>
      <w:r w:rsidR="00077414">
        <w:t>P</w:t>
      </w:r>
      <w:r w:rsidR="00857CFC">
        <w:t>říkazce</w:t>
      </w:r>
      <w:r w:rsidR="001B131B" w:rsidRPr="008B3CF2">
        <w:t xml:space="preserve">, jinak je postoupení vůči </w:t>
      </w:r>
      <w:r w:rsidR="00077414">
        <w:t>P</w:t>
      </w:r>
      <w:r w:rsidR="00857CFC">
        <w:t>říkazci</w:t>
      </w:r>
      <w:r w:rsidR="001B131B" w:rsidRPr="008B3CF2">
        <w:t xml:space="preserve"> neúčinné. </w:t>
      </w:r>
      <w:r w:rsidR="00857CFC">
        <w:t>Příkazník</w:t>
      </w:r>
      <w:r w:rsidR="001B131B" w:rsidRPr="008B3CF2">
        <w:t xml:space="preserve"> je oprávněn započítat své peněžité pohledávky za </w:t>
      </w:r>
      <w:r w:rsidR="00077414">
        <w:t>P</w:t>
      </w:r>
      <w:r w:rsidR="00857CFC">
        <w:t>říkazcem</w:t>
      </w:r>
      <w:r w:rsidR="00505213" w:rsidRPr="008B3CF2">
        <w:t xml:space="preserve"> výhradně na </w:t>
      </w:r>
      <w:r w:rsidR="001B131B" w:rsidRPr="008B3CF2">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 xml:space="preserve">uvede ve smlouvě bankovní </w:t>
      </w:r>
      <w:r w:rsidRPr="008B3CF2">
        <w:lastRenderedPageBreak/>
        <w:t>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9C69299" w14:textId="77777777" w:rsidR="005159FA" w:rsidRDefault="005159FA" w:rsidP="00DB4627">
      <w:pPr>
        <w:pStyle w:val="Odstavecsmlouvy0"/>
        <w:numPr>
          <w:ilvl w:val="0"/>
          <w:numId w:val="0"/>
        </w:numPr>
      </w:pPr>
    </w:p>
    <w:p w14:paraId="523187C5" w14:textId="77777777" w:rsidR="00DB4627" w:rsidRDefault="00DB4627" w:rsidP="00DB4627">
      <w:pPr>
        <w:pStyle w:val="Odstavecsmlouvy0"/>
        <w:numPr>
          <w:ilvl w:val="0"/>
          <w:numId w:val="0"/>
        </w:numPr>
      </w:pPr>
    </w:p>
    <w:p w14:paraId="67E1F538" w14:textId="2E6BE642" w:rsidR="00272897" w:rsidRPr="008B3CF2" w:rsidRDefault="00AE6505" w:rsidP="00DF3BEA">
      <w:pPr>
        <w:pStyle w:val="Nadpis1"/>
      </w:pPr>
      <w:bookmarkStart w:id="27" w:name="_Ref478375579"/>
      <w:r>
        <w:t>S</w:t>
      </w:r>
      <w:r w:rsidR="00272F34">
        <w:t>mluvní sankce</w:t>
      </w:r>
      <w:bookmarkEnd w:id="27"/>
    </w:p>
    <w:p w14:paraId="628944A7" w14:textId="0FB97EA0" w:rsidR="00436425" w:rsidRPr="00DC139C" w:rsidRDefault="00436425" w:rsidP="00846B2D">
      <w:pPr>
        <w:pStyle w:val="Odstavecsmlouvy0"/>
      </w:pPr>
      <w:bookmarkStart w:id="28" w:name="_Ref128068182"/>
      <w:r w:rsidRPr="00DC139C">
        <w:t xml:space="preserve">V případě </w:t>
      </w:r>
      <w:r w:rsidR="00AE6505">
        <w:t>prodlení Příkazníka se splněním povinnosti</w:t>
      </w:r>
      <w:r w:rsidRPr="00DC139C">
        <w:t xml:space="preserve"> </w:t>
      </w:r>
      <w:r w:rsidR="00AE6505">
        <w:t>sjednané</w:t>
      </w:r>
      <w:r w:rsidRPr="00DC139C">
        <w:t xml:space="preserve"> </w:t>
      </w:r>
      <w:r w:rsidR="00846B2D">
        <w:t xml:space="preserve">touto </w:t>
      </w:r>
      <w:r w:rsidRPr="00DC139C">
        <w:t>smlouvou</w:t>
      </w:r>
      <w:r w:rsidR="0001653A">
        <w:t xml:space="preserve"> a neutvrzené jinou smluvní pokutou sjednanou v této smlouvě</w:t>
      </w:r>
      <w:r w:rsidRPr="00DC139C">
        <w:t xml:space="preserve"> je </w:t>
      </w:r>
      <w:r w:rsidR="00846B2D">
        <w:t>P</w:t>
      </w:r>
      <w:r w:rsidRPr="00DC139C">
        <w:t>říkazce oprávněn požadovat p</w:t>
      </w:r>
      <w:r w:rsidR="00883C47">
        <w:t>o </w:t>
      </w:r>
      <w:r w:rsidR="00846B2D">
        <w:t>P</w:t>
      </w:r>
      <w:r w:rsidRPr="00DC139C">
        <w:t>říkazníkovi zaplacení smluvní pokuty ve výši 0,2 % z</w:t>
      </w:r>
      <w:r w:rsidR="00AE6505">
        <w:t xml:space="preserve"> celkové </w:t>
      </w:r>
      <w:r w:rsidRPr="00DC139C">
        <w:t xml:space="preserve">výše </w:t>
      </w:r>
      <w:r w:rsidR="00846B2D">
        <w:t>O</w:t>
      </w:r>
      <w:r w:rsidRPr="00DC139C">
        <w:t xml:space="preserve">dměny včetně DPH za každý započatý </w:t>
      </w:r>
      <w:r w:rsidR="00846B2D">
        <w:t xml:space="preserve">kalendářní </w:t>
      </w:r>
      <w:r w:rsidRPr="00DC139C">
        <w:t xml:space="preserve">den trvání takového porušení a za každé jednotlivé </w:t>
      </w:r>
      <w:r w:rsidR="00AE6505">
        <w:t xml:space="preserve">prodlení. </w:t>
      </w:r>
      <w:r w:rsidR="00846B2D">
        <w:t>P</w:t>
      </w:r>
      <w:r w:rsidRPr="00DC139C">
        <w:t xml:space="preserve">říkazník se zavazuje takto požadovanou smluvní pokutu </w:t>
      </w:r>
      <w:r w:rsidR="00846B2D">
        <w:t>P</w:t>
      </w:r>
      <w:r w:rsidRPr="00DC139C">
        <w:t>říkazci zaplatit.</w:t>
      </w:r>
      <w:bookmarkEnd w:id="28"/>
      <w:r w:rsidRPr="00DC139C">
        <w:t xml:space="preserve"> </w:t>
      </w:r>
    </w:p>
    <w:p w14:paraId="0A9ABF61" w14:textId="13332945" w:rsidR="00B46E6A" w:rsidRPr="00DC139C" w:rsidRDefault="005E7FAA" w:rsidP="009708A6">
      <w:pPr>
        <w:pStyle w:val="Odstavecsmlouvy0"/>
        <w:numPr>
          <w:ilvl w:val="1"/>
          <w:numId w:val="21"/>
        </w:numPr>
      </w:pPr>
      <w:r w:rsidRPr="00101F50">
        <w:t xml:space="preserve">V případě nepřítomnosti </w:t>
      </w:r>
      <w:r w:rsidR="0008172E" w:rsidRPr="00101F50">
        <w:t>Příkazníka</w:t>
      </w:r>
      <w:r w:rsidR="00101F50" w:rsidRPr="00101F50">
        <w:t xml:space="preserve"> </w:t>
      </w:r>
      <w:r w:rsidRPr="00101F50">
        <w:t xml:space="preserve">na staveništi v době, ve které měl být na staveništi na základě této smlouvy přítomen, tj. zejména v době, kdy to vyžaduje </w:t>
      </w:r>
      <w:r w:rsidR="00B33DE7" w:rsidRPr="00101F50">
        <w:t xml:space="preserve">Příkazce nebo </w:t>
      </w:r>
      <w:r w:rsidRPr="00101F50">
        <w:t xml:space="preserve">povaha a rozsah prováděných stavebních prací, je Příkazce oprávněn požadovat po Příkazníkovi zaplacení smluvní pokuty ve výši </w:t>
      </w:r>
      <w:r w:rsidR="00101F50" w:rsidRPr="00EC46C2">
        <w:rPr>
          <w:b/>
          <w:bCs/>
        </w:rPr>
        <w:t>1.000 Kč</w:t>
      </w:r>
      <w:r w:rsidRPr="00EC46C2">
        <w:rPr>
          <w:b/>
          <w:bCs/>
          <w:color w:val="FF0000"/>
        </w:rPr>
        <w:t xml:space="preserve"> </w:t>
      </w:r>
      <w:r w:rsidRPr="00EC46C2">
        <w:rPr>
          <w:b/>
          <w:bCs/>
        </w:rPr>
        <w:t xml:space="preserve">včetně </w:t>
      </w:r>
      <w:r w:rsidR="0008172E" w:rsidRPr="00EC46C2">
        <w:rPr>
          <w:b/>
          <w:bCs/>
        </w:rPr>
        <w:t>DPH</w:t>
      </w:r>
      <w:r w:rsidR="0008172E" w:rsidRPr="0008172E">
        <w:t>, Kč</w:t>
      </w:r>
      <w:r w:rsidRPr="0008172E">
        <w:t xml:space="preserve">, za </w:t>
      </w:r>
      <w:r w:rsidRPr="00101F50">
        <w:t>každou takovou nepřítomnost</w:t>
      </w:r>
      <w:r w:rsidR="00101F50">
        <w:t>.</w:t>
      </w:r>
      <w:r w:rsidRPr="00101F50">
        <w:t xml:space="preserve">  Příkazník se zavazuje takto požadovanou smluvní pokutu Příkazci zaplatit</w:t>
      </w:r>
      <w:r w:rsidRPr="00EC46C2">
        <w:t xml:space="preserve">. </w:t>
      </w:r>
    </w:p>
    <w:p w14:paraId="0653A234" w14:textId="16568235" w:rsidR="00D308FC" w:rsidRPr="00DC139C" w:rsidRDefault="00127460" w:rsidP="00846B2D">
      <w:pPr>
        <w:pStyle w:val="Odstavecsmlouvy0"/>
      </w:pPr>
      <w:r>
        <w:t xml:space="preserve">V případě, že je </w:t>
      </w:r>
      <w:r w:rsidR="00D308FC">
        <w:t xml:space="preserve">Příkazník </w:t>
      </w:r>
      <w:r>
        <w:t>v</w:t>
      </w:r>
      <w:r w:rsidR="00D308FC">
        <w:t xml:space="preserve"> prodlení s předložením kopie pojistné smlouvy či jiného dokladu prokazujícího uzavření pojištění dle </w:t>
      </w:r>
      <w:r w:rsidR="00846B2D">
        <w:t xml:space="preserve">odst. </w:t>
      </w:r>
      <w:r w:rsidR="00D308FC">
        <w:fldChar w:fldCharType="begin"/>
      </w:r>
      <w:r w:rsidR="00D308FC">
        <w:instrText xml:space="preserve"> REF _Ref128067755 \n \h </w:instrText>
      </w:r>
      <w:r w:rsidR="00D308FC">
        <w:fldChar w:fldCharType="separate"/>
      </w:r>
      <w:r w:rsidR="009708A6">
        <w:t>VI.3</w:t>
      </w:r>
      <w:r w:rsidR="00D308FC">
        <w:fldChar w:fldCharType="end"/>
      </w:r>
      <w:r w:rsidR="00846B2D">
        <w:t xml:space="preserve"> nebo </w:t>
      </w:r>
      <w:r w:rsidR="00D308FC">
        <w:fldChar w:fldCharType="begin"/>
      </w:r>
      <w:r w:rsidR="00D308FC">
        <w:instrText xml:space="preserve"> REF _Ref128067757 \n \h </w:instrText>
      </w:r>
      <w:r w:rsidR="00D308FC">
        <w:fldChar w:fldCharType="separate"/>
      </w:r>
      <w:r w:rsidR="009708A6">
        <w:t>VI.4</w:t>
      </w:r>
      <w:r w:rsidR="00D308FC">
        <w:fldChar w:fldCharType="end"/>
      </w:r>
      <w:r w:rsidR="00D308FC">
        <w:t xml:space="preserve"> </w:t>
      </w:r>
      <w:r w:rsidR="00846B2D">
        <w:t xml:space="preserve">této </w:t>
      </w:r>
      <w:r w:rsidR="00D308FC">
        <w:t>smlouvy</w:t>
      </w:r>
      <w:r>
        <w:t>,</w:t>
      </w:r>
      <w:r w:rsidR="00D308FC">
        <w:t xml:space="preserve"> </w:t>
      </w:r>
      <w:r>
        <w:t>je Příkazce oprávněn požadovat po Příkazníkovi zaplacení smluvní pokuty ve výši</w:t>
      </w:r>
      <w:r w:rsidR="00D308FC">
        <w:t xml:space="preserve"> </w:t>
      </w:r>
      <w:r w:rsidR="0008172E" w:rsidRPr="00EC46C2">
        <w:rPr>
          <w:b/>
          <w:bCs/>
        </w:rPr>
        <w:t>1.000, -</w:t>
      </w:r>
      <w:r w:rsidR="00D308FC" w:rsidRPr="00EC46C2">
        <w:rPr>
          <w:b/>
          <w:bCs/>
        </w:rPr>
        <w:t xml:space="preserve"> Kč</w:t>
      </w:r>
      <w:r w:rsidR="009708A6" w:rsidRPr="00EC46C2">
        <w:rPr>
          <w:b/>
          <w:bCs/>
        </w:rPr>
        <w:t xml:space="preserve"> včetně DPH</w:t>
      </w:r>
      <w:r w:rsidR="00D308FC">
        <w:t xml:space="preserve"> za každý </w:t>
      </w:r>
      <w:r w:rsidR="00846B2D">
        <w:t xml:space="preserve">i </w:t>
      </w:r>
      <w:r w:rsidR="00D308FC">
        <w:t xml:space="preserve">započatý </w:t>
      </w:r>
      <w:r w:rsidR="00846B2D">
        <w:t xml:space="preserve">kalendářní </w:t>
      </w:r>
      <w:r w:rsidR="00D308FC">
        <w:t xml:space="preserve">den </w:t>
      </w:r>
      <w:r w:rsidR="00846B2D">
        <w:t xml:space="preserve">takového </w:t>
      </w:r>
      <w:r w:rsidR="00D308FC">
        <w:t>prodlení</w:t>
      </w:r>
      <w:r>
        <w:t xml:space="preserve"> a Příkazník se zavazuje takto požadovanou smluvní pokutu Příkazci zaplatit</w:t>
      </w:r>
      <w:r w:rsidR="00D308FC">
        <w:t>.</w:t>
      </w:r>
    </w:p>
    <w:p w14:paraId="74928EFC" w14:textId="55DE56E4" w:rsidR="007A3FBE" w:rsidRPr="00DC139C" w:rsidRDefault="00127460" w:rsidP="00846B2D">
      <w:pPr>
        <w:pStyle w:val="Odstavecsmlouvy0"/>
      </w:pPr>
      <w:r>
        <w:t>V případě</w:t>
      </w:r>
      <w:r w:rsidR="007A3FBE">
        <w:t xml:space="preserve">, že by </w:t>
      </w:r>
      <w:r>
        <w:t xml:space="preserve">Příkazník </w:t>
      </w:r>
      <w:r w:rsidR="007A3FBE">
        <w:t xml:space="preserve">neměl po celou dobu platnosti a účinnosti </w:t>
      </w:r>
      <w:r w:rsidR="00846B2D">
        <w:t xml:space="preserve">této </w:t>
      </w:r>
      <w:r w:rsidR="007A3FBE">
        <w:t xml:space="preserve">smlouvy </w:t>
      </w:r>
      <w:r w:rsidR="00846B2D">
        <w:t xml:space="preserve">sjednáno </w:t>
      </w:r>
      <w:r w:rsidR="007A3FBE">
        <w:t xml:space="preserve">pojištění odpovědnosti dle </w:t>
      </w:r>
      <w:r w:rsidR="00846B2D">
        <w:t xml:space="preserve">odst. </w:t>
      </w:r>
      <w:r w:rsidR="007A3FBE">
        <w:fldChar w:fldCharType="begin"/>
      </w:r>
      <w:r w:rsidR="007A3FBE">
        <w:instrText xml:space="preserve"> REF _Ref128065956 \n \h </w:instrText>
      </w:r>
      <w:r w:rsidR="007A3FBE">
        <w:fldChar w:fldCharType="separate"/>
      </w:r>
      <w:r w:rsidR="009708A6">
        <w:t>VI.1</w:t>
      </w:r>
      <w:r w:rsidR="007A3FBE">
        <w:fldChar w:fldCharType="end"/>
      </w:r>
      <w:r w:rsidR="00846B2D">
        <w:t xml:space="preserve"> této</w:t>
      </w:r>
      <w:r w:rsidR="007A3FBE">
        <w:t xml:space="preserve"> smlouvy, </w:t>
      </w:r>
      <w:r>
        <w:t>je Příkazce oprávněn požadovat po Příkazníkovi zaplacení smluvní pokuty ve výši</w:t>
      </w:r>
      <w:r w:rsidR="007A3FBE">
        <w:t xml:space="preserve"> </w:t>
      </w:r>
      <w:r w:rsidR="0008172E" w:rsidRPr="00EC46C2">
        <w:rPr>
          <w:b/>
          <w:bCs/>
        </w:rPr>
        <w:t>1.000, -</w:t>
      </w:r>
      <w:r w:rsidR="007A3FBE" w:rsidRPr="00EC46C2">
        <w:rPr>
          <w:b/>
          <w:bCs/>
        </w:rPr>
        <w:t xml:space="preserve"> Kč</w:t>
      </w:r>
      <w:r w:rsidR="009708A6" w:rsidRPr="00EC46C2">
        <w:rPr>
          <w:b/>
          <w:bCs/>
        </w:rPr>
        <w:t xml:space="preserve"> vč. DPH</w:t>
      </w:r>
      <w:r w:rsidR="007A3FBE" w:rsidRPr="00EC46C2">
        <w:rPr>
          <w:b/>
          <w:bCs/>
        </w:rPr>
        <w:t xml:space="preserve"> </w:t>
      </w:r>
      <w:r w:rsidR="007A3FBE">
        <w:t xml:space="preserve">za každý </w:t>
      </w:r>
      <w:r w:rsidR="00846B2D">
        <w:t xml:space="preserve">kalendářní </w:t>
      </w:r>
      <w:r w:rsidR="007A3FBE">
        <w:t xml:space="preserve">den, ve kterém toto pojištění neměl </w:t>
      </w:r>
      <w:r w:rsidR="00846B2D">
        <w:t>sjednáno</w:t>
      </w:r>
      <w:r>
        <w:t xml:space="preserve"> a Příkazník se zavazuje takto požadovanou smluvní pokutu Příkazci zaplatit</w:t>
      </w:r>
      <w:r w:rsidR="007A3FBE">
        <w:t>.</w:t>
      </w:r>
    </w:p>
    <w:p w14:paraId="4AA83718" w14:textId="10DCE509" w:rsidR="00EF566C" w:rsidRPr="00DC139C" w:rsidRDefault="00FD1DC3" w:rsidP="00846B2D">
      <w:pPr>
        <w:pStyle w:val="Odstavecsmlouvy0"/>
      </w:pPr>
      <w:r>
        <w:t>V případě</w:t>
      </w:r>
      <w:r w:rsidR="00EF566C" w:rsidRPr="00DC139C">
        <w:t xml:space="preserve">, že by </w:t>
      </w:r>
      <w:r>
        <w:t xml:space="preserve">Příkazník </w:t>
      </w:r>
      <w:r w:rsidR="007D0040">
        <w:t xml:space="preserve">porušil své povinnosti sjednané v </w:t>
      </w:r>
      <w:r w:rsidR="00846B2D">
        <w:t xml:space="preserve">odst. </w:t>
      </w:r>
      <w:r w:rsidR="00846B2D">
        <w:fldChar w:fldCharType="begin"/>
      </w:r>
      <w:r w:rsidR="00846B2D">
        <w:instrText xml:space="preserve"> REF _Ref128063219 \n \h </w:instrText>
      </w:r>
      <w:r w:rsidR="00846B2D">
        <w:fldChar w:fldCharType="separate"/>
      </w:r>
      <w:r w:rsidR="00AE6505">
        <w:t>III.9</w:t>
      </w:r>
      <w:r w:rsidR="00846B2D">
        <w:fldChar w:fldCharType="end"/>
      </w:r>
      <w:r w:rsidR="00846B2D">
        <w:t xml:space="preserve"> této</w:t>
      </w:r>
      <w:r w:rsidR="00EF566C" w:rsidRPr="00DC139C">
        <w:t xml:space="preserve"> smlouvy</w:t>
      </w:r>
      <w:r w:rsidR="005C1812">
        <w:t>,</w:t>
      </w:r>
      <w:r w:rsidR="00846B2D">
        <w:t xml:space="preserve"> </w:t>
      </w:r>
      <w:r>
        <w:t>je Příkazce oprávněn požadovat po Příkazníkovi zaplacení smluvní pokuty ve výši</w:t>
      </w:r>
      <w:r w:rsidR="00863EAD">
        <w:t xml:space="preserve"> </w:t>
      </w:r>
      <w:r w:rsidR="0008172E" w:rsidRPr="009708A6">
        <w:rPr>
          <w:b/>
          <w:bCs/>
        </w:rPr>
        <w:t>5.000</w:t>
      </w:r>
      <w:r w:rsidR="0008172E">
        <w:rPr>
          <w:b/>
          <w:bCs/>
        </w:rPr>
        <w:t>, -</w:t>
      </w:r>
      <w:r w:rsidR="009708A6" w:rsidRPr="009708A6">
        <w:rPr>
          <w:b/>
          <w:bCs/>
        </w:rPr>
        <w:t xml:space="preserve"> Kč</w:t>
      </w:r>
      <w:r w:rsidR="00EF566C" w:rsidRPr="00EC46C2">
        <w:rPr>
          <w:b/>
          <w:bCs/>
        </w:rPr>
        <w:t xml:space="preserve"> </w:t>
      </w:r>
      <w:r w:rsidR="007D0040" w:rsidRPr="00EC46C2">
        <w:rPr>
          <w:b/>
          <w:bCs/>
        </w:rPr>
        <w:t>včetně DPH</w:t>
      </w:r>
      <w:r w:rsidR="007D0040">
        <w:t xml:space="preserve"> </w:t>
      </w:r>
      <w:r w:rsidR="009708A6">
        <w:t xml:space="preserve">za každý </w:t>
      </w:r>
      <w:r w:rsidR="0008172E">
        <w:t>připájeno</w:t>
      </w:r>
      <w:r w:rsidR="00AE6505">
        <w:t xml:space="preserve"> nepřítomnosti na staveništi</w:t>
      </w:r>
      <w:r w:rsidR="007D0040">
        <w:t>, ve které na staveništi dle této smlouvy měl být osobně přítomen</w:t>
      </w:r>
      <w:r w:rsidR="00C64069">
        <w:t xml:space="preserve"> a Příkazník se zavazuje takto požadovanou smluvní pokutu Příkazci zaplatit</w:t>
      </w:r>
      <w:r w:rsidR="00EF566C" w:rsidRPr="00DC139C">
        <w:t>.</w:t>
      </w:r>
    </w:p>
    <w:p w14:paraId="600FADB5" w14:textId="0006A6C0" w:rsidR="00D91BE4" w:rsidRPr="00DC139C" w:rsidRDefault="00C64069" w:rsidP="00846B2D">
      <w:pPr>
        <w:pStyle w:val="Odstavecsmlouvy0"/>
      </w:pPr>
      <w:r>
        <w:t xml:space="preserve">V případě, že by </w:t>
      </w:r>
      <w:r w:rsidR="00D91BE4">
        <w:t xml:space="preserve">Příkazník </w:t>
      </w:r>
      <w:r>
        <w:t>porušil</w:t>
      </w:r>
      <w:r w:rsidR="00D91BE4">
        <w:t xml:space="preserve"> </w:t>
      </w:r>
      <w:r>
        <w:t xml:space="preserve">jakoukoli </w:t>
      </w:r>
      <w:r w:rsidR="00D91BE4">
        <w:t xml:space="preserve">povinnost </w:t>
      </w:r>
      <w:r>
        <w:t xml:space="preserve">stanovenou </w:t>
      </w:r>
      <w:r w:rsidR="00D91BE4">
        <w:t xml:space="preserve">mu </w:t>
      </w:r>
      <w:r w:rsidR="005C1812">
        <w:t xml:space="preserve">touto </w:t>
      </w:r>
      <w:r w:rsidR="00D91BE4">
        <w:t xml:space="preserve">smlouvou, která není zajištěna jinou smluvní pokutou, </w:t>
      </w:r>
      <w:r>
        <w:t xml:space="preserve">je Příkazce oprávněn požadovat po Příkazníkovi zaplacení smluvní pokuty ve </w:t>
      </w:r>
      <w:r w:rsidR="0008172E" w:rsidRPr="00EC46C2">
        <w:t xml:space="preserve">výši </w:t>
      </w:r>
      <w:r w:rsidR="0008172E" w:rsidRPr="0008172E">
        <w:rPr>
          <w:b/>
          <w:bCs/>
        </w:rPr>
        <w:t>1.000, -</w:t>
      </w:r>
      <w:r w:rsidR="00D91BE4" w:rsidRPr="0008172E">
        <w:rPr>
          <w:b/>
          <w:bCs/>
        </w:rPr>
        <w:t xml:space="preserve"> Kč</w:t>
      </w:r>
      <w:r w:rsidR="009708A6" w:rsidRPr="00EC46C2">
        <w:rPr>
          <w:b/>
          <w:bCs/>
        </w:rPr>
        <w:t xml:space="preserve"> vč</w:t>
      </w:r>
      <w:r w:rsidR="009708A6">
        <w:rPr>
          <w:b/>
          <w:bCs/>
        </w:rPr>
        <w:t>etně</w:t>
      </w:r>
      <w:r w:rsidR="009708A6" w:rsidRPr="00EC46C2">
        <w:rPr>
          <w:b/>
          <w:bCs/>
        </w:rPr>
        <w:t xml:space="preserve"> DPH</w:t>
      </w:r>
      <w:r w:rsidR="00D91BE4" w:rsidRPr="009708A6">
        <w:t xml:space="preserve"> </w:t>
      </w:r>
      <w:r w:rsidR="00D91BE4">
        <w:t xml:space="preserve">za každé jednotlivé porušení </w:t>
      </w:r>
      <w:r w:rsidR="00455474">
        <w:t xml:space="preserve">takové </w:t>
      </w:r>
      <w:r w:rsidR="00D91BE4">
        <w:t>povinnost</w:t>
      </w:r>
      <w:r w:rsidR="005C1812">
        <w:t>i</w:t>
      </w:r>
      <w:r>
        <w:t xml:space="preserve"> a Příkazník se zavazuje takto požadovanou smluvní pokutu Příkazci zaplatit</w:t>
      </w:r>
      <w:r w:rsidR="00D91BE4">
        <w:t>.</w:t>
      </w:r>
      <w:r w:rsidR="0001653A">
        <w:t xml:space="preserve"> Neuhradí-li Příkazník tuto smluvní pokutu ve lhůtě sjednané touto smlouvou, je Příkazce oprávněn po Příkazníkovi za stejné porušení povinnosti požadovat další úhradu této smluvní pokuty a Příkazník je povinen ji v takovém případě uhradit. Příkazce je oprávněn postupovat podle věty předchozí i opakovaně.</w:t>
      </w:r>
    </w:p>
    <w:p w14:paraId="3389F58C" w14:textId="6A37FD41" w:rsidR="005C1812" w:rsidRDefault="3041BEF2" w:rsidP="005C1812">
      <w:pPr>
        <w:pStyle w:val="Odstavecsmlouvy0"/>
      </w:pPr>
      <w:r>
        <w:t xml:space="preserve">Poruší-li některá smluvní strana povinnost mlčenlivosti vyplývající z této smlouvy, je </w:t>
      </w:r>
      <w:r w:rsidR="455F5BD5">
        <w:t xml:space="preserve">druhá smluvní strana oprávněna požadovat zaplacení </w:t>
      </w:r>
      <w:r>
        <w:t xml:space="preserve">smluvní </w:t>
      </w:r>
      <w:r w:rsidR="455F5BD5">
        <w:t xml:space="preserve">pokuty </w:t>
      </w:r>
      <w:r>
        <w:t xml:space="preserve">ve výši </w:t>
      </w:r>
      <w:r w:rsidR="009708A6" w:rsidRPr="00EC46C2">
        <w:rPr>
          <w:b/>
          <w:bCs/>
        </w:rPr>
        <w:t>10</w:t>
      </w:r>
      <w:r w:rsidR="3FCC3E66" w:rsidRPr="00EC46C2">
        <w:rPr>
          <w:b/>
          <w:bCs/>
        </w:rPr>
        <w:t>.</w:t>
      </w:r>
      <w:r w:rsidRPr="00EC46C2">
        <w:rPr>
          <w:b/>
          <w:bCs/>
        </w:rPr>
        <w:t>000, Kč</w:t>
      </w:r>
      <w:r w:rsidR="009708A6" w:rsidRPr="00EC46C2">
        <w:rPr>
          <w:b/>
          <w:bCs/>
        </w:rPr>
        <w:t xml:space="preserve"> včetně DPH</w:t>
      </w:r>
      <w:r w:rsidRPr="009708A6">
        <w:t xml:space="preserve"> </w:t>
      </w:r>
      <w:r>
        <w:t>za každé takové porušení</w:t>
      </w:r>
      <w:r w:rsidR="00EC46C2">
        <w:t xml:space="preserve"> této</w:t>
      </w:r>
      <w:r>
        <w:t xml:space="preserve"> povinnosti</w:t>
      </w:r>
      <w:r w:rsidR="00EC46C2">
        <w:t>.</w:t>
      </w:r>
    </w:p>
    <w:p w14:paraId="066178BA" w14:textId="217A745E" w:rsidR="00455474" w:rsidRPr="00DC139C" w:rsidRDefault="00455474" w:rsidP="00846B2D">
      <w:pPr>
        <w:pStyle w:val="Odstavecsmlouvy0"/>
      </w:pPr>
      <w:r w:rsidRPr="00DC139C">
        <w:t xml:space="preserve">Příkazce je oprávněn započíst smluvní pokuty proti pohledávce </w:t>
      </w:r>
      <w:r w:rsidR="005C1812">
        <w:t>P</w:t>
      </w:r>
      <w:r w:rsidRPr="00DC139C">
        <w:t>říkazníka.</w:t>
      </w:r>
    </w:p>
    <w:p w14:paraId="08620DCC" w14:textId="432F721F" w:rsidR="00FD160C" w:rsidRPr="00DC139C" w:rsidRDefault="00597578" w:rsidP="00846B2D">
      <w:pPr>
        <w:pStyle w:val="Odstavecsmlouvy0"/>
      </w:pPr>
      <w:r w:rsidRPr="00DC139C">
        <w:t xml:space="preserve">Zaplacením smluvní pokuty není dotčeno právo </w:t>
      </w:r>
      <w:r w:rsidR="005C1812">
        <w:t>P</w:t>
      </w:r>
      <w:r w:rsidRPr="00DC139C">
        <w:t xml:space="preserve">říkazce na náhradu škody, která mu vznikla v důsledku porušení smlouvy </w:t>
      </w:r>
      <w:r w:rsidR="005C1812">
        <w:t>P</w:t>
      </w:r>
      <w:r w:rsidRPr="00DC139C">
        <w:t>říkazníkem, a to v plné výši.</w:t>
      </w:r>
    </w:p>
    <w:p w14:paraId="2F522742" w14:textId="003C97CD" w:rsidR="00846B2D" w:rsidRDefault="00846B2D" w:rsidP="00846B2D">
      <w:pPr>
        <w:pStyle w:val="Odstavecsmlouvy0"/>
      </w:pPr>
      <w:r>
        <w:lastRenderedPageBreak/>
        <w:t>Splatnost smluvních pokut je 21 dnů od doručení výzvy k jejich uhrazení</w:t>
      </w:r>
      <w:r w:rsidR="005E3EE1">
        <w:t xml:space="preserve"> povinné smluvní straně</w:t>
      </w:r>
      <w:r>
        <w:t>.</w:t>
      </w:r>
    </w:p>
    <w:p w14:paraId="06B76931" w14:textId="06E1A5E7" w:rsidR="00597578" w:rsidRDefault="00597578" w:rsidP="00846B2D">
      <w:pPr>
        <w:pStyle w:val="Odstavecsmlouvy0"/>
      </w:pPr>
      <w:r w:rsidRPr="00DC139C">
        <w:t xml:space="preserve">V případě prodlení </w:t>
      </w:r>
      <w:r w:rsidR="005C1812">
        <w:t>P</w:t>
      </w:r>
      <w:r w:rsidRPr="00DC139C">
        <w:t xml:space="preserve">říkazce se zaplacením odměny je </w:t>
      </w:r>
      <w:r w:rsidR="005C1812">
        <w:t>P</w:t>
      </w:r>
      <w:r w:rsidRPr="00DC139C">
        <w:t xml:space="preserve">říkazník oprávněn požadovat po </w:t>
      </w:r>
      <w:r w:rsidR="005C1812">
        <w:t>P</w:t>
      </w:r>
      <w:r w:rsidRPr="00DC139C">
        <w:t xml:space="preserve">říkazci úrok z prodlení </w:t>
      </w:r>
      <w:r w:rsidR="005C1812">
        <w:t xml:space="preserve">nejvýše </w:t>
      </w:r>
      <w:r w:rsidRPr="00DC139C">
        <w:t>ve výši stanovené platnými právními předpisy.</w:t>
      </w:r>
    </w:p>
    <w:p w14:paraId="3CB052DE" w14:textId="77777777" w:rsidR="007715B1" w:rsidRDefault="007715B1" w:rsidP="007715B1">
      <w:pPr>
        <w:pStyle w:val="Odstavecsmlouvy0"/>
        <w:numPr>
          <w:ilvl w:val="0"/>
          <w:numId w:val="0"/>
        </w:numPr>
      </w:pPr>
    </w:p>
    <w:p w14:paraId="0F3F4B43" w14:textId="77777777" w:rsidR="007715B1" w:rsidRDefault="007715B1" w:rsidP="007715B1">
      <w:pPr>
        <w:pStyle w:val="Odstavecsmlouvy0"/>
        <w:numPr>
          <w:ilvl w:val="0"/>
          <w:numId w:val="0"/>
        </w:numPr>
      </w:pP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9492C85" w14:textId="77777777" w:rsidR="003B7B13" w:rsidRDefault="00A83E7D" w:rsidP="00CC03DE">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58A2F2C4" w14:textId="77777777" w:rsidR="00DB4627" w:rsidRDefault="00DB4627" w:rsidP="00DB4627">
      <w:pPr>
        <w:pStyle w:val="Odstavecsmlouvy0"/>
        <w:numPr>
          <w:ilvl w:val="0"/>
          <w:numId w:val="0"/>
        </w:numPr>
      </w:pPr>
    </w:p>
    <w:p w14:paraId="44F918C0" w14:textId="77777777" w:rsidR="00EC46C2" w:rsidRDefault="00EC46C2" w:rsidP="00DB4627">
      <w:pPr>
        <w:pStyle w:val="Odstavecsmlouvy0"/>
        <w:numPr>
          <w:ilvl w:val="0"/>
          <w:numId w:val="0"/>
        </w:numPr>
      </w:pPr>
    </w:p>
    <w:p w14:paraId="681F5689" w14:textId="77777777" w:rsidR="0008172E" w:rsidRDefault="0008172E" w:rsidP="00DB4627">
      <w:pPr>
        <w:pStyle w:val="Odstavecsmlouvy0"/>
        <w:numPr>
          <w:ilvl w:val="0"/>
          <w:numId w:val="0"/>
        </w:numPr>
      </w:pPr>
    </w:p>
    <w:p w14:paraId="2328EBCE" w14:textId="77777777" w:rsidR="00EC46C2" w:rsidRDefault="00EC46C2" w:rsidP="00DB4627">
      <w:pPr>
        <w:pStyle w:val="Odstavecsmlouvy0"/>
        <w:numPr>
          <w:ilvl w:val="0"/>
          <w:numId w:val="0"/>
        </w:numPr>
      </w:pPr>
    </w:p>
    <w:p w14:paraId="573D9FAA" w14:textId="77777777" w:rsidR="00272897" w:rsidRDefault="00272897" w:rsidP="00DF3BEA">
      <w:pPr>
        <w:pStyle w:val="Nadpis1"/>
      </w:pPr>
      <w:r w:rsidRPr="00EA605E">
        <w:lastRenderedPageBreak/>
        <w:t>Závěrečná ustanovení</w:t>
      </w:r>
    </w:p>
    <w:p w14:paraId="7B7E025A" w14:textId="77777777" w:rsidR="0008172E" w:rsidRPr="0008172E" w:rsidRDefault="0008172E" w:rsidP="0008172E"/>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77777777" w:rsidR="005779B6" w:rsidRPr="00AC3B6B" w:rsidRDefault="00BB5EC0" w:rsidP="00CC03DE">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5F12B68B" w14:textId="77777777" w:rsidR="0008172E" w:rsidRDefault="0008172E" w:rsidP="0008172E">
      <w:pPr>
        <w:pStyle w:val="Odstavecsmlouvy0"/>
        <w:numPr>
          <w:ilvl w:val="0"/>
          <w:numId w:val="0"/>
        </w:numPr>
      </w:pPr>
    </w:p>
    <w:p w14:paraId="36F96840" w14:textId="77777777" w:rsidR="0008172E" w:rsidRDefault="0008172E" w:rsidP="0008172E">
      <w:pPr>
        <w:pStyle w:val="Odstavecsmlouvy0"/>
        <w:numPr>
          <w:ilvl w:val="0"/>
          <w:numId w:val="0"/>
        </w:numPr>
      </w:pPr>
    </w:p>
    <w:p w14:paraId="296746BD" w14:textId="77777777" w:rsidR="0008172E" w:rsidRDefault="0008172E" w:rsidP="0008172E">
      <w:pPr>
        <w:pStyle w:val="Odstavecsmlouvy0"/>
        <w:numPr>
          <w:ilvl w:val="0"/>
          <w:numId w:val="0"/>
        </w:numPr>
      </w:pPr>
    </w:p>
    <w:p w14:paraId="0CC91B8F" w14:textId="77777777" w:rsidR="0008172E" w:rsidRDefault="0008172E" w:rsidP="0008172E">
      <w:pPr>
        <w:pStyle w:val="Odstavecsmlouvy0"/>
        <w:numPr>
          <w:ilvl w:val="0"/>
          <w:numId w:val="0"/>
        </w:numPr>
      </w:pPr>
    </w:p>
    <w:p w14:paraId="315ABEF5" w14:textId="77777777" w:rsidR="0008172E" w:rsidRPr="00CC03DE" w:rsidRDefault="0008172E" w:rsidP="0008172E">
      <w:pPr>
        <w:pStyle w:val="Odstavecsmlouvy0"/>
        <w:numPr>
          <w:ilvl w:val="0"/>
          <w:numId w:val="0"/>
        </w:numPr>
      </w:pPr>
    </w:p>
    <w:p w14:paraId="307542AF" w14:textId="77777777" w:rsidR="00CC03DE" w:rsidRDefault="00CC03DE" w:rsidP="00CC03DE">
      <w:pPr>
        <w:pStyle w:val="Odstavecsmlouvy0"/>
        <w:numPr>
          <w:ilvl w:val="1"/>
          <w:numId w:val="21"/>
        </w:numPr>
      </w:pPr>
      <w:r>
        <w:lastRenderedPageBreak/>
        <w:t>Nedílnou součástí této smlouvy jsou:</w:t>
      </w:r>
    </w:p>
    <w:p w14:paraId="438DB744" w14:textId="102D2D5B"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p>
    <w:p w14:paraId="01B5D933" w14:textId="5EA29389" w:rsidR="00CC03DE" w:rsidRDefault="00CC03DE" w:rsidP="008078E3">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56E2FBD9" w14:textId="77777777" w:rsidR="0008172E" w:rsidRDefault="0008172E" w:rsidP="008078E3">
      <w:pPr>
        <w:pStyle w:val="Odstavecsmlouvy0"/>
        <w:numPr>
          <w:ilvl w:val="0"/>
          <w:numId w:val="0"/>
        </w:numPr>
      </w:pPr>
    </w:p>
    <w:p w14:paraId="4943C3CA" w14:textId="77777777" w:rsidR="0008172E" w:rsidRDefault="0008172E" w:rsidP="008078E3">
      <w:pPr>
        <w:pStyle w:val="Odstavecsmlouvy0"/>
        <w:numPr>
          <w:ilvl w:val="0"/>
          <w:numId w:val="0"/>
        </w:numPr>
      </w:pPr>
    </w:p>
    <w:p w14:paraId="6B67D029" w14:textId="77777777" w:rsidR="0008172E" w:rsidRDefault="0008172E" w:rsidP="008078E3">
      <w:pPr>
        <w:pStyle w:val="Odstavecsmlouvy0"/>
        <w:numPr>
          <w:ilvl w:val="0"/>
          <w:numId w:val="0"/>
        </w:numPr>
      </w:pPr>
    </w:p>
    <w:p w14:paraId="6B38FEAA" w14:textId="77777777" w:rsidR="00EA2370" w:rsidRDefault="00EA2370" w:rsidP="008078E3">
      <w:pPr>
        <w:pStyle w:val="Odstavecsmlouvy0"/>
        <w:numPr>
          <w:ilvl w:val="0"/>
          <w:numId w:val="0"/>
        </w:numPr>
      </w:pPr>
    </w:p>
    <w:p w14:paraId="699A68C2" w14:textId="72E459CC" w:rsidR="008078E3" w:rsidRDefault="008078E3" w:rsidP="00EA2370">
      <w:pPr>
        <w:pStyle w:val="Odstavecsmlouvy0"/>
        <w:numPr>
          <w:ilvl w:val="0"/>
          <w:numId w:val="0"/>
        </w:numPr>
        <w:spacing w:after="0"/>
      </w:pPr>
      <w:r w:rsidRPr="00D722DC">
        <w:t>V Brně dne</w:t>
      </w:r>
      <w:r w:rsidR="00EA2370">
        <w:tab/>
      </w:r>
      <w:r w:rsidR="00EA2370">
        <w:tab/>
      </w:r>
      <w:r w:rsidR="00EA2370">
        <w:tab/>
      </w:r>
      <w:r w:rsidR="00EA2370">
        <w:tab/>
      </w:r>
      <w:r w:rsidR="00EA2370">
        <w:tab/>
      </w:r>
      <w:r w:rsidR="00EA2370">
        <w:tab/>
      </w:r>
      <w:r w:rsidR="00EA2370">
        <w:tab/>
      </w:r>
      <w:r w:rsidR="00EA2370"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C187F1" w14:textId="77777777" w:rsidR="00EA2370" w:rsidRDefault="00EA2370" w:rsidP="00307BE8">
      <w:pPr>
        <w:pStyle w:val="Odstavecsmlouvy0"/>
        <w:numPr>
          <w:ilvl w:val="0"/>
          <w:numId w:val="0"/>
        </w:numPr>
        <w:tabs>
          <w:tab w:val="center" w:pos="2552"/>
          <w:tab w:val="center" w:pos="7371"/>
        </w:tabs>
        <w:spacing w:after="0"/>
      </w:pPr>
    </w:p>
    <w:p w14:paraId="461326A2" w14:textId="77777777" w:rsidR="00EA2370" w:rsidRDefault="00EA2370" w:rsidP="00307BE8">
      <w:pPr>
        <w:pStyle w:val="Odstavecsmlouvy0"/>
        <w:numPr>
          <w:ilvl w:val="0"/>
          <w:numId w:val="0"/>
        </w:numPr>
        <w:tabs>
          <w:tab w:val="center" w:pos="2552"/>
          <w:tab w:val="center" w:pos="7371"/>
        </w:tabs>
        <w:spacing w:after="0"/>
      </w:pPr>
    </w:p>
    <w:p w14:paraId="0719268D" w14:textId="77777777" w:rsidR="00EC46C2" w:rsidRDefault="00EC46C2"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0424CB3D" w:rsidR="008078E3" w:rsidRPr="00285802" w:rsidRDefault="008078E3" w:rsidP="00307BE8">
      <w:pPr>
        <w:pStyle w:val="Odstavecsmlouvy0"/>
        <w:numPr>
          <w:ilvl w:val="0"/>
          <w:numId w:val="0"/>
        </w:numPr>
        <w:tabs>
          <w:tab w:val="center" w:pos="2552"/>
          <w:tab w:val="center" w:pos="7371"/>
        </w:tabs>
        <w:spacing w:after="0"/>
        <w:rPr>
          <w:color w:val="FF0000"/>
        </w:rPr>
      </w:pPr>
      <w:r>
        <w:rPr>
          <w:b/>
        </w:rPr>
        <w:tab/>
      </w:r>
      <w:r w:rsidRPr="00AF1363">
        <w:rPr>
          <w:highlight w:val="yellow"/>
        </w:rPr>
        <w:t xml:space="preserve">[DOPLNÍ </w:t>
      </w:r>
      <w:r>
        <w:rPr>
          <w:highlight w:val="yellow"/>
        </w:rPr>
        <w:t>DODA</w:t>
      </w:r>
      <w:r w:rsidRPr="00AF1363">
        <w:rPr>
          <w:highlight w:val="yellow"/>
        </w:rPr>
        <w:t>VATEL]</w:t>
      </w:r>
      <w:r w:rsidR="00307BE8">
        <w:tab/>
      </w:r>
      <w:r w:rsidR="006B3F5C" w:rsidRPr="006B3F5C">
        <w:rPr>
          <w:b/>
          <w:bCs/>
        </w:rPr>
        <w:t>Ing. Vlastimil VAJDÁK, ředitelem</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68943BBA" w14:textId="3E11E053" w:rsidR="00100673" w:rsidRPr="00D52F6D" w:rsidRDefault="00086076" w:rsidP="00D52F6D">
      <w:pPr>
        <w:jc w:val="center"/>
        <w:rPr>
          <w:b/>
          <w:sz w:val="20"/>
          <w:szCs w:val="20"/>
        </w:rPr>
      </w:pPr>
      <w:r w:rsidRPr="00D52F6D">
        <w:rPr>
          <w:b/>
          <w:sz w:val="20"/>
          <w:szCs w:val="20"/>
        </w:rPr>
        <w:lastRenderedPageBreak/>
        <w:t xml:space="preserve">Příloha č. </w:t>
      </w:r>
      <w:r w:rsidR="00C64069">
        <w:rPr>
          <w:b/>
          <w:sz w:val="20"/>
          <w:szCs w:val="20"/>
        </w:rPr>
        <w:t>1</w:t>
      </w:r>
    </w:p>
    <w:p w14:paraId="2686F5E6" w14:textId="77777777" w:rsidR="00D52F6D" w:rsidRDefault="00D52F6D" w:rsidP="00D52F6D">
      <w:pPr>
        <w:jc w:val="center"/>
        <w:rPr>
          <w:b/>
          <w:sz w:val="20"/>
          <w:szCs w:val="20"/>
        </w:rPr>
      </w:pPr>
    </w:p>
    <w:p w14:paraId="1FC57ADA" w14:textId="77777777" w:rsidR="006E6B6E" w:rsidRPr="00D52F6D" w:rsidRDefault="006E6B6E" w:rsidP="00DF3BEA">
      <w:pPr>
        <w:autoSpaceDE w:val="0"/>
        <w:autoSpaceDN w:val="0"/>
        <w:adjustRightInd w:val="0"/>
        <w:jc w:val="left"/>
        <w:rPr>
          <w:sz w:val="20"/>
          <w:szCs w:val="20"/>
        </w:rPr>
      </w:pPr>
    </w:p>
    <w:p w14:paraId="132CB9B0" w14:textId="77777777" w:rsidR="0040078B" w:rsidRPr="00D52F6D" w:rsidRDefault="0040078B" w:rsidP="0040078B">
      <w:pPr>
        <w:jc w:val="center"/>
        <w:rPr>
          <w:b/>
          <w:sz w:val="20"/>
          <w:szCs w:val="20"/>
        </w:rPr>
      </w:pPr>
      <w:r w:rsidRPr="00D52F6D">
        <w:rPr>
          <w:b/>
          <w:sz w:val="20"/>
          <w:szCs w:val="20"/>
        </w:rPr>
        <w:t>Č</w:t>
      </w:r>
      <w:r>
        <w:rPr>
          <w:b/>
          <w:sz w:val="20"/>
          <w:szCs w:val="20"/>
        </w:rPr>
        <w:t>innosti Příkazníka při výkonu TDS</w:t>
      </w:r>
    </w:p>
    <w:p w14:paraId="7D9D62B0" w14:textId="77777777" w:rsidR="00D52F6D" w:rsidRPr="00D52F6D" w:rsidRDefault="00D52F6D" w:rsidP="00DF3BEA">
      <w:pPr>
        <w:autoSpaceDE w:val="0"/>
        <w:autoSpaceDN w:val="0"/>
        <w:adjustRightInd w:val="0"/>
        <w:jc w:val="left"/>
        <w:rPr>
          <w:sz w:val="20"/>
          <w:szCs w:val="20"/>
        </w:rPr>
      </w:pPr>
    </w:p>
    <w:p w14:paraId="24DA057D" w14:textId="77777777" w:rsidR="00E03ADA" w:rsidRPr="006E6B6E" w:rsidRDefault="00E03ADA" w:rsidP="00DF3BEA">
      <w:pPr>
        <w:ind w:left="1080"/>
        <w:rPr>
          <w:sz w:val="20"/>
          <w:szCs w:val="20"/>
        </w:rPr>
      </w:pPr>
    </w:p>
    <w:p w14:paraId="5B114A73" w14:textId="6C67CC33" w:rsidR="00E03ADA" w:rsidRPr="00D2071C" w:rsidRDefault="00E03ADA" w:rsidP="00DF3BEA">
      <w:pPr>
        <w:numPr>
          <w:ilvl w:val="0"/>
          <w:numId w:val="10"/>
        </w:numPr>
        <w:ind w:left="567" w:hanging="567"/>
        <w:rPr>
          <w:b/>
          <w:sz w:val="20"/>
          <w:szCs w:val="20"/>
        </w:rPr>
      </w:pPr>
      <w:r w:rsidRPr="00D2071C">
        <w:rPr>
          <w:b/>
          <w:sz w:val="20"/>
          <w:szCs w:val="20"/>
        </w:rPr>
        <w:t xml:space="preserve">Před zahájení provádění </w:t>
      </w:r>
      <w:r w:rsidR="00D52F6D">
        <w:rPr>
          <w:b/>
          <w:sz w:val="20"/>
          <w:szCs w:val="20"/>
        </w:rPr>
        <w:t>S</w:t>
      </w:r>
      <w:r w:rsidRPr="00D2071C">
        <w:rPr>
          <w:b/>
          <w:sz w:val="20"/>
          <w:szCs w:val="20"/>
        </w:rPr>
        <w:t xml:space="preserve">tavby </w:t>
      </w:r>
      <w:r w:rsidR="00D52F6D">
        <w:rPr>
          <w:b/>
          <w:sz w:val="20"/>
          <w:szCs w:val="20"/>
        </w:rPr>
        <w:t>P</w:t>
      </w:r>
      <w:r w:rsidRPr="00D2071C">
        <w:rPr>
          <w:b/>
          <w:sz w:val="20"/>
          <w:szCs w:val="20"/>
        </w:rPr>
        <w:t>říkazník:</w:t>
      </w:r>
    </w:p>
    <w:p w14:paraId="416206E7" w14:textId="6D369F7C" w:rsidR="005A57A5" w:rsidRDefault="007D344D" w:rsidP="00DF3BEA">
      <w:pPr>
        <w:numPr>
          <w:ilvl w:val="0"/>
          <w:numId w:val="12"/>
        </w:numPr>
        <w:ind w:left="567" w:hanging="567"/>
        <w:rPr>
          <w:sz w:val="20"/>
          <w:szCs w:val="20"/>
        </w:rPr>
      </w:pPr>
      <w:r w:rsidRPr="00677D96">
        <w:rPr>
          <w:sz w:val="20"/>
          <w:szCs w:val="20"/>
        </w:rPr>
        <w:t xml:space="preserve">se seznámí s příslušnými podklady pro realizaci stavby, </w:t>
      </w:r>
      <w:r w:rsidR="00F363D6" w:rsidRPr="00677D96">
        <w:rPr>
          <w:sz w:val="20"/>
          <w:szCs w:val="20"/>
        </w:rPr>
        <w:t>tj. </w:t>
      </w:r>
      <w:r w:rsidRPr="00677D96">
        <w:rPr>
          <w:sz w:val="20"/>
          <w:szCs w:val="20"/>
        </w:rPr>
        <w:t>projektovou dokumentací, veřejnoprávními rozhodnutími, jakož i doklady, na</w:t>
      </w:r>
      <w:r w:rsidR="005356F0" w:rsidRPr="00677D96">
        <w:rPr>
          <w:sz w:val="20"/>
          <w:szCs w:val="20"/>
        </w:rPr>
        <w:t> </w:t>
      </w:r>
      <w:r w:rsidR="00CA1B6D" w:rsidRPr="00677D96">
        <w:rPr>
          <w:sz w:val="20"/>
          <w:szCs w:val="20"/>
        </w:rPr>
        <w:t>které se odkazují (a to nejen s </w:t>
      </w:r>
      <w:r w:rsidRPr="00677D96">
        <w:rPr>
          <w:sz w:val="20"/>
          <w:szCs w:val="20"/>
        </w:rPr>
        <w:t>jeji</w:t>
      </w:r>
      <w:r w:rsidR="005A57A5" w:rsidRPr="00677D96">
        <w:rPr>
          <w:sz w:val="20"/>
          <w:szCs w:val="20"/>
        </w:rPr>
        <w:t>ch obsahem, ale i podmínkami); p</w:t>
      </w:r>
      <w:r w:rsidRPr="00677D96">
        <w:rPr>
          <w:sz w:val="20"/>
          <w:szCs w:val="20"/>
        </w:rPr>
        <w:t xml:space="preserve">říkazník je </w:t>
      </w:r>
      <w:r w:rsidR="006A368A" w:rsidRPr="00677D96">
        <w:rPr>
          <w:sz w:val="20"/>
          <w:szCs w:val="20"/>
        </w:rPr>
        <w:t xml:space="preserve">v této souvislosti </w:t>
      </w:r>
      <w:r w:rsidR="005A57A5" w:rsidRPr="00677D96">
        <w:rPr>
          <w:sz w:val="20"/>
          <w:szCs w:val="20"/>
        </w:rPr>
        <w:t>povinen p</w:t>
      </w:r>
      <w:r w:rsidRPr="00677D96">
        <w:rPr>
          <w:sz w:val="20"/>
          <w:szCs w:val="20"/>
        </w:rPr>
        <w:t>říkazce upozornit na případn</w:t>
      </w:r>
      <w:r w:rsidR="006A368A" w:rsidRPr="00677D96">
        <w:rPr>
          <w:sz w:val="20"/>
          <w:szCs w:val="20"/>
        </w:rPr>
        <w:t>ě zjištěné</w:t>
      </w:r>
      <w:r w:rsidRPr="00677D96">
        <w:rPr>
          <w:sz w:val="20"/>
          <w:szCs w:val="20"/>
        </w:rPr>
        <w:t xml:space="preserve"> nesrovn</w:t>
      </w:r>
      <w:r w:rsidR="00785393" w:rsidRPr="00677D96">
        <w:rPr>
          <w:sz w:val="20"/>
          <w:szCs w:val="20"/>
        </w:rPr>
        <w:t>alosti v </w:t>
      </w:r>
      <w:r w:rsidR="00D40074">
        <w:rPr>
          <w:sz w:val="20"/>
          <w:szCs w:val="20"/>
        </w:rPr>
        <w:t>podkladech pro realizaci stavby</w:t>
      </w:r>
      <w:r w:rsidR="00CA1B6D" w:rsidRPr="00677D96">
        <w:rPr>
          <w:sz w:val="20"/>
          <w:szCs w:val="20"/>
        </w:rPr>
        <w:t>;</w:t>
      </w:r>
    </w:p>
    <w:p w14:paraId="3A0FCF5C" w14:textId="7BC22957" w:rsidR="00B00703" w:rsidRDefault="00B00703" w:rsidP="00DF3BEA">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6946B0D" w14:textId="77777777" w:rsidR="001E4393" w:rsidRPr="006E6B6E" w:rsidRDefault="001E4393" w:rsidP="00DF3BEA">
      <w:pPr>
        <w:numPr>
          <w:ilvl w:val="0"/>
          <w:numId w:val="12"/>
        </w:numPr>
        <w:ind w:left="567" w:hanging="567"/>
        <w:rPr>
          <w:sz w:val="20"/>
          <w:szCs w:val="20"/>
        </w:rPr>
      </w:pPr>
      <w:r w:rsidRPr="006E6B6E">
        <w:rPr>
          <w:sz w:val="20"/>
          <w:szCs w:val="20"/>
        </w:rPr>
        <w:t>organizuje předání staveniště zhotoviteli stavby a podílí se na vypracování zápisu o př</w:t>
      </w:r>
      <w:r w:rsidR="00CA1B6D">
        <w:rPr>
          <w:sz w:val="20"/>
          <w:szCs w:val="20"/>
        </w:rPr>
        <w:t>edání a </w:t>
      </w:r>
      <w:r w:rsidRPr="006E6B6E">
        <w:rPr>
          <w:sz w:val="20"/>
          <w:szCs w:val="20"/>
        </w:rPr>
        <w:t>převzetí staveniště do stavebního deníku</w:t>
      </w:r>
      <w:r w:rsidR="00CA1B6D">
        <w:rPr>
          <w:sz w:val="20"/>
          <w:szCs w:val="20"/>
        </w:rPr>
        <w:t>;</w:t>
      </w:r>
    </w:p>
    <w:p w14:paraId="46DBA7F7" w14:textId="77777777" w:rsidR="001E4393" w:rsidRPr="006E6B6E" w:rsidRDefault="001E4393" w:rsidP="00DF3BEA">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sidR="00CA1B6D">
        <w:rPr>
          <w:sz w:val="20"/>
          <w:szCs w:val="20"/>
        </w:rPr>
        <w:t>astní;</w:t>
      </w:r>
    </w:p>
    <w:p w14:paraId="4933B62F" w14:textId="58F5192B" w:rsidR="001E4393" w:rsidRPr="00677D96" w:rsidRDefault="001E4393" w:rsidP="00DF3BEA">
      <w:pPr>
        <w:numPr>
          <w:ilvl w:val="0"/>
          <w:numId w:val="12"/>
        </w:numPr>
        <w:ind w:left="567" w:hanging="567"/>
        <w:rPr>
          <w:sz w:val="20"/>
          <w:szCs w:val="20"/>
        </w:rPr>
      </w:pPr>
      <w:r w:rsidRPr="006E6B6E">
        <w:rPr>
          <w:sz w:val="20"/>
          <w:szCs w:val="20"/>
        </w:rPr>
        <w:t>před zahájením stavby stanoví termíny kontrolních dnů (dále jen „</w:t>
      </w:r>
      <w:r w:rsidRPr="00AE25B0">
        <w:rPr>
          <w:b/>
          <w:sz w:val="20"/>
          <w:szCs w:val="20"/>
        </w:rPr>
        <w:t>KD</w:t>
      </w:r>
      <w:r w:rsidRPr="006E6B6E">
        <w:rPr>
          <w:sz w:val="20"/>
          <w:szCs w:val="20"/>
        </w:rPr>
        <w:t xml:space="preserve">“), které předloží </w:t>
      </w:r>
      <w:r w:rsidR="00570BAA">
        <w:rPr>
          <w:sz w:val="20"/>
          <w:szCs w:val="20"/>
        </w:rPr>
        <w:t xml:space="preserve">Příkazci a </w:t>
      </w:r>
      <w:r w:rsidRPr="006E6B6E">
        <w:rPr>
          <w:sz w:val="20"/>
          <w:szCs w:val="20"/>
        </w:rPr>
        <w:t xml:space="preserve">ostatním účastníkům stavby; KD organizuje, vyhotovuje z nich zápisy </w:t>
      </w:r>
      <w:r w:rsidR="00F363D6" w:rsidRPr="006E6B6E">
        <w:rPr>
          <w:sz w:val="20"/>
          <w:szCs w:val="20"/>
        </w:rPr>
        <w:t>a </w:t>
      </w:r>
      <w:r w:rsidRPr="006E6B6E">
        <w:rPr>
          <w:sz w:val="20"/>
          <w:szCs w:val="20"/>
        </w:rPr>
        <w:t xml:space="preserve">odpovídá za jejich distribuci; zápis z KD bude vždy obsahovat popis aktuálního stavu </w:t>
      </w:r>
      <w:r w:rsidRPr="00677D96">
        <w:rPr>
          <w:sz w:val="20"/>
          <w:szCs w:val="20"/>
        </w:rPr>
        <w:t xml:space="preserve">postupu prací vzhledem ke schválenému harmonogramu výstavby </w:t>
      </w:r>
      <w:r w:rsidR="00F363D6" w:rsidRPr="00677D96">
        <w:rPr>
          <w:sz w:val="20"/>
          <w:szCs w:val="20"/>
        </w:rPr>
        <w:t>a </w:t>
      </w:r>
      <w:r w:rsidRPr="00677D96">
        <w:rPr>
          <w:sz w:val="20"/>
          <w:szCs w:val="20"/>
        </w:rPr>
        <w:t>platebnímu kalendáři; KD musí být organizovány min. 1</w:t>
      </w:r>
      <w:r w:rsidR="00785393" w:rsidRPr="00677D96">
        <w:rPr>
          <w:sz w:val="20"/>
          <w:szCs w:val="20"/>
        </w:rPr>
        <w:t>×</w:t>
      </w:r>
      <w:r w:rsidRPr="00677D96">
        <w:rPr>
          <w:sz w:val="20"/>
          <w:szCs w:val="20"/>
        </w:rPr>
        <w:t xml:space="preserve"> týdně </w:t>
      </w:r>
      <w:r w:rsidR="00CA1B6D" w:rsidRPr="00677D96">
        <w:rPr>
          <w:sz w:val="20"/>
          <w:szCs w:val="20"/>
        </w:rPr>
        <w:t>po </w:t>
      </w:r>
      <w:r w:rsidRPr="00677D96">
        <w:rPr>
          <w:sz w:val="20"/>
          <w:szCs w:val="20"/>
        </w:rPr>
        <w:t>celou dobu provádě</w:t>
      </w:r>
      <w:r w:rsidR="00CA1B6D" w:rsidRPr="00677D96">
        <w:rPr>
          <w:sz w:val="20"/>
          <w:szCs w:val="20"/>
        </w:rPr>
        <w:t>ní díla;</w:t>
      </w:r>
      <w:r w:rsidR="00570BAA">
        <w:rPr>
          <w:sz w:val="20"/>
          <w:szCs w:val="20"/>
        </w:rPr>
        <w:t xml:space="preserve"> při organizaci KD vždy zohledňuje časové možnosti zástupců Příkazce;</w:t>
      </w:r>
    </w:p>
    <w:p w14:paraId="578CCD6B" w14:textId="77777777" w:rsidR="001E4393" w:rsidRPr="006E6B6E" w:rsidRDefault="001E4393" w:rsidP="00DF3BEA">
      <w:pPr>
        <w:numPr>
          <w:ilvl w:val="0"/>
          <w:numId w:val="12"/>
        </w:numPr>
        <w:ind w:left="567" w:hanging="567"/>
        <w:rPr>
          <w:sz w:val="20"/>
          <w:szCs w:val="20"/>
        </w:rPr>
      </w:pPr>
      <w:r w:rsidRPr="006E6B6E">
        <w:rPr>
          <w:sz w:val="20"/>
          <w:szCs w:val="20"/>
        </w:rPr>
        <w:t>se účastní kontrolních měření.</w:t>
      </w:r>
    </w:p>
    <w:p w14:paraId="4FB167B3" w14:textId="77777777" w:rsidR="0006584B" w:rsidRPr="006E6B6E" w:rsidRDefault="0006584B" w:rsidP="00DF3BEA">
      <w:pPr>
        <w:ind w:left="1080"/>
        <w:rPr>
          <w:sz w:val="20"/>
          <w:szCs w:val="20"/>
        </w:rPr>
      </w:pPr>
    </w:p>
    <w:p w14:paraId="7A2C892B" w14:textId="0D9010D1" w:rsidR="00EA2370" w:rsidRPr="00EA2370" w:rsidRDefault="0006584B" w:rsidP="00EA2370">
      <w:pPr>
        <w:numPr>
          <w:ilvl w:val="0"/>
          <w:numId w:val="10"/>
        </w:numPr>
        <w:ind w:left="567" w:hanging="567"/>
        <w:rPr>
          <w:b/>
          <w:sz w:val="20"/>
          <w:szCs w:val="20"/>
        </w:rPr>
      </w:pPr>
      <w:r w:rsidRPr="0004764E">
        <w:rPr>
          <w:b/>
          <w:sz w:val="20"/>
          <w:szCs w:val="20"/>
        </w:rPr>
        <w:t xml:space="preserve">V průběhu provádění </w:t>
      </w:r>
      <w:r w:rsidR="00AE25B0">
        <w:rPr>
          <w:b/>
          <w:sz w:val="20"/>
          <w:szCs w:val="20"/>
        </w:rPr>
        <w:t>S</w:t>
      </w:r>
      <w:r w:rsidRPr="0004764E">
        <w:rPr>
          <w:b/>
          <w:sz w:val="20"/>
          <w:szCs w:val="20"/>
        </w:rPr>
        <w:t>tavby (</w:t>
      </w:r>
      <w:r w:rsidR="00AE25B0">
        <w:rPr>
          <w:b/>
          <w:sz w:val="20"/>
          <w:szCs w:val="20"/>
        </w:rPr>
        <w:t xml:space="preserve">tj. </w:t>
      </w:r>
      <w:r w:rsidRPr="0004764E">
        <w:rPr>
          <w:b/>
          <w:sz w:val="20"/>
          <w:szCs w:val="20"/>
        </w:rPr>
        <w:t xml:space="preserve">při realizaci </w:t>
      </w:r>
      <w:r w:rsidR="00AE25B0">
        <w:rPr>
          <w:b/>
          <w:sz w:val="20"/>
          <w:szCs w:val="20"/>
        </w:rPr>
        <w:t>S</w:t>
      </w:r>
      <w:r w:rsidRPr="0004764E">
        <w:rPr>
          <w:b/>
          <w:sz w:val="20"/>
          <w:szCs w:val="20"/>
        </w:rPr>
        <w:t xml:space="preserve">tavby) </w:t>
      </w:r>
      <w:r w:rsidR="00AE25B0">
        <w:rPr>
          <w:b/>
          <w:sz w:val="20"/>
          <w:szCs w:val="20"/>
        </w:rPr>
        <w:t>P</w:t>
      </w:r>
      <w:r w:rsidRPr="0004764E">
        <w:rPr>
          <w:b/>
          <w:sz w:val="20"/>
          <w:szCs w:val="20"/>
        </w:rPr>
        <w:t>říkazník:</w:t>
      </w:r>
    </w:p>
    <w:p w14:paraId="3F971B47" w14:textId="702F86EE" w:rsidR="0006584B" w:rsidRPr="00EA2370" w:rsidRDefault="0006584B" w:rsidP="00EA2370">
      <w:pPr>
        <w:pStyle w:val="Odstavecseseznamem"/>
        <w:numPr>
          <w:ilvl w:val="0"/>
          <w:numId w:val="48"/>
        </w:numPr>
        <w:autoSpaceDE w:val="0"/>
        <w:autoSpaceDN w:val="0"/>
        <w:adjustRightInd w:val="0"/>
        <w:rPr>
          <w:sz w:val="20"/>
          <w:szCs w:val="20"/>
        </w:rPr>
      </w:pPr>
      <w:r w:rsidRPr="00EA2370">
        <w:rPr>
          <w:sz w:val="20"/>
          <w:szCs w:val="20"/>
        </w:rPr>
        <w:t>sleduje provedení přípravných prací a prací na zařízení staveniště a kontroluje, zda zhotovitel dodržuje na staveništi předpisy BOZP, požární ochrany a ochrany životního prostř</w:t>
      </w:r>
      <w:r w:rsidR="00DD6AD1" w:rsidRPr="00EA2370">
        <w:rPr>
          <w:sz w:val="20"/>
          <w:szCs w:val="20"/>
        </w:rPr>
        <w:t>edí;</w:t>
      </w:r>
    </w:p>
    <w:p w14:paraId="22FE5699" w14:textId="64A3AA7B" w:rsidR="0006584B" w:rsidRPr="006E6B6E" w:rsidRDefault="0006584B" w:rsidP="00EA2370">
      <w:pPr>
        <w:numPr>
          <w:ilvl w:val="1"/>
          <w:numId w:val="47"/>
        </w:numPr>
        <w:autoSpaceDE w:val="0"/>
        <w:autoSpaceDN w:val="0"/>
        <w:adjustRightInd w:val="0"/>
        <w:ind w:left="567" w:hanging="567"/>
        <w:rPr>
          <w:sz w:val="20"/>
          <w:szCs w:val="20"/>
        </w:rPr>
      </w:pPr>
      <w:r w:rsidRPr="006E6B6E">
        <w:rPr>
          <w:sz w:val="20"/>
          <w:szCs w:val="20"/>
        </w:rPr>
        <w:t>udržuje na staveništi čistotu a pořádek,</w:t>
      </w:r>
      <w:r w:rsidR="000C72B7" w:rsidRPr="006E6B6E">
        <w:rPr>
          <w:sz w:val="20"/>
          <w:szCs w:val="20"/>
        </w:rPr>
        <w:t xml:space="preserve"> kontrolu</w:t>
      </w:r>
      <w:r w:rsidR="00DD6AD1">
        <w:rPr>
          <w:sz w:val="20"/>
          <w:szCs w:val="20"/>
        </w:rPr>
        <w:t>je dodržování čistoty a pořádku</w:t>
      </w:r>
      <w:r w:rsidR="00C072B9">
        <w:rPr>
          <w:sz w:val="20"/>
          <w:szCs w:val="20"/>
        </w:rPr>
        <w:t xml:space="preserve"> ze strany zhotovitele stavby</w:t>
      </w:r>
      <w:r w:rsidR="00DD6AD1">
        <w:rPr>
          <w:sz w:val="20"/>
          <w:szCs w:val="20"/>
        </w:rPr>
        <w:t>;</w:t>
      </w:r>
    </w:p>
    <w:p w14:paraId="124D0354" w14:textId="77777777" w:rsidR="0006584B" w:rsidRPr="006E6B6E" w:rsidRDefault="0006584B" w:rsidP="00EA2370">
      <w:pPr>
        <w:numPr>
          <w:ilvl w:val="1"/>
          <w:numId w:val="4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sidR="00DD6AD1">
        <w:rPr>
          <w:sz w:val="20"/>
          <w:szCs w:val="20"/>
        </w:rPr>
        <w:t>jako celku a na </w:t>
      </w:r>
      <w:r w:rsidRPr="006E6B6E">
        <w:rPr>
          <w:sz w:val="20"/>
          <w:szCs w:val="20"/>
        </w:rPr>
        <w:t>jednotlivých stav</w:t>
      </w:r>
      <w:r w:rsidR="00DD6AD1">
        <w:rPr>
          <w:sz w:val="20"/>
          <w:szCs w:val="20"/>
        </w:rPr>
        <w:t>ebních a inženýrských objektech;</w:t>
      </w:r>
    </w:p>
    <w:p w14:paraId="2F855587" w14:textId="77777777" w:rsidR="0006584B" w:rsidRPr="006E6B6E" w:rsidRDefault="0006584B" w:rsidP="00EA2370">
      <w:pPr>
        <w:numPr>
          <w:ilvl w:val="1"/>
          <w:numId w:val="47"/>
        </w:numPr>
        <w:autoSpaceDE w:val="0"/>
        <w:autoSpaceDN w:val="0"/>
        <w:adjustRightInd w:val="0"/>
        <w:ind w:left="567" w:hanging="567"/>
        <w:rPr>
          <w:sz w:val="20"/>
          <w:szCs w:val="20"/>
        </w:rPr>
      </w:pPr>
      <w:r w:rsidRPr="006E6B6E">
        <w:rPr>
          <w:sz w:val="20"/>
          <w:szCs w:val="20"/>
        </w:rPr>
        <w:t>kontroluje a odpovídá za soulad průběhu prací zejména s:</w:t>
      </w:r>
    </w:p>
    <w:p w14:paraId="292EF5BC" w14:textId="77777777" w:rsidR="0006584B" w:rsidRPr="006E6B6E" w:rsidRDefault="00082380" w:rsidP="00DF3BEA">
      <w:pPr>
        <w:numPr>
          <w:ilvl w:val="1"/>
          <w:numId w:val="10"/>
        </w:numPr>
        <w:autoSpaceDE w:val="0"/>
        <w:autoSpaceDN w:val="0"/>
        <w:adjustRightInd w:val="0"/>
        <w:rPr>
          <w:sz w:val="20"/>
          <w:szCs w:val="20"/>
        </w:rPr>
      </w:pPr>
      <w:r w:rsidRPr="006E6B6E">
        <w:rPr>
          <w:sz w:val="20"/>
          <w:szCs w:val="20"/>
        </w:rPr>
        <w:t xml:space="preserve">smlouvou na zhotovení </w:t>
      </w:r>
      <w:r w:rsidR="00DD6AD1">
        <w:rPr>
          <w:sz w:val="20"/>
          <w:szCs w:val="20"/>
        </w:rPr>
        <w:t>s</w:t>
      </w:r>
      <w:r w:rsidR="0006584B" w:rsidRPr="006E6B6E">
        <w:rPr>
          <w:sz w:val="20"/>
          <w:szCs w:val="20"/>
        </w:rPr>
        <w:t>tavby,</w:t>
      </w:r>
    </w:p>
    <w:p w14:paraId="0995F109"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 xml:space="preserve">ostatními smlouvami, uzavřenými </w:t>
      </w:r>
      <w:r w:rsidR="009C04EA" w:rsidRPr="006E6B6E">
        <w:rPr>
          <w:sz w:val="20"/>
          <w:szCs w:val="20"/>
        </w:rPr>
        <w:t>p</w:t>
      </w:r>
      <w:r w:rsidRPr="006E6B6E">
        <w:rPr>
          <w:sz w:val="20"/>
          <w:szCs w:val="20"/>
        </w:rPr>
        <w:t>říkazcem k předmě</w:t>
      </w:r>
      <w:r w:rsidR="00DD6AD1">
        <w:rPr>
          <w:sz w:val="20"/>
          <w:szCs w:val="20"/>
        </w:rPr>
        <w:t>tu díla;</w:t>
      </w:r>
    </w:p>
    <w:p w14:paraId="0EDDF89D" w14:textId="77777777" w:rsidR="0006584B" w:rsidRPr="006E6B6E" w:rsidRDefault="0006584B" w:rsidP="00DF3BEA">
      <w:pPr>
        <w:numPr>
          <w:ilvl w:val="1"/>
          <w:numId w:val="10"/>
        </w:numPr>
        <w:autoSpaceDE w:val="0"/>
        <w:autoSpaceDN w:val="0"/>
        <w:adjustRightInd w:val="0"/>
        <w:rPr>
          <w:sz w:val="20"/>
          <w:szCs w:val="20"/>
        </w:rPr>
      </w:pPr>
      <w:r w:rsidRPr="006E6B6E">
        <w:rPr>
          <w:sz w:val="20"/>
          <w:szCs w:val="20"/>
        </w:rPr>
        <w:t>schváleným</w:t>
      </w:r>
      <w:r w:rsidR="00DD6AD1">
        <w:rPr>
          <w:sz w:val="20"/>
          <w:szCs w:val="20"/>
        </w:rPr>
        <w:t xml:space="preserve"> harmonogramem postupu výstavby;</w:t>
      </w:r>
    </w:p>
    <w:p w14:paraId="74974B77" w14:textId="77777777" w:rsidR="001E4393" w:rsidRPr="006E6B6E" w:rsidRDefault="0006584B" w:rsidP="00DF3BEA">
      <w:pPr>
        <w:numPr>
          <w:ilvl w:val="1"/>
          <w:numId w:val="10"/>
        </w:numPr>
        <w:autoSpaceDE w:val="0"/>
        <w:autoSpaceDN w:val="0"/>
        <w:adjustRightInd w:val="0"/>
        <w:rPr>
          <w:sz w:val="20"/>
          <w:szCs w:val="20"/>
        </w:rPr>
      </w:pPr>
      <w:r w:rsidRPr="006E6B6E">
        <w:rPr>
          <w:sz w:val="20"/>
          <w:szCs w:val="20"/>
        </w:rPr>
        <w:t>opatřeními státního stavebního doh</w:t>
      </w:r>
      <w:r w:rsidR="00DD6AD1">
        <w:rPr>
          <w:sz w:val="20"/>
          <w:szCs w:val="20"/>
        </w:rPr>
        <w:t>ledu (po dobu realizace stavby);</w:t>
      </w:r>
    </w:p>
    <w:p w14:paraId="39712B02" w14:textId="67E589B9"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vyjadřuje se ke zpracovávané dokumentaci včetně plánů jakosti a kontrolních</w:t>
      </w:r>
      <w:r w:rsidR="005B526C" w:rsidRPr="006E6B6E">
        <w:rPr>
          <w:sz w:val="20"/>
          <w:szCs w:val="20"/>
        </w:rPr>
        <w:t xml:space="preserve"> </w:t>
      </w:r>
      <w:r w:rsidRPr="006E6B6E">
        <w:rPr>
          <w:sz w:val="20"/>
          <w:szCs w:val="20"/>
        </w:rPr>
        <w:t>zkušebních plánů; posuzuje, kontroluje a odsouhlasuje dokumenty a dokumentaci</w:t>
      </w:r>
      <w:r w:rsidR="005B526C" w:rsidRPr="006E6B6E">
        <w:rPr>
          <w:sz w:val="20"/>
          <w:szCs w:val="20"/>
        </w:rPr>
        <w:t xml:space="preserve"> </w:t>
      </w:r>
      <w:r w:rsidR="00D2071C">
        <w:rPr>
          <w:sz w:val="20"/>
          <w:szCs w:val="20"/>
        </w:rPr>
        <w:t>zpracovanou zhotovitelem;</w:t>
      </w:r>
    </w:p>
    <w:p w14:paraId="1CE52BD6" w14:textId="3F7CF036"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kontroluje postup prací zhotovitele, výsledky zapisuje do stavebního deníku</w:t>
      </w:r>
      <w:r w:rsidR="005B526C" w:rsidRPr="006E6B6E">
        <w:rPr>
          <w:sz w:val="20"/>
          <w:szCs w:val="20"/>
        </w:rPr>
        <w:t xml:space="preserve"> </w:t>
      </w:r>
      <w:r w:rsidRPr="006E6B6E">
        <w:rPr>
          <w:sz w:val="20"/>
          <w:szCs w:val="20"/>
        </w:rPr>
        <w:t xml:space="preserve">a v případě zpoždění prací neprodleně písemně informuje </w:t>
      </w:r>
      <w:r w:rsidR="009C04EA" w:rsidRPr="006E6B6E">
        <w:rPr>
          <w:sz w:val="20"/>
          <w:szCs w:val="20"/>
        </w:rPr>
        <w:t>p</w:t>
      </w:r>
      <w:r w:rsidRPr="006E6B6E">
        <w:rPr>
          <w:sz w:val="20"/>
          <w:szCs w:val="20"/>
        </w:rPr>
        <w:t>ř</w:t>
      </w:r>
      <w:r w:rsidR="00D2071C">
        <w:rPr>
          <w:sz w:val="20"/>
          <w:szCs w:val="20"/>
        </w:rPr>
        <w:t>íkazce;</w:t>
      </w:r>
    </w:p>
    <w:p w14:paraId="1ECF64F8" w14:textId="5B115B1B"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sleduje obsah stavebního (nebo montážního) deníku a dbá na jeho řádné</w:t>
      </w:r>
      <w:r w:rsidR="005B526C" w:rsidRPr="006E6B6E">
        <w:rPr>
          <w:sz w:val="20"/>
          <w:szCs w:val="20"/>
        </w:rPr>
        <w:t xml:space="preserve"> </w:t>
      </w:r>
      <w:r w:rsidR="00D2071C">
        <w:rPr>
          <w:sz w:val="20"/>
          <w:szCs w:val="20"/>
        </w:rPr>
        <w:t>a každodenní vedení a </w:t>
      </w:r>
      <w:r w:rsidRPr="006E6B6E">
        <w:rPr>
          <w:sz w:val="20"/>
          <w:szCs w:val="20"/>
        </w:rPr>
        <w:t>úplnost zápisů zhotovitele, k nimž připojuje svá stanoviska,</w:t>
      </w:r>
      <w:r w:rsidR="005B526C" w:rsidRPr="006E6B6E">
        <w:rPr>
          <w:sz w:val="20"/>
          <w:szCs w:val="20"/>
        </w:rPr>
        <w:t xml:space="preserve"> </w:t>
      </w:r>
      <w:r w:rsidRPr="006E6B6E">
        <w:rPr>
          <w:sz w:val="20"/>
          <w:szCs w:val="20"/>
        </w:rPr>
        <w:t xml:space="preserve">souhlasy či námitky a první průpis stavebního deníku ukládá pro potřeby </w:t>
      </w:r>
      <w:r w:rsidR="009C04EA" w:rsidRPr="006E6B6E">
        <w:rPr>
          <w:sz w:val="20"/>
          <w:szCs w:val="20"/>
        </w:rPr>
        <w:t>p</w:t>
      </w:r>
      <w:r w:rsidRPr="006E6B6E">
        <w:rPr>
          <w:sz w:val="20"/>
          <w:szCs w:val="20"/>
        </w:rPr>
        <w:t>ř</w:t>
      </w:r>
      <w:r w:rsidR="00D2071C">
        <w:rPr>
          <w:sz w:val="20"/>
          <w:szCs w:val="20"/>
        </w:rPr>
        <w:t>íkazce;</w:t>
      </w:r>
    </w:p>
    <w:p w14:paraId="156148BA" w14:textId="3DA410DA"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kontroluje průběžně dodržování příslušných norem a předpisů (nejsou-li, pak</w:t>
      </w:r>
      <w:r w:rsidR="005B526C" w:rsidRPr="006E6B6E">
        <w:rPr>
          <w:sz w:val="20"/>
          <w:szCs w:val="20"/>
        </w:rPr>
        <w:t xml:space="preserve"> </w:t>
      </w:r>
      <w:r w:rsidRPr="006E6B6E">
        <w:rPr>
          <w:sz w:val="20"/>
          <w:szCs w:val="20"/>
        </w:rPr>
        <w:t>způsobů v odborné praxi užívaných a ověřených), technologického postupu prací;</w:t>
      </w:r>
      <w:r w:rsidR="005B526C" w:rsidRPr="006E6B6E">
        <w:rPr>
          <w:sz w:val="20"/>
          <w:szCs w:val="20"/>
        </w:rPr>
        <w:t xml:space="preserve"> </w:t>
      </w:r>
      <w:r w:rsidRPr="006E6B6E">
        <w:rPr>
          <w:sz w:val="20"/>
          <w:szCs w:val="20"/>
        </w:rPr>
        <w:t>sleduje, zda jsou práce provádě</w:t>
      </w:r>
      <w:r w:rsidR="00082380" w:rsidRPr="006E6B6E">
        <w:rPr>
          <w:sz w:val="20"/>
          <w:szCs w:val="20"/>
        </w:rPr>
        <w:t xml:space="preserve">ny dle kupní </w:t>
      </w:r>
      <w:r w:rsidR="00082380" w:rsidRPr="006E6B6E">
        <w:rPr>
          <w:sz w:val="20"/>
          <w:szCs w:val="20"/>
        </w:rPr>
        <w:lastRenderedPageBreak/>
        <w:t>smlouvy</w:t>
      </w:r>
      <w:r w:rsidRPr="006E6B6E">
        <w:rPr>
          <w:sz w:val="20"/>
          <w:szCs w:val="20"/>
        </w:rPr>
        <w:t>, dle předpisů vztahujících se</w:t>
      </w:r>
      <w:r w:rsidR="005B526C" w:rsidRPr="006E6B6E">
        <w:rPr>
          <w:sz w:val="20"/>
          <w:szCs w:val="20"/>
        </w:rPr>
        <w:t xml:space="preserve"> </w:t>
      </w:r>
      <w:r w:rsidRPr="006E6B6E">
        <w:rPr>
          <w:sz w:val="20"/>
          <w:szCs w:val="20"/>
        </w:rPr>
        <w:t>k příslušným druhů</w:t>
      </w:r>
      <w:r w:rsidR="00D2071C">
        <w:rPr>
          <w:sz w:val="20"/>
          <w:szCs w:val="20"/>
        </w:rPr>
        <w:t>m prací a v souladu s </w:t>
      </w:r>
      <w:r w:rsidRPr="006E6B6E">
        <w:rPr>
          <w:sz w:val="20"/>
          <w:szCs w:val="20"/>
        </w:rPr>
        <w:t>rozhodnutími veřejnoprávních orgánů</w:t>
      </w:r>
      <w:r w:rsidR="00D2071C">
        <w:rPr>
          <w:sz w:val="20"/>
          <w:szCs w:val="20"/>
        </w:rPr>
        <w:t>;</w:t>
      </w:r>
    </w:p>
    <w:p w14:paraId="502FB7C0" w14:textId="323B08D7"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upozorňuje zhotovitele zápisem ve stavebním deníku na nedostatky zjištěné</w:t>
      </w:r>
      <w:r w:rsidR="005B526C" w:rsidRPr="006E6B6E">
        <w:rPr>
          <w:sz w:val="20"/>
          <w:szCs w:val="20"/>
        </w:rPr>
        <w:t xml:space="preserve"> </w:t>
      </w:r>
      <w:r w:rsidRPr="006E6B6E">
        <w:rPr>
          <w:sz w:val="20"/>
          <w:szCs w:val="20"/>
        </w:rPr>
        <w:t>v průběhu provádění prací, požaduje a kontr</w:t>
      </w:r>
      <w:r w:rsidR="00D2071C">
        <w:rPr>
          <w:sz w:val="20"/>
          <w:szCs w:val="20"/>
        </w:rPr>
        <w:t>oluje okamžité zjednání nápravy;</w:t>
      </w:r>
    </w:p>
    <w:p w14:paraId="51A912B9" w14:textId="270ACFB0"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dbá o to, aby zhotovitel prováděl předepsané nebo dohodnuté zkoušky materiálů</w:t>
      </w:r>
      <w:r w:rsidR="005B526C" w:rsidRPr="006E6B6E">
        <w:rPr>
          <w:sz w:val="20"/>
          <w:szCs w:val="20"/>
        </w:rPr>
        <w:t xml:space="preserve"> </w:t>
      </w:r>
      <w:r w:rsidRPr="006E6B6E">
        <w:rPr>
          <w:sz w:val="20"/>
          <w:szCs w:val="20"/>
        </w:rPr>
        <w:t>a konstrukcí, zařízení vč. revizí, individuálních a komplexních zkoušek apod.,</w:t>
      </w:r>
      <w:r w:rsidR="005B526C" w:rsidRPr="006E6B6E">
        <w:rPr>
          <w:sz w:val="20"/>
          <w:szCs w:val="20"/>
        </w:rPr>
        <w:t xml:space="preserve"> </w:t>
      </w:r>
      <w:r w:rsidRPr="006E6B6E">
        <w:rPr>
          <w:sz w:val="20"/>
          <w:szCs w:val="20"/>
        </w:rPr>
        <w:t>kontroluje jejich výsledky, soustřeď</w:t>
      </w:r>
      <w:r w:rsidR="00A10724">
        <w:rPr>
          <w:sz w:val="20"/>
          <w:szCs w:val="20"/>
        </w:rPr>
        <w:t>uje a </w:t>
      </w:r>
      <w:r w:rsidRPr="006E6B6E">
        <w:rPr>
          <w:sz w:val="20"/>
          <w:szCs w:val="20"/>
        </w:rPr>
        <w:t>kompletuje doklady prokazující dodržení</w:t>
      </w:r>
      <w:r w:rsidR="005B526C" w:rsidRPr="006E6B6E">
        <w:rPr>
          <w:sz w:val="20"/>
          <w:szCs w:val="20"/>
        </w:rPr>
        <w:t xml:space="preserve"> </w:t>
      </w:r>
      <w:r w:rsidRPr="006E6B6E">
        <w:rPr>
          <w:sz w:val="20"/>
          <w:szCs w:val="20"/>
        </w:rPr>
        <w:t xml:space="preserve">předepsané kvality prací a činí o </w:t>
      </w:r>
      <w:r w:rsidR="00D2071C">
        <w:rPr>
          <w:sz w:val="20"/>
          <w:szCs w:val="20"/>
        </w:rPr>
        <w:t>tom zápisy do stavebního deníku;</w:t>
      </w:r>
    </w:p>
    <w:p w14:paraId="5E40121B" w14:textId="14EC9018"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spolupracuje s projektantem a zhotovitelem při navrhování opatření k</w:t>
      </w:r>
      <w:r w:rsidR="005B526C" w:rsidRPr="006E6B6E">
        <w:rPr>
          <w:sz w:val="20"/>
          <w:szCs w:val="20"/>
        </w:rPr>
        <w:t> </w:t>
      </w:r>
      <w:r w:rsidRPr="006E6B6E">
        <w:rPr>
          <w:sz w:val="20"/>
          <w:szCs w:val="20"/>
        </w:rPr>
        <w:t>odstranění</w:t>
      </w:r>
      <w:r w:rsidR="005B526C" w:rsidRPr="006E6B6E">
        <w:rPr>
          <w:sz w:val="20"/>
          <w:szCs w:val="20"/>
        </w:rPr>
        <w:t xml:space="preserve"> </w:t>
      </w:r>
      <w:r w:rsidRPr="006E6B6E">
        <w:rPr>
          <w:sz w:val="20"/>
          <w:szCs w:val="20"/>
        </w:rPr>
        <w:t>případ</w:t>
      </w:r>
      <w:r w:rsidR="00D2071C">
        <w:rPr>
          <w:sz w:val="20"/>
          <w:szCs w:val="20"/>
        </w:rPr>
        <w:t>ných vad projektové dokumentace;</w:t>
      </w:r>
    </w:p>
    <w:p w14:paraId="5B0379E9" w14:textId="6160244C" w:rsidR="005B526C"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 xml:space="preserve">připravuje pro </w:t>
      </w:r>
      <w:r w:rsidR="009C04EA" w:rsidRPr="006E6B6E">
        <w:rPr>
          <w:sz w:val="20"/>
          <w:szCs w:val="20"/>
        </w:rPr>
        <w:t>p</w:t>
      </w:r>
      <w:r w:rsidRPr="006E6B6E">
        <w:rPr>
          <w:sz w:val="20"/>
          <w:szCs w:val="20"/>
        </w:rPr>
        <w:t>říkazce podklady pro reklamaci vad projektové dokumentace</w:t>
      </w:r>
      <w:r w:rsidR="005B526C" w:rsidRPr="006E6B6E">
        <w:rPr>
          <w:sz w:val="20"/>
          <w:szCs w:val="20"/>
        </w:rPr>
        <w:t xml:space="preserve"> </w:t>
      </w:r>
      <w:r w:rsidR="000C6C65" w:rsidRPr="006E6B6E">
        <w:rPr>
          <w:sz w:val="20"/>
          <w:szCs w:val="20"/>
        </w:rPr>
        <w:t>a </w:t>
      </w:r>
      <w:r w:rsidRPr="006E6B6E">
        <w:rPr>
          <w:sz w:val="20"/>
          <w:szCs w:val="20"/>
        </w:rPr>
        <w:t>připravuje reklamač</w:t>
      </w:r>
      <w:r w:rsidR="00D2071C">
        <w:rPr>
          <w:sz w:val="20"/>
          <w:szCs w:val="20"/>
        </w:rPr>
        <w:t>ní dopisy;</w:t>
      </w:r>
    </w:p>
    <w:p w14:paraId="2F68D343" w14:textId="598E5D7B" w:rsidR="00F363D6" w:rsidRPr="006E6B6E" w:rsidRDefault="00423F07" w:rsidP="00EA2370">
      <w:pPr>
        <w:numPr>
          <w:ilvl w:val="1"/>
          <w:numId w:val="47"/>
        </w:numPr>
        <w:autoSpaceDE w:val="0"/>
        <w:autoSpaceDN w:val="0"/>
        <w:adjustRightInd w:val="0"/>
        <w:ind w:left="567" w:hanging="567"/>
        <w:rPr>
          <w:sz w:val="20"/>
          <w:szCs w:val="20"/>
        </w:rPr>
      </w:pPr>
      <w:r w:rsidRPr="006E6B6E">
        <w:rPr>
          <w:sz w:val="20"/>
          <w:szCs w:val="20"/>
        </w:rPr>
        <w:t>projednává dodatky a změny projektové dokumentace, které nezvyšují náklady</w:t>
      </w:r>
      <w:r w:rsidR="005B526C" w:rsidRPr="006E6B6E">
        <w:rPr>
          <w:sz w:val="20"/>
          <w:szCs w:val="20"/>
        </w:rPr>
        <w:t xml:space="preserve"> </w:t>
      </w:r>
      <w:r w:rsidR="000C6C65" w:rsidRPr="006E6B6E">
        <w:rPr>
          <w:sz w:val="20"/>
          <w:szCs w:val="20"/>
        </w:rPr>
        <w:t>a </w:t>
      </w:r>
      <w:r w:rsidRPr="006E6B6E">
        <w:rPr>
          <w:sz w:val="20"/>
          <w:szCs w:val="20"/>
        </w:rPr>
        <w:t>neprodlužují lhůtu výsta</w:t>
      </w:r>
      <w:r w:rsidR="00D2071C">
        <w:rPr>
          <w:sz w:val="20"/>
          <w:szCs w:val="20"/>
        </w:rPr>
        <w:t>vby a nezhoršují její parametry;</w:t>
      </w:r>
    </w:p>
    <w:p w14:paraId="637D6F3B" w14:textId="1146CDC4"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předkládá k odsouhlasení </w:t>
      </w:r>
      <w:r w:rsidR="009C04EA" w:rsidRPr="006E6B6E">
        <w:rPr>
          <w:sz w:val="20"/>
          <w:szCs w:val="20"/>
        </w:rPr>
        <w:t>p</w:t>
      </w:r>
      <w:r w:rsidRPr="006E6B6E">
        <w:rPr>
          <w:sz w:val="20"/>
          <w:szCs w:val="20"/>
        </w:rPr>
        <w:t xml:space="preserve">říkazci provedení prací, které nejsou obsaženy </w:t>
      </w:r>
      <w:r w:rsidR="00476899" w:rsidRPr="006E6B6E">
        <w:rPr>
          <w:sz w:val="20"/>
          <w:szCs w:val="20"/>
        </w:rPr>
        <w:t>v </w:t>
      </w:r>
      <w:r w:rsidR="00A10724">
        <w:rPr>
          <w:sz w:val="20"/>
          <w:szCs w:val="20"/>
        </w:rPr>
        <w:t>projektové dokumentaci a </w:t>
      </w:r>
      <w:r w:rsidRPr="006E6B6E">
        <w:rPr>
          <w:sz w:val="20"/>
          <w:szCs w:val="20"/>
        </w:rPr>
        <w:t>představují vícepráce, tj. práce, které nebyly obsaženy v</w:t>
      </w:r>
      <w:r w:rsidR="00D2071C">
        <w:rPr>
          <w:sz w:val="20"/>
          <w:szCs w:val="20"/>
        </w:rPr>
        <w:t> </w:t>
      </w:r>
      <w:r w:rsidRPr="006E6B6E">
        <w:rPr>
          <w:sz w:val="20"/>
          <w:szCs w:val="20"/>
        </w:rPr>
        <w:t>projektové dokument</w:t>
      </w:r>
      <w:r w:rsidR="00A10724">
        <w:rPr>
          <w:sz w:val="20"/>
          <w:szCs w:val="20"/>
        </w:rPr>
        <w:t>aci z </w:t>
      </w:r>
      <w:r w:rsidRPr="006E6B6E">
        <w:rPr>
          <w:sz w:val="20"/>
          <w:szCs w:val="20"/>
        </w:rPr>
        <w:t xml:space="preserve">důvodu nedořešení některých detailů stavby v úrovni zpracování projektové dokumentace nebo změny oproti projektovému řešení, které byly navrženy v průběhu výstavby a tyto </w:t>
      </w:r>
      <w:proofErr w:type="gramStart"/>
      <w:r w:rsidRPr="006E6B6E">
        <w:rPr>
          <w:sz w:val="20"/>
          <w:szCs w:val="20"/>
        </w:rPr>
        <w:t>podklady - změny</w:t>
      </w:r>
      <w:proofErr w:type="gramEnd"/>
      <w:r w:rsidRPr="006E6B6E">
        <w:rPr>
          <w:sz w:val="20"/>
          <w:szCs w:val="20"/>
        </w:rPr>
        <w:t xml:space="preserve"> předkládá </w:t>
      </w:r>
      <w:r w:rsidR="009C04EA" w:rsidRPr="006E6B6E">
        <w:rPr>
          <w:sz w:val="20"/>
          <w:szCs w:val="20"/>
        </w:rPr>
        <w:t>p</w:t>
      </w:r>
      <w:r w:rsidRPr="006E6B6E">
        <w:rPr>
          <w:sz w:val="20"/>
          <w:szCs w:val="20"/>
        </w:rPr>
        <w:t>říkazci s vlastním vyjádřením k rozhodnutí formou návrhu změnových listů, kter</w:t>
      </w:r>
      <w:r w:rsidR="00576A24">
        <w:rPr>
          <w:sz w:val="20"/>
          <w:szCs w:val="20"/>
        </w:rPr>
        <w:t>é musí být součástí zápisů z KD;</w:t>
      </w:r>
    </w:p>
    <w:p w14:paraId="3C8482C1" w14:textId="325EF218" w:rsidR="009F4A2B" w:rsidRPr="006E6B6E" w:rsidRDefault="009F4A2B" w:rsidP="00EA2370">
      <w:pPr>
        <w:numPr>
          <w:ilvl w:val="1"/>
          <w:numId w:val="4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proofErr w:type="gramStart"/>
      <w:r>
        <w:rPr>
          <w:sz w:val="20"/>
          <w:szCs w:val="20"/>
        </w:rPr>
        <w:t>neprovést</w:t>
      </w:r>
      <w:r w:rsidRPr="006E6B6E">
        <w:rPr>
          <w:sz w:val="20"/>
          <w:szCs w:val="20"/>
        </w:rPr>
        <w:t xml:space="preserve"> - změny</w:t>
      </w:r>
      <w:proofErr w:type="gramEnd"/>
      <w:r w:rsidRPr="006E6B6E">
        <w:rPr>
          <w:sz w:val="20"/>
          <w:szCs w:val="20"/>
        </w:rPr>
        <w:t xml:space="preserve"> předkládá příkazci s vlastním vyjádřením k rozhodnutí formou návrhu změnových listů, kter</w:t>
      </w:r>
      <w:r>
        <w:rPr>
          <w:sz w:val="20"/>
          <w:szCs w:val="20"/>
        </w:rPr>
        <w:t>é musí být součástí zápisů z KD;</w:t>
      </w:r>
    </w:p>
    <w:p w14:paraId="5E21059F" w14:textId="4935B710"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předkládá na KD zkontrolované změnové listy k odsouhlasení </w:t>
      </w:r>
      <w:r w:rsidR="004F61F5" w:rsidRPr="006E6B6E">
        <w:rPr>
          <w:sz w:val="20"/>
          <w:szCs w:val="20"/>
        </w:rPr>
        <w:t>p</w:t>
      </w:r>
      <w:r w:rsidRPr="006E6B6E">
        <w:rPr>
          <w:sz w:val="20"/>
          <w:szCs w:val="20"/>
        </w:rPr>
        <w:t xml:space="preserve">říkazci, eviduje doplňky realizační projektové dokumentace, sleduje a odsouhlasuje </w:t>
      </w:r>
      <w:r w:rsidR="004F61F5" w:rsidRPr="006E6B6E">
        <w:rPr>
          <w:sz w:val="20"/>
          <w:szCs w:val="20"/>
        </w:rPr>
        <w:t>p</w:t>
      </w:r>
      <w:r w:rsidRPr="006E6B6E">
        <w:rPr>
          <w:sz w:val="20"/>
          <w:szCs w:val="20"/>
        </w:rPr>
        <w:t>říkazcem odsouhlasené změ</w:t>
      </w:r>
      <w:r w:rsidR="00D2071C">
        <w:rPr>
          <w:sz w:val="20"/>
          <w:szCs w:val="20"/>
        </w:rPr>
        <w:t>ny a vícepráce a </w:t>
      </w:r>
      <w:r w:rsidRPr="006E6B6E">
        <w:rPr>
          <w:sz w:val="20"/>
          <w:szCs w:val="20"/>
        </w:rPr>
        <w:t>jejich finanční oceně</w:t>
      </w:r>
      <w:r w:rsidR="00576A24">
        <w:rPr>
          <w:sz w:val="20"/>
          <w:szCs w:val="20"/>
        </w:rPr>
        <w:t>ní, kontroluje jejich realizaci;</w:t>
      </w:r>
    </w:p>
    <w:p w14:paraId="33E180C6" w14:textId="497FB9F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kontroluje správnost a oprávněnost všech návrhů zhotovitele na změny ceny, termínů nebo jiných podmínek </w:t>
      </w:r>
      <w:r w:rsidR="00082380" w:rsidRPr="006E6B6E">
        <w:rPr>
          <w:sz w:val="20"/>
          <w:szCs w:val="20"/>
        </w:rPr>
        <w:t>kupní smlouvy</w:t>
      </w:r>
      <w:r w:rsidR="00E82E79">
        <w:rPr>
          <w:sz w:val="20"/>
          <w:szCs w:val="20"/>
        </w:rPr>
        <w:t>;</w:t>
      </w:r>
    </w:p>
    <w:p w14:paraId="6D1607DD" w14:textId="5F62A990"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zda zhotovitel průběžně a systematicky zakresluje do jednoho (pokud př</w:t>
      </w:r>
      <w:r w:rsidR="00082380" w:rsidRPr="006E6B6E">
        <w:rPr>
          <w:sz w:val="20"/>
          <w:szCs w:val="20"/>
        </w:rPr>
        <w:t xml:space="preserve">íslušná </w:t>
      </w:r>
      <w:r w:rsidR="00576A24">
        <w:rPr>
          <w:sz w:val="20"/>
          <w:szCs w:val="20"/>
        </w:rPr>
        <w:t>smlouva o </w:t>
      </w:r>
      <w:r w:rsidR="006B7BCA">
        <w:rPr>
          <w:sz w:val="20"/>
          <w:szCs w:val="20"/>
        </w:rPr>
        <w:t>dílo</w:t>
      </w:r>
      <w:r w:rsidRPr="006E6B6E">
        <w:rPr>
          <w:sz w:val="20"/>
          <w:szCs w:val="20"/>
        </w:rPr>
        <w:t xml:space="preserve"> nestanovuje jinak) vyhotovení projektu veškeré změny (tj. doplňování a opravy) k nimž došlo při provádění díla a provádí evidenci dokumentace</w:t>
      </w:r>
      <w:r w:rsidR="00E82E79">
        <w:rPr>
          <w:sz w:val="20"/>
          <w:szCs w:val="20"/>
        </w:rPr>
        <w:t xml:space="preserve"> dokončených částí stavby;</w:t>
      </w:r>
    </w:p>
    <w:p w14:paraId="0138A49F" w14:textId="77777777"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 a potvrzuje je svým podpisem,</w:t>
      </w:r>
    </w:p>
    <w:p w14:paraId="75101AA3" w14:textId="709A5FC7"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sidR="00D2071C">
        <w:rPr>
          <w:sz w:val="20"/>
          <w:szCs w:val="20"/>
        </w:rPr>
        <w:t>soulad s </w:t>
      </w:r>
      <w:r w:rsidRPr="006E6B6E">
        <w:rPr>
          <w:sz w:val="20"/>
          <w:szCs w:val="20"/>
        </w:rPr>
        <w:t xml:space="preserve">platebními podmínkami ve smlouvách a předkládá je </w:t>
      </w:r>
      <w:r w:rsidR="004F61F5" w:rsidRPr="006E6B6E">
        <w:rPr>
          <w:sz w:val="20"/>
          <w:szCs w:val="20"/>
        </w:rPr>
        <w:t>p</w:t>
      </w:r>
      <w:r w:rsidRPr="006E6B6E">
        <w:rPr>
          <w:sz w:val="20"/>
          <w:szCs w:val="20"/>
        </w:rPr>
        <w:t>říkazci k úhradě, v případě nesrovnalostí je vrací nejpozději do deseti (10) pracovních dnů od jejich př</w:t>
      </w:r>
      <w:r w:rsidR="00E82E79">
        <w:rPr>
          <w:sz w:val="20"/>
          <w:szCs w:val="20"/>
        </w:rPr>
        <w:t>edložení zhotoviteli k doplnění;</w:t>
      </w:r>
    </w:p>
    <w:p w14:paraId="05DAC5DF" w14:textId="239965EA"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průběžně eviduje všechny faktury zhotovitele stavby </w:t>
      </w:r>
      <w:r w:rsidR="00E82E79">
        <w:rPr>
          <w:sz w:val="20"/>
          <w:szCs w:val="20"/>
        </w:rPr>
        <w:t>a kontroluje stav prostavěnosti;</w:t>
      </w:r>
    </w:p>
    <w:p w14:paraId="34E5B52F" w14:textId="127D5100"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faktury zhotovitele z pohledu ustanovení § 92a zákona č. 235/2004 Sb., o dani z přidané hodnot</w:t>
      </w:r>
      <w:r w:rsidR="00E82E79">
        <w:rPr>
          <w:sz w:val="20"/>
          <w:szCs w:val="20"/>
        </w:rPr>
        <w:t>y, ve znění pozdějších předpisů;</w:t>
      </w:r>
    </w:p>
    <w:p w14:paraId="6B649640" w14:textId="77777777"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provádí kontrolu vážních lístků z provedené likvidace druhotných surovin, eviduje je a předává </w:t>
      </w:r>
      <w:r w:rsidR="004F61F5" w:rsidRPr="006E6B6E">
        <w:rPr>
          <w:sz w:val="20"/>
          <w:szCs w:val="20"/>
        </w:rPr>
        <w:t>p</w:t>
      </w:r>
      <w:r w:rsidRPr="006E6B6E">
        <w:rPr>
          <w:sz w:val="20"/>
          <w:szCs w:val="20"/>
        </w:rPr>
        <w:t>říkazci,</w:t>
      </w:r>
    </w:p>
    <w:p w14:paraId="0CE50EB6" w14:textId="5BD6D98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sidR="00A10724">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sidR="00785393">
        <w:rPr>
          <w:sz w:val="20"/>
          <w:szCs w:val="20"/>
        </w:rPr>
        <w:t>;</w:t>
      </w:r>
    </w:p>
    <w:p w14:paraId="4A722087" w14:textId="280A95EC"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informuje </w:t>
      </w:r>
      <w:r w:rsidR="004F61F5" w:rsidRPr="006E6B6E">
        <w:rPr>
          <w:sz w:val="20"/>
          <w:szCs w:val="20"/>
        </w:rPr>
        <w:t>p</w:t>
      </w:r>
      <w:r w:rsidRPr="006E6B6E">
        <w:rPr>
          <w:sz w:val="20"/>
          <w:szCs w:val="20"/>
        </w:rPr>
        <w:t xml:space="preserve">říkazce o všech závažných okolnostech, vyskytujících se při realizaci díla, </w:t>
      </w:r>
      <w:r w:rsidR="00D2071C">
        <w:rPr>
          <w:sz w:val="20"/>
          <w:szCs w:val="20"/>
        </w:rPr>
        <w:t>do </w:t>
      </w:r>
      <w:r w:rsidRPr="006E6B6E">
        <w:rPr>
          <w:sz w:val="20"/>
          <w:szCs w:val="20"/>
        </w:rPr>
        <w:t>stavebního deníku zaznamenává každé přerušení či zastavení prací; pokud k ně</w:t>
      </w:r>
      <w:r w:rsidR="00D2071C">
        <w:rPr>
          <w:sz w:val="20"/>
          <w:szCs w:val="20"/>
        </w:rPr>
        <w:t>mu dojde z </w:t>
      </w:r>
      <w:r w:rsidRPr="006E6B6E">
        <w:rPr>
          <w:sz w:val="20"/>
          <w:szCs w:val="20"/>
        </w:rPr>
        <w:t xml:space="preserve">důvodů na straně </w:t>
      </w:r>
      <w:r w:rsidR="004F61F5" w:rsidRPr="006E6B6E">
        <w:rPr>
          <w:sz w:val="20"/>
          <w:szCs w:val="20"/>
        </w:rPr>
        <w:t>p</w:t>
      </w:r>
      <w:r w:rsidRPr="006E6B6E">
        <w:rPr>
          <w:sz w:val="20"/>
          <w:szCs w:val="20"/>
        </w:rPr>
        <w:t>říkazce, zajišťuje součinnost s odstraněním překážek a pokrač</w:t>
      </w:r>
      <w:r w:rsidR="00785393">
        <w:rPr>
          <w:sz w:val="20"/>
          <w:szCs w:val="20"/>
        </w:rPr>
        <w:t>ováním prací</w:t>
      </w:r>
      <w:r w:rsidR="00E638AE">
        <w:rPr>
          <w:sz w:val="20"/>
          <w:szCs w:val="20"/>
        </w:rPr>
        <w:t>, informace předává příkazci nejpozději na kontrolním dnu</w:t>
      </w:r>
      <w:r w:rsidR="00785393">
        <w:rPr>
          <w:sz w:val="20"/>
          <w:szCs w:val="20"/>
        </w:rPr>
        <w:t>;</w:t>
      </w:r>
    </w:p>
    <w:p w14:paraId="50688F0A" w14:textId="400633BD" w:rsidR="00524974" w:rsidRDefault="00524974" w:rsidP="00EA2370">
      <w:pPr>
        <w:numPr>
          <w:ilvl w:val="1"/>
          <w:numId w:val="47"/>
        </w:numPr>
        <w:autoSpaceDE w:val="0"/>
        <w:autoSpaceDN w:val="0"/>
        <w:adjustRightInd w:val="0"/>
        <w:ind w:left="567" w:hanging="567"/>
        <w:rPr>
          <w:sz w:val="20"/>
          <w:szCs w:val="20"/>
        </w:rPr>
      </w:pPr>
      <w:r>
        <w:rPr>
          <w:sz w:val="20"/>
          <w:szCs w:val="20"/>
        </w:rPr>
        <w:t xml:space="preserve">na kontrolních dnech předává příkazci informaci o možnosti uplatnění smluvní pokuty vůči zhotoviteli, za porušení smlouvy o dílo, a to </w:t>
      </w:r>
      <w:r w:rsidR="00E638AE">
        <w:rPr>
          <w:sz w:val="20"/>
          <w:szCs w:val="20"/>
        </w:rPr>
        <w:t xml:space="preserve">za povinnosti dle smlouvy, porušení pravidel BOZP anebo porušení </w:t>
      </w:r>
      <w:r w:rsidR="00E638AE">
        <w:rPr>
          <w:sz w:val="20"/>
          <w:szCs w:val="20"/>
        </w:rPr>
        <w:lastRenderedPageBreak/>
        <w:t xml:space="preserve">provozního a dopravního řádu areálu příkazce, </w:t>
      </w:r>
      <w:r w:rsidR="006E1C86">
        <w:rPr>
          <w:sz w:val="20"/>
          <w:szCs w:val="20"/>
        </w:rPr>
        <w:t xml:space="preserve">společně se všemi podpornými dokumenty (fotografie, zápisy atd.) </w:t>
      </w:r>
      <w:r w:rsidR="00E638AE">
        <w:rPr>
          <w:sz w:val="20"/>
          <w:szCs w:val="20"/>
        </w:rPr>
        <w:t xml:space="preserve">tak </w:t>
      </w:r>
      <w:r w:rsidR="00CB553D">
        <w:rPr>
          <w:sz w:val="20"/>
          <w:szCs w:val="20"/>
        </w:rPr>
        <w:t>a</w:t>
      </w:r>
      <w:r w:rsidR="00E638AE">
        <w:rPr>
          <w:sz w:val="20"/>
          <w:szCs w:val="20"/>
        </w:rPr>
        <w:t>by měl tento možnost jej uplatnit;</w:t>
      </w:r>
    </w:p>
    <w:p w14:paraId="1756AEAA" w14:textId="28BC0716"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v průběhu výstavby připravuje podklady pro závěreč</w:t>
      </w:r>
      <w:r w:rsidR="00785393">
        <w:rPr>
          <w:sz w:val="20"/>
          <w:szCs w:val="20"/>
        </w:rPr>
        <w:t>né hodnocení stavby;</w:t>
      </w:r>
    </w:p>
    <w:p w14:paraId="73777E81" w14:textId="682A1DB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w:t>
      </w:r>
      <w:r w:rsidR="009C04EA" w:rsidRPr="006E6B6E">
        <w:rPr>
          <w:sz w:val="20"/>
          <w:szCs w:val="20"/>
        </w:rPr>
        <w:t>p</w:t>
      </w:r>
      <w:r w:rsidRPr="006E6B6E">
        <w:rPr>
          <w:sz w:val="20"/>
          <w:szCs w:val="20"/>
        </w:rPr>
        <w:t>říkazci</w:t>
      </w:r>
      <w:r w:rsidR="003D3F1D" w:rsidRPr="006E6B6E">
        <w:rPr>
          <w:sz w:val="20"/>
          <w:szCs w:val="20"/>
        </w:rPr>
        <w:t xml:space="preserve">, </w:t>
      </w:r>
      <w:r w:rsidR="00DE503B">
        <w:rPr>
          <w:sz w:val="20"/>
          <w:szCs w:val="20"/>
        </w:rPr>
        <w:t>kontroluje jejich souladnost s projektovou dokumentací</w:t>
      </w:r>
      <w:r w:rsidR="007813CE">
        <w:rPr>
          <w:sz w:val="20"/>
          <w:szCs w:val="20"/>
        </w:rPr>
        <w:t xml:space="preserve">, </w:t>
      </w:r>
      <w:r w:rsidRPr="006E6B6E">
        <w:rPr>
          <w:sz w:val="20"/>
          <w:szCs w:val="20"/>
        </w:rPr>
        <w:t>kontroluje realizaci vybraných materiálů na stavbě</w:t>
      </w:r>
      <w:r w:rsidR="007813CE">
        <w:rPr>
          <w:sz w:val="20"/>
          <w:szCs w:val="20"/>
        </w:rPr>
        <w:t>, související informace zaznamenává</w:t>
      </w:r>
      <w:r w:rsidR="00785393">
        <w:rPr>
          <w:sz w:val="20"/>
          <w:szCs w:val="20"/>
        </w:rPr>
        <w:t>;</w:t>
      </w:r>
    </w:p>
    <w:p w14:paraId="4A3D1765" w14:textId="0B73D995"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sidR="00D2071C">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sidR="00785393">
        <w:rPr>
          <w:sz w:val="20"/>
          <w:szCs w:val="20"/>
        </w:rPr>
        <w:t>ného odkrytí zhotovitel stavby;</w:t>
      </w:r>
    </w:p>
    <w:p w14:paraId="24B75356" w14:textId="2F8F180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koordinaci dí</w:t>
      </w:r>
      <w:r w:rsidR="00785393">
        <w:rPr>
          <w:sz w:val="20"/>
          <w:szCs w:val="20"/>
        </w:rPr>
        <w:t>la se souvisejícími investicemi;</w:t>
      </w:r>
    </w:p>
    <w:p w14:paraId="2804D552" w14:textId="6E2D8A75"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sidR="00C57DC3">
        <w:rPr>
          <w:sz w:val="20"/>
          <w:szCs w:val="20"/>
        </w:rPr>
        <w:t xml:space="preserve"> (včetně </w:t>
      </w:r>
      <w:r w:rsidR="00C57DC3" w:rsidRPr="00C57DC3">
        <w:rPr>
          <w:sz w:val="20"/>
          <w:szCs w:val="20"/>
        </w:rPr>
        <w:t>jednotlivých zjištěných nedostatků</w:t>
      </w:r>
      <w:r w:rsidR="00C57DC3">
        <w:rPr>
          <w:sz w:val="20"/>
          <w:szCs w:val="20"/>
        </w:rPr>
        <w:t>)</w:t>
      </w:r>
      <w:r w:rsidRPr="006E6B6E">
        <w:rPr>
          <w:sz w:val="20"/>
          <w:szCs w:val="20"/>
        </w:rPr>
        <w:t>, jejich poř</w:t>
      </w:r>
      <w:r w:rsidR="00D2071C">
        <w:rPr>
          <w:sz w:val="20"/>
          <w:szCs w:val="20"/>
        </w:rPr>
        <w:t>izování a </w:t>
      </w:r>
      <w:r w:rsidRPr="006E6B6E">
        <w:rPr>
          <w:sz w:val="20"/>
          <w:szCs w:val="20"/>
        </w:rPr>
        <w:t xml:space="preserve">předávání </w:t>
      </w:r>
      <w:r w:rsidR="009C04EA" w:rsidRPr="006E6B6E">
        <w:rPr>
          <w:sz w:val="20"/>
          <w:szCs w:val="20"/>
        </w:rPr>
        <w:t>p</w:t>
      </w:r>
      <w:r w:rsidRPr="006E6B6E">
        <w:rPr>
          <w:sz w:val="20"/>
          <w:szCs w:val="20"/>
        </w:rPr>
        <w:t xml:space="preserve">říkazci koordinuje se zhotovitelem a dalšími účastníky </w:t>
      </w:r>
      <w:r w:rsidR="00785393">
        <w:rPr>
          <w:sz w:val="20"/>
          <w:szCs w:val="20"/>
        </w:rPr>
        <w:t>projektu (výstavby);</w:t>
      </w:r>
    </w:p>
    <w:p w14:paraId="5C7884C7" w14:textId="0416D61D"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sidR="00D2071C">
        <w:rPr>
          <w:sz w:val="20"/>
          <w:szCs w:val="20"/>
        </w:rPr>
        <w:t>povolením a </w:t>
      </w:r>
      <w:r w:rsidRPr="006E6B6E">
        <w:rPr>
          <w:sz w:val="20"/>
          <w:szCs w:val="20"/>
        </w:rPr>
        <w:t>všeobecnými techni</w:t>
      </w:r>
      <w:r w:rsidR="00785393">
        <w:rPr>
          <w:sz w:val="20"/>
          <w:szCs w:val="20"/>
        </w:rPr>
        <w:t>ckými požadavky realizace prací;</w:t>
      </w:r>
    </w:p>
    <w:p w14:paraId="168AA5E8" w14:textId="4DD239BA"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připravuje podklady, organizuje a řídí základní jednání účastníků </w:t>
      </w:r>
      <w:r w:rsidR="009C04EA" w:rsidRPr="006E6B6E">
        <w:rPr>
          <w:sz w:val="20"/>
          <w:szCs w:val="20"/>
        </w:rPr>
        <w:t>projektu (S</w:t>
      </w:r>
      <w:r w:rsidRPr="006E6B6E">
        <w:rPr>
          <w:sz w:val="20"/>
          <w:szCs w:val="20"/>
        </w:rPr>
        <w:t xml:space="preserve">tavby) </w:t>
      </w:r>
      <w:r w:rsidR="00A10724">
        <w:rPr>
          <w:sz w:val="20"/>
          <w:szCs w:val="20"/>
        </w:rPr>
        <w:t>a spolupracuje na </w:t>
      </w:r>
      <w:r w:rsidRPr="006E6B6E">
        <w:rPr>
          <w:sz w:val="20"/>
          <w:szCs w:val="20"/>
        </w:rPr>
        <w:t>vypracování záznamů s ostatními úč</w:t>
      </w:r>
      <w:r w:rsidR="00785393">
        <w:rPr>
          <w:sz w:val="20"/>
          <w:szCs w:val="20"/>
        </w:rPr>
        <w:t>astníky;</w:t>
      </w:r>
    </w:p>
    <w:p w14:paraId="600B6010" w14:textId="4E0E0826"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w:t>
      </w:r>
      <w:r w:rsidR="009C04EA" w:rsidRPr="006E6B6E">
        <w:rPr>
          <w:sz w:val="20"/>
          <w:szCs w:val="20"/>
        </w:rPr>
        <w:t>ípravou a realizací projektu (S</w:t>
      </w:r>
      <w:r w:rsidRPr="006E6B6E">
        <w:rPr>
          <w:sz w:val="20"/>
          <w:szCs w:val="20"/>
        </w:rPr>
        <w:t>tavby) v rozsahu smluvních požadavků zajišťovat ř</w:t>
      </w:r>
      <w:r w:rsidR="00785393">
        <w:rPr>
          <w:sz w:val="20"/>
          <w:szCs w:val="20"/>
        </w:rPr>
        <w:t>ešení sporných otázek a neshod;</w:t>
      </w:r>
    </w:p>
    <w:p w14:paraId="2F713B27" w14:textId="77547F2E" w:rsidR="00F363D6"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v případě požadavku </w:t>
      </w:r>
      <w:r w:rsidR="009C04EA" w:rsidRPr="006E6B6E">
        <w:rPr>
          <w:sz w:val="20"/>
          <w:szCs w:val="20"/>
        </w:rPr>
        <w:t>p</w:t>
      </w:r>
      <w:r w:rsidRPr="006E6B6E">
        <w:rPr>
          <w:sz w:val="20"/>
          <w:szCs w:val="20"/>
        </w:rPr>
        <w:t xml:space="preserve">říkazce zabezpečí expertní posouzení a stanoviska nezávislých expertů </w:t>
      </w:r>
      <w:r w:rsidR="00D2071C">
        <w:rPr>
          <w:sz w:val="20"/>
          <w:szCs w:val="20"/>
        </w:rPr>
        <w:t>a </w:t>
      </w:r>
      <w:r w:rsidRPr="006E6B6E">
        <w:rPr>
          <w:sz w:val="20"/>
          <w:szCs w:val="20"/>
        </w:rPr>
        <w:t>soudních znalců na vybrané dodávky, u nichž došlo ke sporu o kvalitě</w:t>
      </w:r>
      <w:r w:rsidR="00580376">
        <w:rPr>
          <w:sz w:val="20"/>
          <w:szCs w:val="20"/>
        </w:rPr>
        <w:t xml:space="preserve"> (cena těchto posouzení a stanovisek není zahrnuta v odměně)</w:t>
      </w:r>
      <w:r w:rsidR="00785393">
        <w:rPr>
          <w:sz w:val="20"/>
          <w:szCs w:val="20"/>
        </w:rPr>
        <w:t>;</w:t>
      </w:r>
    </w:p>
    <w:p w14:paraId="25F70BE1" w14:textId="7680D7C2"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sidR="00785393">
        <w:rPr>
          <w:sz w:val="20"/>
          <w:szCs w:val="20"/>
        </w:rPr>
        <w:t>ízení;</w:t>
      </w:r>
    </w:p>
    <w:p w14:paraId="118F7FDF" w14:textId="11C0329C"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připravuje podklady pro finanční služby spojené s profinancováním projektu</w:t>
      </w:r>
      <w:r w:rsidR="008408C5" w:rsidRPr="006E6B6E">
        <w:rPr>
          <w:sz w:val="20"/>
          <w:szCs w:val="20"/>
        </w:rPr>
        <w:t> </w:t>
      </w:r>
      <w:r w:rsidR="00785393">
        <w:rPr>
          <w:sz w:val="20"/>
          <w:szCs w:val="20"/>
        </w:rPr>
        <w:t>(stavby);</w:t>
      </w:r>
    </w:p>
    <w:p w14:paraId="49294C47" w14:textId="6F8B2350"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spolupracuje s pracovníky zhotovitele při provádění opatření na odvrácení nebo</w:t>
      </w:r>
      <w:r w:rsidR="008408C5" w:rsidRPr="006E6B6E">
        <w:rPr>
          <w:sz w:val="20"/>
          <w:szCs w:val="20"/>
        </w:rPr>
        <w:t xml:space="preserve"> </w:t>
      </w:r>
      <w:r w:rsidRPr="006E6B6E">
        <w:rPr>
          <w:sz w:val="20"/>
          <w:szCs w:val="20"/>
        </w:rPr>
        <w:t>omezení škod při ohro</w:t>
      </w:r>
      <w:r w:rsidR="00785393">
        <w:rPr>
          <w:sz w:val="20"/>
          <w:szCs w:val="20"/>
        </w:rPr>
        <w:t>žení stavby živelními událostmi;</w:t>
      </w:r>
    </w:p>
    <w:p w14:paraId="50601775" w14:textId="4FCC6F1F" w:rsidR="003D3F1D"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řádné uskladně</w:t>
      </w:r>
      <w:r w:rsidR="00785393">
        <w:rPr>
          <w:sz w:val="20"/>
          <w:szCs w:val="20"/>
        </w:rPr>
        <w:t>ní materiálu;</w:t>
      </w:r>
    </w:p>
    <w:p w14:paraId="1170D147" w14:textId="7D7863A5"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kontroluje, zda materiály, konstrukce a výrobky pro stavbu jsou doloženy</w:t>
      </w:r>
      <w:r w:rsidR="008408C5" w:rsidRPr="006E6B6E">
        <w:rPr>
          <w:sz w:val="20"/>
          <w:szCs w:val="20"/>
        </w:rPr>
        <w:t xml:space="preserve"> </w:t>
      </w:r>
      <w:r w:rsidRPr="006E6B6E">
        <w:rPr>
          <w:sz w:val="20"/>
          <w:szCs w:val="20"/>
        </w:rPr>
        <w:t>osvědčením o jakosti a č</w:t>
      </w:r>
      <w:r w:rsidR="00A10724">
        <w:rPr>
          <w:sz w:val="20"/>
          <w:szCs w:val="20"/>
        </w:rPr>
        <w:t>iní o </w:t>
      </w:r>
      <w:r w:rsidRPr="006E6B6E">
        <w:rPr>
          <w:sz w:val="20"/>
          <w:szCs w:val="20"/>
        </w:rPr>
        <w:t>případných nedostatcích zápisy do stavebního</w:t>
      </w:r>
      <w:r w:rsidR="008408C5" w:rsidRPr="006E6B6E">
        <w:rPr>
          <w:sz w:val="20"/>
          <w:szCs w:val="20"/>
        </w:rPr>
        <w:t xml:space="preserve"> </w:t>
      </w:r>
      <w:r w:rsidR="00785393">
        <w:rPr>
          <w:sz w:val="20"/>
          <w:szCs w:val="20"/>
        </w:rPr>
        <w:t>deníku;</w:t>
      </w:r>
    </w:p>
    <w:p w14:paraId="3019483E" w14:textId="1DFD358C"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upozorňuje zhotovit</w:t>
      </w:r>
      <w:r w:rsidR="009C04EA" w:rsidRPr="006E6B6E">
        <w:rPr>
          <w:sz w:val="20"/>
          <w:szCs w:val="20"/>
        </w:rPr>
        <w:t xml:space="preserve">ele </w:t>
      </w:r>
      <w:r w:rsidR="00A8064B">
        <w:rPr>
          <w:sz w:val="20"/>
          <w:szCs w:val="20"/>
        </w:rPr>
        <w:t>s</w:t>
      </w:r>
      <w:r w:rsidRPr="006E6B6E">
        <w:rPr>
          <w:sz w:val="20"/>
          <w:szCs w:val="20"/>
        </w:rPr>
        <w:t>tavby na nedostatky v uplatňování požadavků na</w:t>
      </w:r>
      <w:r w:rsidR="008408C5" w:rsidRPr="006E6B6E">
        <w:rPr>
          <w:sz w:val="20"/>
          <w:szCs w:val="20"/>
        </w:rPr>
        <w:t xml:space="preserve"> </w:t>
      </w:r>
      <w:r w:rsidRPr="006E6B6E">
        <w:rPr>
          <w:sz w:val="20"/>
          <w:szCs w:val="20"/>
        </w:rPr>
        <w:t>bezpečnost a ochranu zdraví při práci zjištěné na pracovišti převzatém zhotovitelem</w:t>
      </w:r>
      <w:r w:rsidR="008408C5" w:rsidRPr="006E6B6E">
        <w:rPr>
          <w:sz w:val="20"/>
          <w:szCs w:val="20"/>
        </w:rPr>
        <w:t xml:space="preserve"> </w:t>
      </w:r>
      <w:r w:rsidRPr="006E6B6E">
        <w:rPr>
          <w:sz w:val="20"/>
          <w:szCs w:val="20"/>
        </w:rPr>
        <w:t>stavby a vyžaduje zjednání nápravy; k tomu je oprávněn navrhovat přiměřená</w:t>
      </w:r>
      <w:r w:rsidR="008408C5" w:rsidRPr="006E6B6E">
        <w:rPr>
          <w:sz w:val="20"/>
          <w:szCs w:val="20"/>
        </w:rPr>
        <w:t xml:space="preserve"> </w:t>
      </w:r>
      <w:r w:rsidRPr="006E6B6E">
        <w:rPr>
          <w:sz w:val="20"/>
          <w:szCs w:val="20"/>
        </w:rPr>
        <w:t>opatř</w:t>
      </w:r>
      <w:r w:rsidR="00785393">
        <w:rPr>
          <w:sz w:val="20"/>
          <w:szCs w:val="20"/>
        </w:rPr>
        <w:t>ení;</w:t>
      </w:r>
    </w:p>
    <w:p w14:paraId="54F535E2" w14:textId="0E2F3FA8"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oznamuje příkazci případy, </w:t>
      </w:r>
      <w:r w:rsidR="009C04EA" w:rsidRPr="006E6B6E">
        <w:rPr>
          <w:sz w:val="20"/>
          <w:szCs w:val="20"/>
        </w:rPr>
        <w:t>kdy nebyla zhotovitelem S</w:t>
      </w:r>
      <w:r w:rsidRPr="006E6B6E">
        <w:rPr>
          <w:sz w:val="20"/>
          <w:szCs w:val="20"/>
        </w:rPr>
        <w:t>tavby neprodleně přijata</w:t>
      </w:r>
      <w:r w:rsidR="008408C5" w:rsidRPr="006E6B6E">
        <w:rPr>
          <w:sz w:val="20"/>
          <w:szCs w:val="20"/>
        </w:rPr>
        <w:t xml:space="preserve"> </w:t>
      </w:r>
      <w:r w:rsidRPr="006E6B6E">
        <w:rPr>
          <w:sz w:val="20"/>
          <w:szCs w:val="20"/>
        </w:rPr>
        <w:t>přiměřená opatř</w:t>
      </w:r>
      <w:r w:rsidR="00A10724">
        <w:rPr>
          <w:sz w:val="20"/>
          <w:szCs w:val="20"/>
        </w:rPr>
        <w:t>ení ke </w:t>
      </w:r>
      <w:r w:rsidR="00785393">
        <w:rPr>
          <w:sz w:val="20"/>
          <w:szCs w:val="20"/>
        </w:rPr>
        <w:t>zjednání nápravy;</w:t>
      </w:r>
    </w:p>
    <w:p w14:paraId="5E210441" w14:textId="7054F0E9"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koordinuje spolupráci zhotovitelů</w:t>
      </w:r>
      <w:r w:rsidR="009C04EA" w:rsidRPr="006E6B6E">
        <w:rPr>
          <w:sz w:val="20"/>
          <w:szCs w:val="20"/>
        </w:rPr>
        <w:t xml:space="preserve"> Stavby</w:t>
      </w:r>
      <w:r w:rsidRPr="006E6B6E">
        <w:rPr>
          <w:sz w:val="20"/>
          <w:szCs w:val="20"/>
        </w:rPr>
        <w:t xml:space="preserve"> nebo osob jimi pověřených při přijímání opatření</w:t>
      </w:r>
      <w:r w:rsidR="008408C5" w:rsidRPr="006E6B6E">
        <w:rPr>
          <w:sz w:val="20"/>
          <w:szCs w:val="20"/>
        </w:rPr>
        <w:t xml:space="preserve"> </w:t>
      </w:r>
      <w:r w:rsidR="00D2071C">
        <w:rPr>
          <w:sz w:val="20"/>
          <w:szCs w:val="20"/>
        </w:rPr>
        <w:t>k </w:t>
      </w:r>
      <w:r w:rsidRPr="006E6B6E">
        <w:rPr>
          <w:sz w:val="20"/>
          <w:szCs w:val="20"/>
        </w:rPr>
        <w:t>zajištění bezpečnosti a ochrany zdraví při práci se zřetelem na povahu stavby</w:t>
      </w:r>
      <w:r w:rsidR="008408C5" w:rsidRPr="006E6B6E">
        <w:rPr>
          <w:sz w:val="20"/>
          <w:szCs w:val="20"/>
        </w:rPr>
        <w:t xml:space="preserve"> a </w:t>
      </w:r>
      <w:r w:rsidRPr="006E6B6E">
        <w:rPr>
          <w:sz w:val="20"/>
          <w:szCs w:val="20"/>
        </w:rPr>
        <w:t>na všeobecné zásady prevence rizik a činnosti prováděné na staveništi současně</w:t>
      </w:r>
      <w:r w:rsidR="008408C5" w:rsidRPr="006E6B6E">
        <w:rPr>
          <w:sz w:val="20"/>
          <w:szCs w:val="20"/>
        </w:rPr>
        <w:t xml:space="preserve"> </w:t>
      </w:r>
      <w:r w:rsidRPr="006E6B6E">
        <w:rPr>
          <w:sz w:val="20"/>
          <w:szCs w:val="20"/>
        </w:rPr>
        <w:t>popřípadě v těsné návaznosti, s cílem chránit zdraví fyzických osob, zabraňovat</w:t>
      </w:r>
      <w:r w:rsidR="008408C5" w:rsidRPr="006E6B6E">
        <w:rPr>
          <w:sz w:val="20"/>
          <w:szCs w:val="20"/>
        </w:rPr>
        <w:t xml:space="preserve"> </w:t>
      </w:r>
      <w:r w:rsidRPr="006E6B6E">
        <w:rPr>
          <w:sz w:val="20"/>
          <w:szCs w:val="20"/>
        </w:rPr>
        <w:t>pracovním úrazům a před</w:t>
      </w:r>
      <w:r w:rsidR="00785393">
        <w:rPr>
          <w:sz w:val="20"/>
          <w:szCs w:val="20"/>
        </w:rPr>
        <w:t>cházet vzniku nemocí z povolání;</w:t>
      </w:r>
    </w:p>
    <w:p w14:paraId="33AD13B2" w14:textId="2C1A7D7B" w:rsidR="008408C5" w:rsidRPr="006E6B6E" w:rsidRDefault="00F363D6" w:rsidP="00EA2370">
      <w:pPr>
        <w:numPr>
          <w:ilvl w:val="1"/>
          <w:numId w:val="47"/>
        </w:numPr>
        <w:autoSpaceDE w:val="0"/>
        <w:autoSpaceDN w:val="0"/>
        <w:adjustRightInd w:val="0"/>
        <w:ind w:left="567" w:hanging="567"/>
        <w:rPr>
          <w:sz w:val="20"/>
          <w:szCs w:val="20"/>
        </w:rPr>
      </w:pPr>
      <w:r w:rsidRPr="006E6B6E">
        <w:rPr>
          <w:sz w:val="20"/>
          <w:szCs w:val="20"/>
        </w:rPr>
        <w:t xml:space="preserve">dává podněty a na vyžádání </w:t>
      </w:r>
      <w:r w:rsidR="009C04EA" w:rsidRPr="006E6B6E">
        <w:rPr>
          <w:sz w:val="20"/>
          <w:szCs w:val="20"/>
        </w:rPr>
        <w:t>p</w:t>
      </w:r>
      <w:r w:rsidRPr="006E6B6E">
        <w:rPr>
          <w:sz w:val="20"/>
          <w:szCs w:val="20"/>
        </w:rPr>
        <w:t>říkazce doporučuje technická řešení nebo opatření</w:t>
      </w:r>
      <w:r w:rsidR="008408C5" w:rsidRPr="006E6B6E">
        <w:rPr>
          <w:sz w:val="20"/>
          <w:szCs w:val="20"/>
        </w:rPr>
        <w:t xml:space="preserve"> </w:t>
      </w:r>
      <w:r w:rsidRPr="006E6B6E">
        <w:rPr>
          <w:sz w:val="20"/>
          <w:szCs w:val="20"/>
        </w:rPr>
        <w:t>k zajištění bezpečnosti a ochrany zdraví při práci pro stanovení pracovních nebo</w:t>
      </w:r>
      <w:r w:rsidR="008408C5" w:rsidRPr="006E6B6E">
        <w:rPr>
          <w:sz w:val="20"/>
          <w:szCs w:val="20"/>
        </w:rPr>
        <w:t xml:space="preserve"> </w:t>
      </w:r>
      <w:r w:rsidRPr="006E6B6E">
        <w:rPr>
          <w:sz w:val="20"/>
          <w:szCs w:val="20"/>
        </w:rPr>
        <w:t xml:space="preserve">technologických postupů </w:t>
      </w:r>
      <w:r w:rsidR="00D2071C">
        <w:rPr>
          <w:sz w:val="20"/>
          <w:szCs w:val="20"/>
        </w:rPr>
        <w:t>a </w:t>
      </w:r>
      <w:r w:rsidRPr="006E6B6E">
        <w:rPr>
          <w:sz w:val="20"/>
          <w:szCs w:val="20"/>
        </w:rPr>
        <w:t>plánování bezpečného provádění prací, které se</w:t>
      </w:r>
      <w:r w:rsidR="008408C5" w:rsidRPr="006E6B6E">
        <w:rPr>
          <w:sz w:val="20"/>
          <w:szCs w:val="20"/>
        </w:rPr>
        <w:t xml:space="preserve"> s ohledem na věcné a časové vazby při realizaci stavby uskuteční současně nebo na sebe budou bezprostředně </w:t>
      </w:r>
      <w:r w:rsidR="00785393">
        <w:rPr>
          <w:sz w:val="20"/>
          <w:szCs w:val="20"/>
        </w:rPr>
        <w:t>navazovat;</w:t>
      </w:r>
    </w:p>
    <w:p w14:paraId="11D96497" w14:textId="4AB891D2"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sidR="00785393">
        <w:rPr>
          <w:sz w:val="20"/>
          <w:szCs w:val="20"/>
        </w:rPr>
        <w:t>inností;</w:t>
      </w:r>
    </w:p>
    <w:p w14:paraId="5BF4AEEC" w14:textId="77A25FD3"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sidR="00A10724">
        <w:rPr>
          <w:sz w:val="20"/>
          <w:szCs w:val="20"/>
        </w:rPr>
        <w:t>dodržovány požadavky na </w:t>
      </w:r>
      <w:r w:rsidRPr="006E6B6E">
        <w:rPr>
          <w:sz w:val="20"/>
          <w:szCs w:val="20"/>
        </w:rPr>
        <w:t>bezpečnost a ochranu zdraví při práci, upozorňuje na zjištěné nedostatky a požaduje bez zbytečného odkladu sjed</w:t>
      </w:r>
      <w:r w:rsidR="00785393">
        <w:rPr>
          <w:sz w:val="20"/>
          <w:szCs w:val="20"/>
        </w:rPr>
        <w:t>nání nápravy;</w:t>
      </w:r>
    </w:p>
    <w:p w14:paraId="54E78B2B" w14:textId="01FB8ADB"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lastRenderedPageBreak/>
        <w:t>kontroluje způsob zabezpečení obvodu staveniště, včetně vstupu a vjezdu na staveniště s cílem zamezit vs</w:t>
      </w:r>
      <w:r w:rsidR="00785393">
        <w:rPr>
          <w:sz w:val="20"/>
          <w:szCs w:val="20"/>
        </w:rPr>
        <w:t>tup nepovolaným fyzickým osobám;</w:t>
      </w:r>
    </w:p>
    <w:p w14:paraId="51D2DEFD" w14:textId="29A1B603"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sidR="00785393">
        <w:rPr>
          <w:sz w:val="20"/>
          <w:szCs w:val="20"/>
        </w:rPr>
        <w:t>edpisu;</w:t>
      </w:r>
    </w:p>
    <w:p w14:paraId="21C17F1B" w14:textId="41AF2BA8"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sidR="00785393">
        <w:rPr>
          <w:sz w:val="20"/>
          <w:szCs w:val="20"/>
        </w:rPr>
        <w:t>;</w:t>
      </w:r>
    </w:p>
    <w:p w14:paraId="1735F791" w14:textId="1604FAE1"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sidR="00785393">
        <w:rPr>
          <w:sz w:val="20"/>
          <w:szCs w:val="20"/>
        </w:rPr>
        <w:t>ny;</w:t>
      </w:r>
    </w:p>
    <w:p w14:paraId="6EC79623" w14:textId="727A9FFF" w:rsidR="008408C5"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 xml:space="preserve">je povinen upozornit </w:t>
      </w:r>
      <w:r w:rsidR="009C04EA" w:rsidRPr="006E6B6E">
        <w:rPr>
          <w:sz w:val="20"/>
          <w:szCs w:val="20"/>
        </w:rPr>
        <w:t>p</w:t>
      </w:r>
      <w:r w:rsidRPr="006E6B6E">
        <w:rPr>
          <w:sz w:val="20"/>
          <w:szCs w:val="20"/>
        </w:rPr>
        <w:t>říkazce na zřejmou nevhodnost jeho pokynů, které by mohly mít za následek vznik škody nebo překážek v ř</w:t>
      </w:r>
      <w:r w:rsidR="009C04EA" w:rsidRPr="006E6B6E">
        <w:rPr>
          <w:sz w:val="20"/>
          <w:szCs w:val="20"/>
        </w:rPr>
        <w:t>ádném provedení díla; v </w:t>
      </w:r>
      <w:r w:rsidRPr="006E6B6E">
        <w:rPr>
          <w:sz w:val="20"/>
          <w:szCs w:val="20"/>
        </w:rPr>
        <w:t xml:space="preserve">případě, že </w:t>
      </w:r>
      <w:r w:rsidR="009C04EA" w:rsidRPr="006E6B6E">
        <w:rPr>
          <w:sz w:val="20"/>
          <w:szCs w:val="20"/>
        </w:rPr>
        <w:t>p</w:t>
      </w:r>
      <w:r w:rsidRPr="006E6B6E">
        <w:rPr>
          <w:sz w:val="20"/>
          <w:szCs w:val="20"/>
        </w:rPr>
        <w:t xml:space="preserve">říkazce i přes upozornění </w:t>
      </w:r>
      <w:r w:rsidR="009C04EA" w:rsidRPr="006E6B6E">
        <w:rPr>
          <w:sz w:val="20"/>
          <w:szCs w:val="20"/>
        </w:rPr>
        <w:t>p</w:t>
      </w:r>
      <w:r w:rsidRPr="006E6B6E">
        <w:rPr>
          <w:sz w:val="20"/>
          <w:szCs w:val="20"/>
        </w:rPr>
        <w:t xml:space="preserve">říkazníka na splnění pokynů trvá, </w:t>
      </w:r>
      <w:r w:rsidR="009C04EA" w:rsidRPr="006E6B6E">
        <w:rPr>
          <w:sz w:val="20"/>
          <w:szCs w:val="20"/>
        </w:rPr>
        <w:t>p</w:t>
      </w:r>
      <w:r w:rsidRPr="006E6B6E">
        <w:rPr>
          <w:sz w:val="20"/>
          <w:szCs w:val="20"/>
        </w:rPr>
        <w:t>říkazník neo</w:t>
      </w:r>
      <w:r w:rsidR="00785393">
        <w:rPr>
          <w:sz w:val="20"/>
          <w:szCs w:val="20"/>
        </w:rPr>
        <w:t>dpovídá za škodu takto vzniklou;</w:t>
      </w:r>
    </w:p>
    <w:p w14:paraId="79D7A89C" w14:textId="5C82BD26" w:rsidR="00DE348C"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 xml:space="preserve">se zavazuje průběžně </w:t>
      </w:r>
      <w:r w:rsidR="004F61F5" w:rsidRPr="006E6B6E">
        <w:rPr>
          <w:sz w:val="20"/>
          <w:szCs w:val="20"/>
        </w:rPr>
        <w:t>p</w:t>
      </w:r>
      <w:r w:rsidRPr="006E6B6E">
        <w:rPr>
          <w:sz w:val="20"/>
          <w:szCs w:val="20"/>
        </w:rPr>
        <w:t>říkazce informovat o plnění č</w:t>
      </w:r>
      <w:r w:rsidR="009C04EA" w:rsidRPr="006E6B6E">
        <w:rPr>
          <w:sz w:val="20"/>
          <w:szCs w:val="20"/>
        </w:rPr>
        <w:t>inností dle smlouvy a </w:t>
      </w:r>
      <w:r w:rsidRPr="006E6B6E">
        <w:rPr>
          <w:sz w:val="20"/>
          <w:szCs w:val="20"/>
        </w:rPr>
        <w:t>bez zbytečného odkladu mu předat věci, které za něho převzal při vyř</w:t>
      </w:r>
      <w:r w:rsidR="00785393">
        <w:rPr>
          <w:sz w:val="20"/>
          <w:szCs w:val="20"/>
        </w:rPr>
        <w:t>izování záležitosti;</w:t>
      </w:r>
    </w:p>
    <w:p w14:paraId="616C5817" w14:textId="1E9F3F96" w:rsidR="00DE348C"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se zavazuje při provádění činností podle smlouvy postupovat s odbornou péčí,</w:t>
      </w:r>
      <w:r w:rsidR="00DE348C" w:rsidRPr="006E6B6E">
        <w:rPr>
          <w:sz w:val="20"/>
          <w:szCs w:val="20"/>
        </w:rPr>
        <w:t xml:space="preserve"> </w:t>
      </w:r>
      <w:r w:rsidRPr="006E6B6E">
        <w:rPr>
          <w:sz w:val="20"/>
          <w:szCs w:val="20"/>
        </w:rPr>
        <w:t>č</w:t>
      </w:r>
      <w:r w:rsidR="00D2071C">
        <w:rPr>
          <w:sz w:val="20"/>
          <w:szCs w:val="20"/>
        </w:rPr>
        <w:t>innosti, k </w:t>
      </w:r>
      <w:r w:rsidRPr="006E6B6E">
        <w:rPr>
          <w:sz w:val="20"/>
          <w:szCs w:val="20"/>
        </w:rPr>
        <w:t xml:space="preserve">nimž se zavázal, je povinen uskutečňovat podle pokynů </w:t>
      </w:r>
      <w:r w:rsidR="004F61F5" w:rsidRPr="006E6B6E">
        <w:rPr>
          <w:sz w:val="20"/>
          <w:szCs w:val="20"/>
        </w:rPr>
        <w:t>p</w:t>
      </w:r>
      <w:r w:rsidRPr="006E6B6E">
        <w:rPr>
          <w:sz w:val="20"/>
          <w:szCs w:val="20"/>
        </w:rPr>
        <w:t>ř</w:t>
      </w:r>
      <w:r w:rsidR="004F61F5" w:rsidRPr="006E6B6E">
        <w:rPr>
          <w:sz w:val="20"/>
          <w:szCs w:val="20"/>
        </w:rPr>
        <w:t>íkazce a </w:t>
      </w:r>
      <w:r w:rsidRPr="006E6B6E">
        <w:rPr>
          <w:sz w:val="20"/>
          <w:szCs w:val="20"/>
        </w:rPr>
        <w:t>v</w:t>
      </w:r>
      <w:r w:rsidR="00DE348C" w:rsidRPr="006E6B6E">
        <w:rPr>
          <w:sz w:val="20"/>
          <w:szCs w:val="20"/>
        </w:rPr>
        <w:t xml:space="preserve"> </w:t>
      </w:r>
      <w:r w:rsidRPr="006E6B6E">
        <w:rPr>
          <w:sz w:val="20"/>
          <w:szCs w:val="20"/>
        </w:rPr>
        <w:t>souladu s jeho zájmy a je povinen oznamovat příkazci všechny okolnosti, jež</w:t>
      </w:r>
      <w:r w:rsidR="00DE348C" w:rsidRPr="006E6B6E">
        <w:rPr>
          <w:sz w:val="20"/>
          <w:szCs w:val="20"/>
        </w:rPr>
        <w:t xml:space="preserve"> </w:t>
      </w:r>
      <w:r w:rsidRPr="006E6B6E">
        <w:rPr>
          <w:sz w:val="20"/>
          <w:szCs w:val="20"/>
        </w:rPr>
        <w:t xml:space="preserve">mohou mít vliv na změnu pokynů </w:t>
      </w:r>
      <w:r w:rsidR="004F61F5" w:rsidRPr="006E6B6E">
        <w:rPr>
          <w:sz w:val="20"/>
          <w:szCs w:val="20"/>
        </w:rPr>
        <w:t>p</w:t>
      </w:r>
      <w:r w:rsidRPr="006E6B6E">
        <w:rPr>
          <w:sz w:val="20"/>
          <w:szCs w:val="20"/>
        </w:rPr>
        <w:t>ř</w:t>
      </w:r>
      <w:r w:rsidR="00785393">
        <w:rPr>
          <w:sz w:val="20"/>
          <w:szCs w:val="20"/>
        </w:rPr>
        <w:t>íkazce;</w:t>
      </w:r>
    </w:p>
    <w:p w14:paraId="147C4818" w14:textId="6F39ADB6" w:rsidR="00DE348C" w:rsidRPr="006E6B6E" w:rsidRDefault="008408C5" w:rsidP="00EA2370">
      <w:pPr>
        <w:numPr>
          <w:ilvl w:val="1"/>
          <w:numId w:val="47"/>
        </w:numPr>
        <w:autoSpaceDE w:val="0"/>
        <w:autoSpaceDN w:val="0"/>
        <w:adjustRightInd w:val="0"/>
        <w:ind w:left="567" w:hanging="567"/>
        <w:rPr>
          <w:sz w:val="20"/>
          <w:szCs w:val="20"/>
        </w:rPr>
      </w:pPr>
      <w:r w:rsidRPr="006E6B6E">
        <w:rPr>
          <w:sz w:val="20"/>
          <w:szCs w:val="20"/>
        </w:rPr>
        <w:t>oprávněn se odchýlit od smlouvy při provádění činností podle smlouvy, jen</w:t>
      </w:r>
      <w:r w:rsidR="00DE348C" w:rsidRPr="006E6B6E">
        <w:rPr>
          <w:sz w:val="20"/>
          <w:szCs w:val="20"/>
        </w:rPr>
        <w:t xml:space="preserve"> </w:t>
      </w:r>
      <w:r w:rsidRPr="006E6B6E">
        <w:rPr>
          <w:sz w:val="20"/>
          <w:szCs w:val="20"/>
        </w:rPr>
        <w:t xml:space="preserve">je-li to v zájmu </w:t>
      </w:r>
      <w:r w:rsidR="004F61F5" w:rsidRPr="006E6B6E">
        <w:rPr>
          <w:sz w:val="20"/>
          <w:szCs w:val="20"/>
        </w:rPr>
        <w:t>p</w:t>
      </w:r>
      <w:r w:rsidR="004A7075">
        <w:rPr>
          <w:sz w:val="20"/>
          <w:szCs w:val="20"/>
        </w:rPr>
        <w:t>říkazce a </w:t>
      </w:r>
      <w:r w:rsidRPr="006E6B6E">
        <w:rPr>
          <w:sz w:val="20"/>
          <w:szCs w:val="20"/>
        </w:rPr>
        <w:t>nemůže-li si včas vyžádat jeho souhlas nebo stanovisko,</w:t>
      </w:r>
      <w:r w:rsidR="00DE348C" w:rsidRPr="006E6B6E">
        <w:rPr>
          <w:sz w:val="20"/>
          <w:szCs w:val="20"/>
        </w:rPr>
        <w:t xml:space="preserve"> </w:t>
      </w:r>
      <w:r w:rsidRPr="006E6B6E">
        <w:rPr>
          <w:sz w:val="20"/>
          <w:szCs w:val="20"/>
        </w:rPr>
        <w:t>je však povinen neprodleně o</w:t>
      </w:r>
      <w:r w:rsidR="00D2071C">
        <w:rPr>
          <w:sz w:val="20"/>
          <w:szCs w:val="20"/>
        </w:rPr>
        <w:t> </w:t>
      </w:r>
      <w:r w:rsidRPr="006E6B6E">
        <w:rPr>
          <w:sz w:val="20"/>
          <w:szCs w:val="20"/>
        </w:rPr>
        <w:t>této záležitosti informovat Příkazce; ani v</w:t>
      </w:r>
      <w:r w:rsidR="00DE348C" w:rsidRPr="006E6B6E">
        <w:rPr>
          <w:sz w:val="20"/>
          <w:szCs w:val="20"/>
        </w:rPr>
        <w:t> </w:t>
      </w:r>
      <w:r w:rsidRPr="006E6B6E">
        <w:rPr>
          <w:sz w:val="20"/>
          <w:szCs w:val="20"/>
        </w:rPr>
        <w:t>těchto</w:t>
      </w:r>
      <w:r w:rsidR="00DE348C" w:rsidRPr="006E6B6E">
        <w:rPr>
          <w:sz w:val="20"/>
          <w:szCs w:val="20"/>
        </w:rPr>
        <w:t xml:space="preserve"> </w:t>
      </w:r>
      <w:r w:rsidRPr="006E6B6E">
        <w:rPr>
          <w:sz w:val="20"/>
          <w:szCs w:val="20"/>
        </w:rPr>
        <w:t>případech se však nesmí od pokynu odchýlit, jestliže je to výslovně zakázáno</w:t>
      </w:r>
      <w:r w:rsidR="00DE348C" w:rsidRPr="006E6B6E">
        <w:rPr>
          <w:sz w:val="20"/>
          <w:szCs w:val="20"/>
        </w:rPr>
        <w:t xml:space="preserve"> </w:t>
      </w:r>
      <w:r w:rsidRPr="006E6B6E">
        <w:rPr>
          <w:sz w:val="20"/>
          <w:szCs w:val="20"/>
        </w:rPr>
        <w:t xml:space="preserve">zákonem, smlouvou nebo </w:t>
      </w:r>
      <w:r w:rsidR="004F61F5" w:rsidRPr="006E6B6E">
        <w:rPr>
          <w:sz w:val="20"/>
          <w:szCs w:val="20"/>
        </w:rPr>
        <w:t>p</w:t>
      </w:r>
      <w:r w:rsidRPr="006E6B6E">
        <w:rPr>
          <w:sz w:val="20"/>
          <w:szCs w:val="20"/>
        </w:rPr>
        <w:t>ř</w:t>
      </w:r>
      <w:r w:rsidR="00785393">
        <w:rPr>
          <w:sz w:val="20"/>
          <w:szCs w:val="20"/>
        </w:rPr>
        <w:t>íkazcem;</w:t>
      </w:r>
    </w:p>
    <w:p w14:paraId="6B5A8472" w14:textId="02CBB414" w:rsidR="00A523D3" w:rsidRDefault="008408C5" w:rsidP="00EA2370">
      <w:pPr>
        <w:numPr>
          <w:ilvl w:val="1"/>
          <w:numId w:val="47"/>
        </w:numPr>
        <w:autoSpaceDE w:val="0"/>
        <w:autoSpaceDN w:val="0"/>
        <w:adjustRightInd w:val="0"/>
        <w:ind w:left="567" w:hanging="567"/>
        <w:rPr>
          <w:sz w:val="20"/>
          <w:szCs w:val="20"/>
        </w:rPr>
      </w:pPr>
      <w:r w:rsidRPr="006E6B6E">
        <w:rPr>
          <w:sz w:val="20"/>
          <w:szCs w:val="20"/>
        </w:rPr>
        <w:t xml:space="preserve">odpovídá příkazci za škodu na dokladech nebo věcech převzatých od </w:t>
      </w:r>
      <w:r w:rsidR="004F61F5" w:rsidRPr="006E6B6E">
        <w:rPr>
          <w:sz w:val="20"/>
          <w:szCs w:val="20"/>
        </w:rPr>
        <w:t>p</w:t>
      </w:r>
      <w:r w:rsidRPr="006E6B6E">
        <w:rPr>
          <w:sz w:val="20"/>
          <w:szCs w:val="20"/>
        </w:rPr>
        <w:t>říkazce</w:t>
      </w:r>
      <w:r w:rsidR="00DE348C" w:rsidRPr="006E6B6E">
        <w:rPr>
          <w:sz w:val="20"/>
          <w:szCs w:val="20"/>
        </w:rPr>
        <w:t xml:space="preserve"> </w:t>
      </w:r>
      <w:r w:rsidRPr="006E6B6E">
        <w:rPr>
          <w:sz w:val="20"/>
          <w:szCs w:val="20"/>
        </w:rPr>
        <w:t>k zařízení záležitosti nebo na dokladech a věcech převzatých při jejím zařizování od</w:t>
      </w:r>
      <w:r w:rsidR="00DE348C" w:rsidRPr="006E6B6E">
        <w:rPr>
          <w:sz w:val="20"/>
          <w:szCs w:val="20"/>
        </w:rPr>
        <w:t xml:space="preserve"> </w:t>
      </w:r>
      <w:r w:rsidRPr="006E6B6E">
        <w:rPr>
          <w:sz w:val="20"/>
          <w:szCs w:val="20"/>
        </w:rPr>
        <w:t>třetích osob a dále za</w:t>
      </w:r>
      <w:r w:rsidR="00D2071C">
        <w:rPr>
          <w:sz w:val="20"/>
          <w:szCs w:val="20"/>
        </w:rPr>
        <w:t> </w:t>
      </w:r>
      <w:r w:rsidRPr="006E6B6E">
        <w:rPr>
          <w:sz w:val="20"/>
          <w:szCs w:val="20"/>
        </w:rPr>
        <w:t>škody způsobené neodborným výkonem své činnosti nebo</w:t>
      </w:r>
      <w:r w:rsidR="00DE348C" w:rsidRPr="006E6B6E">
        <w:rPr>
          <w:sz w:val="20"/>
          <w:szCs w:val="20"/>
        </w:rPr>
        <w:t xml:space="preserve"> </w:t>
      </w:r>
      <w:r w:rsidRPr="006E6B6E">
        <w:rPr>
          <w:sz w:val="20"/>
          <w:szCs w:val="20"/>
        </w:rPr>
        <w:t>opomenutím některé povinnosti, ke</w:t>
      </w:r>
      <w:r w:rsidR="00D2071C">
        <w:rPr>
          <w:sz w:val="20"/>
          <w:szCs w:val="20"/>
        </w:rPr>
        <w:t> </w:t>
      </w:r>
      <w:r w:rsidR="004A7075">
        <w:rPr>
          <w:sz w:val="20"/>
          <w:szCs w:val="20"/>
        </w:rPr>
        <w:t>které se zavázal, nebo o </w:t>
      </w:r>
      <w:r w:rsidRPr="006E6B6E">
        <w:rPr>
          <w:sz w:val="20"/>
          <w:szCs w:val="20"/>
        </w:rPr>
        <w:t>které vzhledem</w:t>
      </w:r>
      <w:r w:rsidR="00DE348C" w:rsidRPr="006E6B6E">
        <w:rPr>
          <w:sz w:val="20"/>
          <w:szCs w:val="20"/>
        </w:rPr>
        <w:t xml:space="preserve"> </w:t>
      </w:r>
      <w:r w:rsidRPr="006E6B6E">
        <w:rPr>
          <w:sz w:val="20"/>
          <w:szCs w:val="20"/>
        </w:rPr>
        <w:t>k okolnostem a svým odborným znalostem vědět měl a mohl</w:t>
      </w:r>
      <w:r w:rsidR="009C3159">
        <w:rPr>
          <w:sz w:val="20"/>
          <w:szCs w:val="20"/>
        </w:rPr>
        <w:t>;</w:t>
      </w:r>
    </w:p>
    <w:p w14:paraId="196E5F70" w14:textId="7124AF25" w:rsidR="00B87EA7" w:rsidRPr="00623169" w:rsidRDefault="00B87EA7" w:rsidP="00EA2370">
      <w:pPr>
        <w:numPr>
          <w:ilvl w:val="1"/>
          <w:numId w:val="4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w:t>
      </w:r>
      <w:r w:rsidR="00AA6FD6" w:rsidRPr="00623169">
        <w:rPr>
          <w:sz w:val="20"/>
          <w:szCs w:val="20"/>
        </w:rPr>
        <w:t>ny</w:t>
      </w:r>
      <w:r w:rsidRPr="00623169">
        <w:rPr>
          <w:sz w:val="20"/>
          <w:szCs w:val="20"/>
        </w:rPr>
        <w:t xml:space="preserve"> ostatní dokument</w:t>
      </w:r>
      <w:r w:rsidR="00AA6FD6" w:rsidRPr="00623169">
        <w:rPr>
          <w:sz w:val="20"/>
          <w:szCs w:val="20"/>
        </w:rPr>
        <w:t>y</w:t>
      </w:r>
      <w:r w:rsidRPr="00623169">
        <w:rPr>
          <w:sz w:val="20"/>
          <w:szCs w:val="20"/>
        </w:rPr>
        <w:t xml:space="preserve"> pořízen</w:t>
      </w:r>
      <w:r w:rsidR="00AA6FD6" w:rsidRPr="00623169">
        <w:rPr>
          <w:sz w:val="20"/>
          <w:szCs w:val="20"/>
        </w:rPr>
        <w:t>é</w:t>
      </w:r>
      <w:r w:rsidRPr="00623169">
        <w:rPr>
          <w:sz w:val="20"/>
          <w:szCs w:val="20"/>
        </w:rPr>
        <w:t xml:space="preserve"> v průběhu přípravy stavby v tištěné podobě a v elektronické podobě související s předmětem veřejné zakázky </w:t>
      </w:r>
      <w:r w:rsidR="00AA6FD6" w:rsidRPr="00623169">
        <w:rPr>
          <w:sz w:val="20"/>
          <w:szCs w:val="20"/>
        </w:rPr>
        <w:t xml:space="preserve">na stavební práce </w:t>
      </w:r>
      <w:r w:rsidRPr="00623169">
        <w:rPr>
          <w:sz w:val="20"/>
          <w:szCs w:val="20"/>
        </w:rPr>
        <w:t xml:space="preserve">a </w:t>
      </w:r>
      <w:r w:rsidR="00AA6FD6" w:rsidRPr="00623169">
        <w:rPr>
          <w:sz w:val="20"/>
          <w:szCs w:val="20"/>
        </w:rPr>
        <w:t>následně je</w:t>
      </w:r>
      <w:r w:rsidRPr="00623169">
        <w:rPr>
          <w:sz w:val="20"/>
          <w:szCs w:val="20"/>
        </w:rPr>
        <w:t xml:space="preserve"> </w:t>
      </w:r>
      <w:r w:rsidR="00AA6FD6" w:rsidRPr="00623169">
        <w:rPr>
          <w:sz w:val="20"/>
          <w:szCs w:val="20"/>
        </w:rPr>
        <w:t xml:space="preserve">při převzetí stavby </w:t>
      </w:r>
      <w:r w:rsidRPr="00623169">
        <w:rPr>
          <w:sz w:val="20"/>
          <w:szCs w:val="20"/>
        </w:rPr>
        <w:t xml:space="preserve">předá </w:t>
      </w:r>
      <w:r w:rsidR="00AA6FD6" w:rsidRPr="00623169">
        <w:rPr>
          <w:sz w:val="20"/>
          <w:szCs w:val="20"/>
        </w:rPr>
        <w:t>příkazci</w:t>
      </w:r>
      <w:r w:rsidR="004D089C" w:rsidRPr="00623169">
        <w:rPr>
          <w:sz w:val="20"/>
          <w:szCs w:val="20"/>
        </w:rPr>
        <w:t>.</w:t>
      </w:r>
    </w:p>
    <w:p w14:paraId="219668E9" w14:textId="77777777" w:rsidR="00D52F6D" w:rsidRDefault="00D52F6D" w:rsidP="00D52F6D">
      <w:pPr>
        <w:ind w:left="567"/>
        <w:rPr>
          <w:b/>
          <w:sz w:val="20"/>
          <w:szCs w:val="20"/>
        </w:rPr>
      </w:pPr>
    </w:p>
    <w:p w14:paraId="0A97EB33" w14:textId="145BD210" w:rsidR="00A523D3" w:rsidRPr="0004764E" w:rsidRDefault="00A523D3" w:rsidP="00DF3BEA">
      <w:pPr>
        <w:numPr>
          <w:ilvl w:val="0"/>
          <w:numId w:val="10"/>
        </w:numPr>
        <w:ind w:left="567" w:hanging="567"/>
        <w:rPr>
          <w:b/>
          <w:sz w:val="20"/>
          <w:szCs w:val="20"/>
        </w:rPr>
      </w:pPr>
      <w:r w:rsidRPr="0004764E">
        <w:rPr>
          <w:b/>
          <w:sz w:val="20"/>
          <w:szCs w:val="20"/>
        </w:rPr>
        <w:t xml:space="preserve">Před předáním a převzetím </w:t>
      </w:r>
      <w:r w:rsidR="00D52F6D">
        <w:rPr>
          <w:b/>
          <w:sz w:val="20"/>
          <w:szCs w:val="20"/>
        </w:rPr>
        <w:t>S</w:t>
      </w:r>
      <w:r w:rsidRPr="0004764E">
        <w:rPr>
          <w:b/>
          <w:sz w:val="20"/>
          <w:szCs w:val="20"/>
        </w:rPr>
        <w:t xml:space="preserve">tavby </w:t>
      </w:r>
      <w:r w:rsidR="00D52F6D">
        <w:rPr>
          <w:b/>
          <w:sz w:val="20"/>
          <w:szCs w:val="20"/>
        </w:rPr>
        <w:t>P</w:t>
      </w:r>
      <w:r w:rsidRPr="0004764E">
        <w:rPr>
          <w:b/>
          <w:sz w:val="20"/>
          <w:szCs w:val="20"/>
        </w:rPr>
        <w:t>říkazník:</w:t>
      </w:r>
    </w:p>
    <w:p w14:paraId="0126B8A8" w14:textId="58F628DB" w:rsidR="00B60D38" w:rsidRPr="006E6B6E" w:rsidRDefault="006C6D20" w:rsidP="00DF3BEA">
      <w:pPr>
        <w:numPr>
          <w:ilvl w:val="0"/>
          <w:numId w:val="13"/>
        </w:numPr>
        <w:autoSpaceDE w:val="0"/>
        <w:autoSpaceDN w:val="0"/>
        <w:adjustRightInd w:val="0"/>
        <w:ind w:left="567" w:hanging="567"/>
        <w:rPr>
          <w:sz w:val="20"/>
          <w:szCs w:val="20"/>
        </w:rPr>
      </w:pPr>
      <w:r w:rsidRPr="006E6B6E">
        <w:rPr>
          <w:sz w:val="20"/>
          <w:szCs w:val="20"/>
        </w:rPr>
        <w:t xml:space="preserve">se </w:t>
      </w:r>
      <w:r w:rsidR="008E4622" w:rsidRPr="006E6B6E">
        <w:rPr>
          <w:sz w:val="20"/>
          <w:szCs w:val="20"/>
        </w:rPr>
        <w:t xml:space="preserve">zúčastní na základě výzvy </w:t>
      </w:r>
      <w:r w:rsidR="00B60D38" w:rsidRPr="006E6B6E">
        <w:rPr>
          <w:sz w:val="20"/>
          <w:szCs w:val="20"/>
        </w:rPr>
        <w:t>p</w:t>
      </w:r>
      <w:r w:rsidR="008E4622" w:rsidRPr="006E6B6E">
        <w:rPr>
          <w:sz w:val="20"/>
          <w:szCs w:val="20"/>
        </w:rPr>
        <w:t>říkazce předběžné prohlídky stavby,</w:t>
      </w:r>
      <w:r w:rsidR="00B60D38" w:rsidRPr="006E6B6E">
        <w:rPr>
          <w:sz w:val="20"/>
          <w:szCs w:val="20"/>
        </w:rPr>
        <w:t xml:space="preserve"> provede podle zápisů ve stavebním deníku výpis odchylek od projektové dokumentace a zajistí doplnění projektové dokumentace podle skutečného provedení stavby</w:t>
      </w:r>
      <w:r w:rsidR="00785393">
        <w:rPr>
          <w:sz w:val="20"/>
          <w:szCs w:val="20"/>
        </w:rPr>
        <w:t>;</w:t>
      </w:r>
    </w:p>
    <w:p w14:paraId="4586B031" w14:textId="234EC038" w:rsidR="00B60D38" w:rsidRPr="006E6B6E" w:rsidRDefault="00B60D38" w:rsidP="00DF3BEA">
      <w:pPr>
        <w:numPr>
          <w:ilvl w:val="0"/>
          <w:numId w:val="13"/>
        </w:numPr>
        <w:autoSpaceDE w:val="0"/>
        <w:autoSpaceDN w:val="0"/>
        <w:adjustRightInd w:val="0"/>
        <w:ind w:left="567" w:hanging="567"/>
        <w:rPr>
          <w:sz w:val="20"/>
          <w:szCs w:val="20"/>
        </w:rPr>
      </w:pPr>
      <w:r w:rsidRPr="006E6B6E">
        <w:rPr>
          <w:sz w:val="20"/>
          <w:szCs w:val="20"/>
        </w:rPr>
        <w:t>sestav</w:t>
      </w:r>
      <w:r w:rsidR="00D01103">
        <w:rPr>
          <w:sz w:val="20"/>
          <w:szCs w:val="20"/>
        </w:rPr>
        <w:t>í</w:t>
      </w:r>
      <w:r w:rsidRPr="006E6B6E">
        <w:rPr>
          <w:sz w:val="20"/>
          <w:szCs w:val="20"/>
        </w:rPr>
        <w:t xml:space="preserve"> se zhotovitelem časový plán předání a převzetí dokončené Stavby</w:t>
      </w:r>
      <w:r w:rsidR="009C04EA" w:rsidRPr="006E6B6E">
        <w:rPr>
          <w:sz w:val="20"/>
          <w:szCs w:val="20"/>
        </w:rPr>
        <w:t xml:space="preserve"> a </w:t>
      </w:r>
      <w:r w:rsidR="00785393">
        <w:rPr>
          <w:sz w:val="20"/>
          <w:szCs w:val="20"/>
        </w:rPr>
        <w:t>předloží ho příkazci;</w:t>
      </w:r>
    </w:p>
    <w:p w14:paraId="5B221341" w14:textId="77777777" w:rsidR="00B60D38" w:rsidRPr="007813CE" w:rsidRDefault="00B60D38" w:rsidP="00DF3BEA">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w:t>
      </w:r>
      <w:r w:rsidR="0013082B" w:rsidRPr="007813CE">
        <w:rPr>
          <w:sz w:val="20"/>
          <w:szCs w:val="20"/>
        </w:rPr>
        <w:t>í;</w:t>
      </w:r>
    </w:p>
    <w:p w14:paraId="4549868B" w14:textId="77777777" w:rsidR="00B60D38" w:rsidRPr="006E6B6E" w:rsidRDefault="00B60D38" w:rsidP="00DF3BEA">
      <w:pPr>
        <w:numPr>
          <w:ilvl w:val="0"/>
          <w:numId w:val="13"/>
        </w:numPr>
        <w:autoSpaceDE w:val="0"/>
        <w:autoSpaceDN w:val="0"/>
        <w:adjustRightInd w:val="0"/>
        <w:ind w:left="567" w:hanging="567"/>
        <w:rPr>
          <w:sz w:val="20"/>
          <w:szCs w:val="20"/>
        </w:rPr>
      </w:pPr>
      <w:r w:rsidRPr="006E6B6E">
        <w:rPr>
          <w:sz w:val="20"/>
          <w:szCs w:val="20"/>
        </w:rPr>
        <w:t>zajistí přípr</w:t>
      </w:r>
      <w:r w:rsidR="00C8716B" w:rsidRPr="006E6B6E">
        <w:rPr>
          <w:sz w:val="20"/>
          <w:szCs w:val="20"/>
        </w:rPr>
        <w:t>avu a průběh přejímacích řízení;</w:t>
      </w:r>
    </w:p>
    <w:p w14:paraId="36B02D87" w14:textId="77777777" w:rsidR="007878DF" w:rsidRDefault="00B60D38" w:rsidP="00DF3BEA">
      <w:pPr>
        <w:numPr>
          <w:ilvl w:val="0"/>
          <w:numId w:val="13"/>
        </w:numPr>
        <w:autoSpaceDE w:val="0"/>
        <w:autoSpaceDN w:val="0"/>
        <w:adjustRightInd w:val="0"/>
        <w:ind w:left="567" w:hanging="567"/>
        <w:rPr>
          <w:sz w:val="20"/>
          <w:szCs w:val="20"/>
        </w:rPr>
      </w:pPr>
      <w:r w:rsidRPr="006E6B6E">
        <w:rPr>
          <w:sz w:val="20"/>
          <w:szCs w:val="20"/>
        </w:rPr>
        <w:t xml:space="preserve">vypracuje zprávu pro </w:t>
      </w:r>
      <w:r w:rsidR="004F61F5" w:rsidRPr="006E6B6E">
        <w:rPr>
          <w:sz w:val="20"/>
          <w:szCs w:val="20"/>
        </w:rPr>
        <w:t>p</w:t>
      </w:r>
      <w:r w:rsidRPr="006E6B6E">
        <w:rPr>
          <w:sz w:val="20"/>
          <w:szCs w:val="20"/>
        </w:rPr>
        <w:t xml:space="preserve">říkazce, tzv. závěrečné hodnocení stavby, zejména jak provedená stavba odpovídá </w:t>
      </w:r>
      <w:r w:rsidR="006B7BCA">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sidR="000D2216">
        <w:rPr>
          <w:sz w:val="20"/>
          <w:szCs w:val="20"/>
        </w:rPr>
        <w:t>a </w:t>
      </w:r>
      <w:r w:rsidRPr="006E6B6E">
        <w:rPr>
          <w:sz w:val="20"/>
          <w:szCs w:val="20"/>
        </w:rPr>
        <w:t>vyhodnocení průběhu výstavby</w:t>
      </w:r>
      <w:r w:rsidR="007878DF">
        <w:rPr>
          <w:sz w:val="20"/>
          <w:szCs w:val="20"/>
        </w:rPr>
        <w:t>;</w:t>
      </w:r>
    </w:p>
    <w:p w14:paraId="1ABAFB57" w14:textId="53C397A5" w:rsidR="007878DF" w:rsidRDefault="007878DF" w:rsidP="00DF3BEA">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36D01193" w14:textId="77777777" w:rsidR="007878DF" w:rsidRDefault="007878DF" w:rsidP="00DF3BEA">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659B88" w14:textId="77777777" w:rsidR="007878DF" w:rsidRDefault="007878DF" w:rsidP="00DF3BEA">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7CD1D310" w14:textId="77777777" w:rsidR="00DF3584" w:rsidRDefault="007878DF" w:rsidP="00DF3BEA">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sidR="00DF3584">
        <w:rPr>
          <w:sz w:val="20"/>
          <w:szCs w:val="20"/>
        </w:rPr>
        <w:t>;</w:t>
      </w:r>
    </w:p>
    <w:p w14:paraId="30BB6BD9" w14:textId="38B53C80" w:rsidR="00B60D38" w:rsidRPr="006E6B6E" w:rsidRDefault="005E1E4D" w:rsidP="00DF3BEA">
      <w:pPr>
        <w:numPr>
          <w:ilvl w:val="0"/>
          <w:numId w:val="13"/>
        </w:numPr>
        <w:autoSpaceDE w:val="0"/>
        <w:autoSpaceDN w:val="0"/>
        <w:adjustRightInd w:val="0"/>
        <w:ind w:left="567" w:hanging="567"/>
        <w:rPr>
          <w:sz w:val="20"/>
          <w:szCs w:val="20"/>
        </w:rPr>
      </w:pPr>
      <w:r>
        <w:rPr>
          <w:sz w:val="20"/>
          <w:szCs w:val="20"/>
        </w:rPr>
        <w:t xml:space="preserve">Vytvoří </w:t>
      </w:r>
      <w:r w:rsidR="00DF3584" w:rsidRPr="00DF3584">
        <w:rPr>
          <w:sz w:val="20"/>
          <w:szCs w:val="20"/>
        </w:rPr>
        <w:t>závěrečn</w:t>
      </w:r>
      <w:r>
        <w:rPr>
          <w:sz w:val="20"/>
          <w:szCs w:val="20"/>
        </w:rPr>
        <w:t>ou</w:t>
      </w:r>
      <w:r w:rsidR="00DF3584" w:rsidRPr="00DF3584">
        <w:rPr>
          <w:sz w:val="20"/>
          <w:szCs w:val="20"/>
        </w:rPr>
        <w:t xml:space="preserve"> zpráv</w:t>
      </w:r>
      <w:r>
        <w:rPr>
          <w:sz w:val="20"/>
          <w:szCs w:val="20"/>
        </w:rPr>
        <w:t>u</w:t>
      </w:r>
      <w:r w:rsidR="00DF3584" w:rsidRPr="00DF3584">
        <w:rPr>
          <w:sz w:val="20"/>
          <w:szCs w:val="20"/>
        </w:rPr>
        <w:t xml:space="preserve"> a vyhodnocení</w:t>
      </w:r>
      <w:r w:rsidR="005C4906">
        <w:rPr>
          <w:sz w:val="20"/>
          <w:szCs w:val="20"/>
        </w:rPr>
        <w:t xml:space="preserve"> stavby</w:t>
      </w:r>
      <w:r>
        <w:rPr>
          <w:sz w:val="20"/>
          <w:szCs w:val="20"/>
        </w:rPr>
        <w:t>,</w:t>
      </w:r>
      <w:r w:rsidR="00DF3584" w:rsidRPr="00DF3584">
        <w:rPr>
          <w:sz w:val="20"/>
          <w:szCs w:val="20"/>
        </w:rPr>
        <w:t xml:space="preserve"> o účasti státního rozpočtu na financování programů reprodukce majetku</w:t>
      </w:r>
      <w:r w:rsidR="00B60D38" w:rsidRPr="006E6B6E">
        <w:rPr>
          <w:sz w:val="20"/>
          <w:szCs w:val="20"/>
        </w:rPr>
        <w:t>.</w:t>
      </w:r>
    </w:p>
    <w:p w14:paraId="21252625" w14:textId="77777777" w:rsidR="006C6D20" w:rsidRPr="006E6B6E" w:rsidRDefault="006C6D20" w:rsidP="00DF3BEA">
      <w:pPr>
        <w:autoSpaceDE w:val="0"/>
        <w:autoSpaceDN w:val="0"/>
        <w:adjustRightInd w:val="0"/>
        <w:ind w:left="1080"/>
        <w:rPr>
          <w:sz w:val="20"/>
          <w:szCs w:val="20"/>
        </w:rPr>
      </w:pPr>
    </w:p>
    <w:p w14:paraId="293529C4" w14:textId="7D6D3CC8" w:rsidR="006C6D20" w:rsidRPr="0004764E" w:rsidRDefault="006C6D20" w:rsidP="00DF3BEA">
      <w:pPr>
        <w:numPr>
          <w:ilvl w:val="0"/>
          <w:numId w:val="10"/>
        </w:numPr>
        <w:ind w:left="567" w:hanging="567"/>
        <w:rPr>
          <w:b/>
          <w:sz w:val="20"/>
          <w:szCs w:val="20"/>
        </w:rPr>
      </w:pPr>
      <w:r w:rsidRPr="0004764E">
        <w:rPr>
          <w:b/>
          <w:sz w:val="20"/>
          <w:szCs w:val="20"/>
        </w:rPr>
        <w:t xml:space="preserve">Při předání a převzetí </w:t>
      </w:r>
      <w:r w:rsidR="00D52F6D">
        <w:rPr>
          <w:b/>
          <w:sz w:val="20"/>
          <w:szCs w:val="20"/>
        </w:rPr>
        <w:t>S</w:t>
      </w:r>
      <w:r w:rsidRPr="0004764E">
        <w:rPr>
          <w:b/>
          <w:sz w:val="20"/>
          <w:szCs w:val="20"/>
        </w:rPr>
        <w:t xml:space="preserve">tavby </w:t>
      </w:r>
      <w:r w:rsidR="007771FC">
        <w:rPr>
          <w:b/>
          <w:sz w:val="20"/>
          <w:szCs w:val="20"/>
        </w:rPr>
        <w:t xml:space="preserve">a po převzetí stavby </w:t>
      </w:r>
      <w:r w:rsidR="00D52F6D">
        <w:rPr>
          <w:b/>
          <w:sz w:val="20"/>
          <w:szCs w:val="20"/>
        </w:rPr>
        <w:t>P</w:t>
      </w:r>
      <w:r w:rsidRPr="0004764E">
        <w:rPr>
          <w:b/>
          <w:sz w:val="20"/>
          <w:szCs w:val="20"/>
        </w:rPr>
        <w:t>říkazník:</w:t>
      </w:r>
    </w:p>
    <w:p w14:paraId="77901340"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 xml:space="preserve">přebere od zhotovitele doklady připravené k přejímce stavby včetně vnitřního vybavení, dokumentaci skutečného provedení stavby, zkontroluje je a předloží je </w:t>
      </w:r>
      <w:r w:rsidR="004F61F5" w:rsidRPr="006E6B6E">
        <w:rPr>
          <w:sz w:val="20"/>
          <w:szCs w:val="20"/>
        </w:rPr>
        <w:t>p</w:t>
      </w:r>
      <w:r w:rsidR="0025637E" w:rsidRPr="006E6B6E">
        <w:rPr>
          <w:sz w:val="20"/>
          <w:szCs w:val="20"/>
        </w:rPr>
        <w:t>říkazci spolu s </w:t>
      </w:r>
      <w:r w:rsidRPr="006E6B6E">
        <w:rPr>
          <w:sz w:val="20"/>
          <w:szCs w:val="20"/>
        </w:rPr>
        <w:t xml:space="preserve">případnými dalšími potřebnými doklady pro odevzdání a převzetí, </w:t>
      </w:r>
      <w:r w:rsidR="0025637E" w:rsidRPr="006E6B6E">
        <w:rPr>
          <w:sz w:val="20"/>
          <w:szCs w:val="20"/>
        </w:rPr>
        <w:t>které připravil sám;</w:t>
      </w:r>
    </w:p>
    <w:p w14:paraId="6D3F704A"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w:t>
      </w:r>
      <w:r w:rsidR="0025637E" w:rsidRPr="006E6B6E">
        <w:rPr>
          <w:sz w:val="20"/>
          <w:szCs w:val="20"/>
        </w:rPr>
        <w:t> </w:t>
      </w:r>
      <w:r w:rsidRPr="006E6B6E">
        <w:rPr>
          <w:sz w:val="20"/>
          <w:szCs w:val="20"/>
        </w:rPr>
        <w:t xml:space="preserve">stanoví termíny pro jejich odstranění po předchozím odsouhlasení </w:t>
      </w:r>
      <w:r w:rsidR="004929B0" w:rsidRPr="006E6B6E">
        <w:rPr>
          <w:sz w:val="20"/>
          <w:szCs w:val="20"/>
        </w:rPr>
        <w:t>p</w:t>
      </w:r>
      <w:r w:rsidR="0025637E" w:rsidRPr="006E6B6E">
        <w:rPr>
          <w:sz w:val="20"/>
          <w:szCs w:val="20"/>
        </w:rPr>
        <w:t>říkazcem; z </w:t>
      </w:r>
      <w:r w:rsidRPr="006E6B6E">
        <w:rPr>
          <w:sz w:val="20"/>
          <w:szCs w:val="20"/>
        </w:rPr>
        <w:t>předání</w:t>
      </w:r>
      <w:r w:rsidR="0025637E" w:rsidRPr="006E6B6E">
        <w:rPr>
          <w:sz w:val="20"/>
          <w:szCs w:val="20"/>
        </w:rPr>
        <w:t xml:space="preserve"> a převzetí stavby pořídí zápis;</w:t>
      </w:r>
    </w:p>
    <w:p w14:paraId="35C3B268"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v součinnosti</w:t>
      </w:r>
      <w:r w:rsidR="004929B0" w:rsidRPr="006E6B6E">
        <w:rPr>
          <w:sz w:val="20"/>
          <w:szCs w:val="20"/>
        </w:rPr>
        <w:t xml:space="preserve"> s p</w:t>
      </w:r>
      <w:r w:rsidRPr="006E6B6E">
        <w:rPr>
          <w:sz w:val="20"/>
          <w:szCs w:val="20"/>
        </w:rPr>
        <w:t>říkazcem zajišťuje zhotoviteli přístup do těch částí objektu, kde mají být odstr</w:t>
      </w:r>
      <w:r w:rsidR="0013082B" w:rsidRPr="006E6B6E">
        <w:rPr>
          <w:sz w:val="20"/>
          <w:szCs w:val="20"/>
        </w:rPr>
        <w:t>aněny případné vady a nedodělky;</w:t>
      </w:r>
    </w:p>
    <w:p w14:paraId="2FA00C6F" w14:textId="77777777" w:rsidR="00527F16" w:rsidRPr="006E6B6E" w:rsidRDefault="00527F16" w:rsidP="00DF3BEA">
      <w:pPr>
        <w:numPr>
          <w:ilvl w:val="0"/>
          <w:numId w:val="14"/>
        </w:numPr>
        <w:autoSpaceDE w:val="0"/>
        <w:autoSpaceDN w:val="0"/>
        <w:adjustRightInd w:val="0"/>
        <w:ind w:left="567" w:hanging="567"/>
        <w:rPr>
          <w:sz w:val="20"/>
          <w:szCs w:val="20"/>
        </w:rPr>
      </w:pPr>
      <w:r w:rsidRPr="006E6B6E">
        <w:rPr>
          <w:sz w:val="20"/>
          <w:szCs w:val="20"/>
        </w:rPr>
        <w:t xml:space="preserve">kontroluje a zápisem potvrzuje odstranění vad a nedodělků, v případě nedodržení dohodnutého termínu jejich odstranění vypracuje pro </w:t>
      </w:r>
      <w:r w:rsidR="004929B0" w:rsidRPr="006E6B6E">
        <w:rPr>
          <w:sz w:val="20"/>
          <w:szCs w:val="20"/>
        </w:rPr>
        <w:t>p</w:t>
      </w:r>
      <w:r w:rsidRPr="006E6B6E">
        <w:rPr>
          <w:sz w:val="20"/>
          <w:szCs w:val="20"/>
        </w:rPr>
        <w:t xml:space="preserve">říkazce podklady pro </w:t>
      </w:r>
      <w:r w:rsidR="0013082B" w:rsidRPr="006E6B6E">
        <w:rPr>
          <w:sz w:val="20"/>
          <w:szCs w:val="20"/>
        </w:rPr>
        <w:t>vyúčtování smluvní pokuty;</w:t>
      </w:r>
    </w:p>
    <w:p w14:paraId="55AB40F5" w14:textId="77777777" w:rsidR="00527F16" w:rsidRPr="006E6B6E" w:rsidRDefault="004929B0" w:rsidP="00DF3BEA">
      <w:pPr>
        <w:numPr>
          <w:ilvl w:val="0"/>
          <w:numId w:val="14"/>
        </w:numPr>
        <w:autoSpaceDE w:val="0"/>
        <w:autoSpaceDN w:val="0"/>
        <w:adjustRightInd w:val="0"/>
        <w:ind w:left="567" w:hanging="567"/>
        <w:rPr>
          <w:sz w:val="20"/>
          <w:szCs w:val="20"/>
        </w:rPr>
      </w:pPr>
      <w:r w:rsidRPr="006E6B6E">
        <w:rPr>
          <w:sz w:val="20"/>
          <w:szCs w:val="20"/>
        </w:rPr>
        <w:t>zastupuje p</w:t>
      </w:r>
      <w:r w:rsidR="00527F16" w:rsidRPr="006E6B6E">
        <w:rPr>
          <w:sz w:val="20"/>
          <w:szCs w:val="20"/>
        </w:rPr>
        <w:t>říkazce při kontrole odstranění vad a nedodělků a vyklizení staveniště.</w:t>
      </w:r>
    </w:p>
    <w:p w14:paraId="25E7D005" w14:textId="77777777" w:rsidR="004929B0" w:rsidRPr="006E6B6E" w:rsidRDefault="004929B0" w:rsidP="00DF3BEA">
      <w:pPr>
        <w:autoSpaceDE w:val="0"/>
        <w:autoSpaceDN w:val="0"/>
        <w:adjustRightInd w:val="0"/>
        <w:ind w:left="1080"/>
        <w:rPr>
          <w:sz w:val="20"/>
          <w:szCs w:val="20"/>
        </w:rPr>
      </w:pPr>
    </w:p>
    <w:p w14:paraId="49242190" w14:textId="40B52622" w:rsidR="004929B0" w:rsidRPr="0004764E" w:rsidRDefault="004929B0" w:rsidP="00DF3BEA">
      <w:pPr>
        <w:numPr>
          <w:ilvl w:val="0"/>
          <w:numId w:val="10"/>
        </w:numPr>
        <w:ind w:left="567" w:hanging="567"/>
        <w:rPr>
          <w:b/>
          <w:sz w:val="20"/>
          <w:szCs w:val="20"/>
        </w:rPr>
      </w:pPr>
      <w:r w:rsidRPr="0004764E">
        <w:rPr>
          <w:b/>
          <w:sz w:val="20"/>
          <w:szCs w:val="20"/>
        </w:rPr>
        <w:t xml:space="preserve">Příkazník je oprávněn jménem </w:t>
      </w:r>
      <w:r w:rsidR="00D52F6D">
        <w:rPr>
          <w:b/>
          <w:sz w:val="20"/>
          <w:szCs w:val="20"/>
        </w:rPr>
        <w:t>P</w:t>
      </w:r>
      <w:r w:rsidRPr="0004764E">
        <w:rPr>
          <w:b/>
          <w:sz w:val="20"/>
          <w:szCs w:val="20"/>
        </w:rPr>
        <w:t>říkazce:</w:t>
      </w:r>
    </w:p>
    <w:p w14:paraId="0A2871AD" w14:textId="77777777" w:rsidR="00890F30" w:rsidRPr="006E6B6E" w:rsidRDefault="00890F30" w:rsidP="00DF3BEA">
      <w:pPr>
        <w:numPr>
          <w:ilvl w:val="0"/>
          <w:numId w:val="16"/>
        </w:numPr>
        <w:autoSpaceDE w:val="0"/>
        <w:autoSpaceDN w:val="0"/>
        <w:adjustRightInd w:val="0"/>
        <w:ind w:left="567" w:hanging="567"/>
        <w:rPr>
          <w:sz w:val="20"/>
          <w:szCs w:val="20"/>
        </w:rPr>
      </w:pPr>
      <w:r w:rsidRPr="006E6B6E">
        <w:rPr>
          <w:sz w:val="20"/>
          <w:szCs w:val="20"/>
        </w:rPr>
        <w:t xml:space="preserve">činit zápisy do stavebního deníku o zjištěných skutečnostech a vyzývat zhotovitele </w:t>
      </w:r>
      <w:r w:rsidR="0025637E" w:rsidRPr="006E6B6E">
        <w:rPr>
          <w:sz w:val="20"/>
          <w:szCs w:val="20"/>
        </w:rPr>
        <w:t>ke </w:t>
      </w:r>
      <w:r w:rsidRPr="006E6B6E">
        <w:rPr>
          <w:sz w:val="20"/>
          <w:szCs w:val="20"/>
        </w:rPr>
        <w:t>zjednání nápr</w:t>
      </w:r>
      <w:r w:rsidR="0025637E" w:rsidRPr="006E6B6E">
        <w:rPr>
          <w:sz w:val="20"/>
          <w:szCs w:val="20"/>
        </w:rPr>
        <w:t>avy a splnění výzvy kontrolovat;</w:t>
      </w:r>
    </w:p>
    <w:p w14:paraId="4C9D9D97" w14:textId="08E6941F" w:rsidR="00890F30" w:rsidRPr="006E6B6E" w:rsidRDefault="00890F30" w:rsidP="00DF3BEA">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sidR="000D2216">
        <w:rPr>
          <w:sz w:val="20"/>
          <w:szCs w:val="20"/>
        </w:rPr>
        <w:t>tovitel nedodržuje požadavky na </w:t>
      </w:r>
      <w:r w:rsidRPr="006E6B6E">
        <w:rPr>
          <w:sz w:val="20"/>
          <w:szCs w:val="20"/>
        </w:rPr>
        <w:t>kvalit</w:t>
      </w:r>
      <w:r w:rsidR="0025637E" w:rsidRPr="006E6B6E">
        <w:rPr>
          <w:sz w:val="20"/>
          <w:szCs w:val="20"/>
        </w:rPr>
        <w:t>u díla dle smlouvy;</w:t>
      </w:r>
    </w:p>
    <w:p w14:paraId="54F353FA" w14:textId="641F1B72" w:rsidR="0040078B" w:rsidRDefault="00890F30" w:rsidP="0040078B">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sidR="000D2216">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186CC825" w14:textId="037E80FC" w:rsidR="0040078B" w:rsidRDefault="0040078B" w:rsidP="0040078B">
      <w:pPr>
        <w:autoSpaceDE w:val="0"/>
        <w:autoSpaceDN w:val="0"/>
        <w:adjustRightInd w:val="0"/>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default" r:id="rId11"/>
          <w:footerReference w:type="default" r:id="rId12"/>
          <w:footerReference w:type="first" r:id="rId13"/>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1AEB96BB" w:rsidR="00165D8C" w:rsidRDefault="008176E8" w:rsidP="00DF3BEA">
      <w:pPr>
        <w:jc w:val="left"/>
      </w:pPr>
      <w:r w:rsidRPr="00D52F6D">
        <w:rPr>
          <w:sz w:val="20"/>
          <w:szCs w:val="20"/>
          <w:highlight w:val="yellow"/>
        </w:rPr>
        <w:t>[DODAVATEL</w:t>
      </w:r>
      <w:r w:rsidR="00B021A5" w:rsidRPr="00D52F6D">
        <w:rPr>
          <w:sz w:val="20"/>
          <w:szCs w:val="20"/>
          <w:highlight w:val="yellow"/>
        </w:rPr>
        <w:t xml:space="preserve"> DOPLNÍ KALKULACI </w:t>
      </w:r>
      <w:r w:rsidR="0011050F" w:rsidRPr="00D52F6D">
        <w:rPr>
          <w:sz w:val="20"/>
          <w:szCs w:val="20"/>
          <w:highlight w:val="yellow"/>
        </w:rPr>
        <w:t xml:space="preserve">NABÍDKOVÉ </w:t>
      </w:r>
      <w:r w:rsidR="00B021A5" w:rsidRPr="00D52F6D">
        <w:rPr>
          <w:sz w:val="20"/>
          <w:szCs w:val="20"/>
          <w:highlight w:val="yellow"/>
        </w:rPr>
        <w:t>CEN</w:t>
      </w:r>
      <w:r w:rsidR="0011050F" w:rsidRPr="00D52F6D">
        <w:rPr>
          <w:sz w:val="20"/>
          <w:szCs w:val="20"/>
          <w:highlight w:val="yellow"/>
        </w:rPr>
        <w:t>Y</w:t>
      </w:r>
      <w:r w:rsidR="00B021A5" w:rsidRPr="00D52F6D">
        <w:rPr>
          <w:sz w:val="20"/>
          <w:szCs w:val="20"/>
          <w:highlight w:val="yellow"/>
        </w:rPr>
        <w:t xml:space="preserve"> Z PŘÍLOHY Č. </w:t>
      </w:r>
      <w:r w:rsidR="00666AE4">
        <w:rPr>
          <w:sz w:val="20"/>
          <w:szCs w:val="20"/>
          <w:highlight w:val="yellow"/>
        </w:rPr>
        <w:t>1</w:t>
      </w:r>
      <w:r w:rsidR="00571827" w:rsidRPr="00D52F6D">
        <w:rPr>
          <w:sz w:val="20"/>
          <w:szCs w:val="20"/>
          <w:highlight w:val="yellow"/>
        </w:rPr>
        <w:t xml:space="preserve"> </w:t>
      </w:r>
      <w:r w:rsidR="00B021A5" w:rsidRPr="00D52F6D">
        <w:rPr>
          <w:sz w:val="20"/>
          <w:szCs w:val="20"/>
          <w:highlight w:val="yellow"/>
        </w:rPr>
        <w:t>ZADÁVACÍ DOKUMENTACE</w:t>
      </w:r>
      <w:r w:rsidRPr="00D52F6D">
        <w:rPr>
          <w:sz w:val="20"/>
          <w:szCs w:val="20"/>
          <w:highlight w:val="yellow"/>
        </w:rPr>
        <w:t>]</w:t>
      </w:r>
    </w:p>
    <w:sectPr w:rsidR="00165D8C" w:rsidSect="00BE1036">
      <w:headerReference w:type="default" r:id="rId14"/>
      <w:footerReference w:type="default" r:id="rId15"/>
      <w:footerReference w:type="first" r:id="rId16"/>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1E18" w14:textId="77777777" w:rsidR="002B7B94" w:rsidRDefault="002B7B94" w:rsidP="00AC4834">
      <w:r>
        <w:separator/>
      </w:r>
    </w:p>
    <w:p w14:paraId="7B4C6478" w14:textId="77777777" w:rsidR="002B7B94" w:rsidRDefault="002B7B94" w:rsidP="00AC4834"/>
    <w:p w14:paraId="3CB74335" w14:textId="77777777" w:rsidR="002B7B94" w:rsidRDefault="002B7B94"/>
  </w:endnote>
  <w:endnote w:type="continuationSeparator" w:id="0">
    <w:p w14:paraId="7EAD3248" w14:textId="77777777" w:rsidR="002B7B94" w:rsidRDefault="002B7B94" w:rsidP="00AC4834">
      <w:r>
        <w:continuationSeparator/>
      </w:r>
    </w:p>
    <w:p w14:paraId="556EF269" w14:textId="77777777" w:rsidR="002B7B94" w:rsidRDefault="002B7B94" w:rsidP="00AC4834"/>
    <w:p w14:paraId="1C568289" w14:textId="77777777" w:rsidR="002B7B94" w:rsidRDefault="002B7B94"/>
  </w:endnote>
  <w:endnote w:type="continuationNotice" w:id="1">
    <w:p w14:paraId="009A2605" w14:textId="77777777" w:rsidR="002B7B94" w:rsidRDefault="002B7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269743"/>
      <w:docPartObj>
        <w:docPartGallery w:val="Page Numbers (Bottom of Page)"/>
        <w:docPartUnique/>
      </w:docPartObj>
    </w:sdtPr>
    <w:sdtEndPr/>
    <w:sdtContent>
      <w:p w14:paraId="73D30A84" w14:textId="0B11D49B" w:rsidR="00EC46C2" w:rsidRDefault="00EC46C2">
        <w:pPr>
          <w:pStyle w:val="Zpat"/>
          <w:jc w:val="right"/>
        </w:pPr>
        <w:r>
          <w:fldChar w:fldCharType="begin"/>
        </w:r>
        <w:r>
          <w:instrText>PAGE   \* MERGEFORMAT</w:instrText>
        </w:r>
        <w:r>
          <w:fldChar w:fldCharType="separate"/>
        </w:r>
        <w:r>
          <w:rPr>
            <w:lang w:val="cs-CZ"/>
          </w:rPr>
          <w:t>2</w:t>
        </w:r>
        <w:r>
          <w:fldChar w:fldCharType="end"/>
        </w:r>
      </w:p>
    </w:sdtContent>
  </w:sdt>
  <w:p w14:paraId="5A3E255A" w14:textId="1EB47025" w:rsidR="00EE23D6" w:rsidRDefault="00EE23D6" w:rsidP="3002A8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310435C5" w14:textId="77777777" w:rsidTr="3002A8F2">
      <w:trPr>
        <w:trHeight w:val="300"/>
      </w:trPr>
      <w:tc>
        <w:tcPr>
          <w:tcW w:w="3210" w:type="dxa"/>
        </w:tcPr>
        <w:p w14:paraId="1DB587C3" w14:textId="5B3882EF" w:rsidR="00EE23D6" w:rsidRDefault="00EE23D6" w:rsidP="3002A8F2">
          <w:pPr>
            <w:pStyle w:val="Zhlav"/>
            <w:ind w:left="-115"/>
            <w:jc w:val="left"/>
          </w:pPr>
        </w:p>
      </w:tc>
      <w:tc>
        <w:tcPr>
          <w:tcW w:w="3210" w:type="dxa"/>
        </w:tcPr>
        <w:p w14:paraId="046348B5" w14:textId="69809AD2" w:rsidR="00EE23D6" w:rsidRDefault="00EE23D6" w:rsidP="3002A8F2">
          <w:pPr>
            <w:pStyle w:val="Zhlav"/>
            <w:jc w:val="center"/>
          </w:pPr>
        </w:p>
      </w:tc>
      <w:tc>
        <w:tcPr>
          <w:tcW w:w="3210" w:type="dxa"/>
        </w:tcPr>
        <w:p w14:paraId="2FAA91A9" w14:textId="0B97836D" w:rsidR="00EE23D6" w:rsidRDefault="00EE23D6" w:rsidP="3002A8F2">
          <w:pPr>
            <w:pStyle w:val="Zhlav"/>
            <w:ind w:right="-115"/>
            <w:jc w:val="right"/>
          </w:pPr>
        </w:p>
      </w:tc>
    </w:tr>
  </w:tbl>
  <w:p w14:paraId="6B7C5D89" w14:textId="428E691C" w:rsidR="00EE23D6" w:rsidRDefault="00EE23D6"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12546130" w14:textId="77777777" w:rsidTr="3002A8F2">
      <w:trPr>
        <w:trHeight w:val="300"/>
      </w:trPr>
      <w:tc>
        <w:tcPr>
          <w:tcW w:w="4855" w:type="dxa"/>
        </w:tcPr>
        <w:p w14:paraId="05ABA4DF" w14:textId="340CAE48" w:rsidR="00EE23D6" w:rsidRDefault="00EE23D6" w:rsidP="3002A8F2">
          <w:pPr>
            <w:pStyle w:val="Zhlav"/>
            <w:ind w:left="-115"/>
            <w:jc w:val="left"/>
          </w:pPr>
        </w:p>
      </w:tc>
      <w:tc>
        <w:tcPr>
          <w:tcW w:w="4855" w:type="dxa"/>
        </w:tcPr>
        <w:p w14:paraId="6D86C829" w14:textId="730CF6A7" w:rsidR="00EE23D6" w:rsidRDefault="00EE23D6" w:rsidP="3002A8F2">
          <w:pPr>
            <w:pStyle w:val="Zhlav"/>
            <w:jc w:val="center"/>
          </w:pPr>
        </w:p>
      </w:tc>
      <w:tc>
        <w:tcPr>
          <w:tcW w:w="4855" w:type="dxa"/>
        </w:tcPr>
        <w:p w14:paraId="751DFDE9" w14:textId="38F08D7F" w:rsidR="00EE23D6" w:rsidRDefault="00EE23D6" w:rsidP="3002A8F2">
          <w:pPr>
            <w:pStyle w:val="Zhlav"/>
            <w:ind w:right="-115"/>
            <w:jc w:val="right"/>
          </w:pPr>
        </w:p>
      </w:tc>
    </w:tr>
  </w:tbl>
  <w:p w14:paraId="3F247560" w14:textId="1CDF5218" w:rsidR="00EE23D6" w:rsidRDefault="00EE23D6"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5709141A" w14:textId="77777777" w:rsidTr="3002A8F2">
      <w:trPr>
        <w:trHeight w:val="300"/>
      </w:trPr>
      <w:tc>
        <w:tcPr>
          <w:tcW w:w="4855" w:type="dxa"/>
        </w:tcPr>
        <w:p w14:paraId="50792783" w14:textId="714689EC" w:rsidR="00EE23D6" w:rsidRDefault="00EE23D6" w:rsidP="3002A8F2">
          <w:pPr>
            <w:pStyle w:val="Zhlav"/>
            <w:ind w:left="-115"/>
            <w:jc w:val="left"/>
          </w:pPr>
        </w:p>
      </w:tc>
      <w:tc>
        <w:tcPr>
          <w:tcW w:w="4855" w:type="dxa"/>
        </w:tcPr>
        <w:p w14:paraId="24C69D64" w14:textId="3D0E0DA8" w:rsidR="00EE23D6" w:rsidRDefault="00EE23D6" w:rsidP="3002A8F2">
          <w:pPr>
            <w:pStyle w:val="Zhlav"/>
            <w:jc w:val="center"/>
          </w:pPr>
        </w:p>
      </w:tc>
      <w:tc>
        <w:tcPr>
          <w:tcW w:w="4855" w:type="dxa"/>
        </w:tcPr>
        <w:p w14:paraId="24A32160" w14:textId="0E4C4F3A" w:rsidR="00EE23D6" w:rsidRDefault="00EE23D6" w:rsidP="3002A8F2">
          <w:pPr>
            <w:pStyle w:val="Zhlav"/>
            <w:ind w:right="-115"/>
            <w:jc w:val="right"/>
          </w:pPr>
        </w:p>
      </w:tc>
    </w:tr>
  </w:tbl>
  <w:p w14:paraId="473841DB" w14:textId="75440F2D" w:rsidR="00EE23D6" w:rsidRDefault="00EE23D6"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7FEF" w14:textId="77777777" w:rsidR="002B7B94" w:rsidRDefault="002B7B94" w:rsidP="00AC4834">
      <w:r>
        <w:separator/>
      </w:r>
    </w:p>
    <w:p w14:paraId="3404C9EB" w14:textId="77777777" w:rsidR="002B7B94" w:rsidRDefault="002B7B94" w:rsidP="00AC4834"/>
    <w:p w14:paraId="36C30AE6" w14:textId="77777777" w:rsidR="002B7B94" w:rsidRDefault="002B7B94"/>
  </w:footnote>
  <w:footnote w:type="continuationSeparator" w:id="0">
    <w:p w14:paraId="712865C8" w14:textId="77777777" w:rsidR="002B7B94" w:rsidRDefault="002B7B94" w:rsidP="00AC4834">
      <w:r>
        <w:continuationSeparator/>
      </w:r>
    </w:p>
    <w:p w14:paraId="35D58C30" w14:textId="77777777" w:rsidR="002B7B94" w:rsidRDefault="002B7B94" w:rsidP="00AC4834"/>
    <w:p w14:paraId="5C6FE1E1" w14:textId="77777777" w:rsidR="002B7B94" w:rsidRDefault="002B7B94"/>
  </w:footnote>
  <w:footnote w:type="continuationNotice" w:id="1">
    <w:p w14:paraId="749BC67D" w14:textId="77777777" w:rsidR="002B7B94" w:rsidRDefault="002B7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E23D6" w14:paraId="0ABDC840" w14:textId="77777777" w:rsidTr="3002A8F2">
      <w:trPr>
        <w:trHeight w:val="300"/>
      </w:trPr>
      <w:tc>
        <w:tcPr>
          <w:tcW w:w="3210" w:type="dxa"/>
        </w:tcPr>
        <w:p w14:paraId="59F28B66" w14:textId="09D6EBB6" w:rsidR="00EE23D6" w:rsidRDefault="00EE23D6" w:rsidP="3002A8F2">
          <w:pPr>
            <w:pStyle w:val="Zhlav"/>
            <w:ind w:left="-115"/>
            <w:jc w:val="left"/>
          </w:pPr>
        </w:p>
      </w:tc>
      <w:tc>
        <w:tcPr>
          <w:tcW w:w="3210" w:type="dxa"/>
        </w:tcPr>
        <w:p w14:paraId="5A96238D" w14:textId="3F1AE3E1" w:rsidR="00EE23D6" w:rsidRDefault="00EE23D6" w:rsidP="3002A8F2">
          <w:pPr>
            <w:pStyle w:val="Zhlav"/>
            <w:jc w:val="center"/>
          </w:pPr>
        </w:p>
      </w:tc>
      <w:tc>
        <w:tcPr>
          <w:tcW w:w="3210" w:type="dxa"/>
        </w:tcPr>
        <w:p w14:paraId="0C53A49B" w14:textId="724E7000" w:rsidR="00EE23D6" w:rsidRDefault="00EE23D6" w:rsidP="3002A8F2">
          <w:pPr>
            <w:pStyle w:val="Zhlav"/>
            <w:ind w:right="-115"/>
            <w:jc w:val="right"/>
          </w:pPr>
        </w:p>
      </w:tc>
    </w:tr>
  </w:tbl>
  <w:p w14:paraId="219ED5B9" w14:textId="2C915506" w:rsidR="00EE23D6" w:rsidRDefault="00EE23D6" w:rsidP="3002A8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EE23D6" w14:paraId="19CF0828" w14:textId="77777777" w:rsidTr="3002A8F2">
      <w:trPr>
        <w:trHeight w:val="300"/>
      </w:trPr>
      <w:tc>
        <w:tcPr>
          <w:tcW w:w="4855" w:type="dxa"/>
        </w:tcPr>
        <w:p w14:paraId="14787146" w14:textId="5E1405A7" w:rsidR="00EE23D6" w:rsidRDefault="00EE23D6" w:rsidP="3002A8F2">
          <w:pPr>
            <w:pStyle w:val="Zhlav"/>
            <w:ind w:left="-115"/>
            <w:jc w:val="left"/>
          </w:pPr>
        </w:p>
      </w:tc>
      <w:tc>
        <w:tcPr>
          <w:tcW w:w="4855" w:type="dxa"/>
        </w:tcPr>
        <w:p w14:paraId="726F3D6A" w14:textId="2431629E" w:rsidR="00EE23D6" w:rsidRDefault="00EE23D6" w:rsidP="3002A8F2">
          <w:pPr>
            <w:pStyle w:val="Zhlav"/>
            <w:jc w:val="center"/>
          </w:pPr>
        </w:p>
      </w:tc>
      <w:tc>
        <w:tcPr>
          <w:tcW w:w="4855" w:type="dxa"/>
        </w:tcPr>
        <w:p w14:paraId="3877D195" w14:textId="55131777" w:rsidR="00EE23D6" w:rsidRDefault="00EE23D6" w:rsidP="3002A8F2">
          <w:pPr>
            <w:pStyle w:val="Zhlav"/>
            <w:ind w:right="-115"/>
            <w:jc w:val="right"/>
          </w:pPr>
        </w:p>
      </w:tc>
    </w:tr>
  </w:tbl>
  <w:p w14:paraId="2717CC1B" w14:textId="7D04244B" w:rsidR="00EE23D6" w:rsidRDefault="00EE23D6"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F92DFC"/>
    <w:multiLevelType w:val="multilevel"/>
    <w:tmpl w:val="B13E036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8916CBC"/>
    <w:multiLevelType w:val="multilevel"/>
    <w:tmpl w:val="3C8E7474"/>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color w:val="auto"/>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487E4D"/>
    <w:multiLevelType w:val="hybridMultilevel"/>
    <w:tmpl w:val="2FC6064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9" w15:restartNumberingAfterBreak="0">
    <w:nsid w:val="689157A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9240F6"/>
    <w:multiLevelType w:val="multilevel"/>
    <w:tmpl w:val="E0FEF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020BD9"/>
    <w:multiLevelType w:val="hybridMultilevel"/>
    <w:tmpl w:val="7A0C7B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E740E63"/>
    <w:multiLevelType w:val="multilevel"/>
    <w:tmpl w:val="CDB63A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3024857">
    <w:abstractNumId w:val="1"/>
  </w:num>
  <w:num w:numId="2" w16cid:durableId="1421870327">
    <w:abstractNumId w:val="6"/>
  </w:num>
  <w:num w:numId="3" w16cid:durableId="2005669411">
    <w:abstractNumId w:val="7"/>
  </w:num>
  <w:num w:numId="4" w16cid:durableId="2106150424">
    <w:abstractNumId w:val="0"/>
  </w:num>
  <w:num w:numId="5" w16cid:durableId="194392830">
    <w:abstractNumId w:val="8"/>
  </w:num>
  <w:num w:numId="6" w16cid:durableId="569078325">
    <w:abstractNumId w:val="10"/>
  </w:num>
  <w:num w:numId="7" w16cid:durableId="1727991244">
    <w:abstractNumId w:val="29"/>
  </w:num>
  <w:num w:numId="8" w16cid:durableId="1822190659">
    <w:abstractNumId w:val="21"/>
  </w:num>
  <w:num w:numId="9" w16cid:durableId="1398046515">
    <w:abstractNumId w:val="25"/>
  </w:num>
  <w:num w:numId="10" w16cid:durableId="11995146">
    <w:abstractNumId w:val="32"/>
  </w:num>
  <w:num w:numId="11" w16cid:durableId="1931697717">
    <w:abstractNumId w:val="16"/>
  </w:num>
  <w:num w:numId="12" w16cid:durableId="1031417359">
    <w:abstractNumId w:val="23"/>
  </w:num>
  <w:num w:numId="13" w16cid:durableId="962688105">
    <w:abstractNumId w:val="19"/>
  </w:num>
  <w:num w:numId="14" w16cid:durableId="694119311">
    <w:abstractNumId w:val="18"/>
  </w:num>
  <w:num w:numId="15" w16cid:durableId="2025670969">
    <w:abstractNumId w:val="24"/>
  </w:num>
  <w:num w:numId="16" w16cid:durableId="189803332">
    <w:abstractNumId w:val="34"/>
  </w:num>
  <w:num w:numId="17" w16cid:durableId="433064204">
    <w:abstractNumId w:val="17"/>
  </w:num>
  <w:num w:numId="18" w16cid:durableId="1594701746">
    <w:abstractNumId w:val="31"/>
  </w:num>
  <w:num w:numId="19" w16cid:durableId="1894391170">
    <w:abstractNumId w:val="13"/>
  </w:num>
  <w:num w:numId="20" w16cid:durableId="1659571126">
    <w:abstractNumId w:val="9"/>
  </w:num>
  <w:num w:numId="21" w16cid:durableId="2114740546">
    <w:abstractNumId w:val="22"/>
  </w:num>
  <w:num w:numId="22" w16cid:durableId="1605841693">
    <w:abstractNumId w:val="22"/>
  </w:num>
  <w:num w:numId="23" w16cid:durableId="1513758782">
    <w:abstractNumId w:val="22"/>
  </w:num>
  <w:num w:numId="24" w16cid:durableId="91751554">
    <w:abstractNumId w:val="22"/>
  </w:num>
  <w:num w:numId="25" w16cid:durableId="725420313">
    <w:abstractNumId w:val="22"/>
  </w:num>
  <w:num w:numId="26" w16cid:durableId="237642028">
    <w:abstractNumId w:val="22"/>
  </w:num>
  <w:num w:numId="27" w16cid:durableId="985359259">
    <w:abstractNumId w:val="22"/>
  </w:num>
  <w:num w:numId="28" w16cid:durableId="1987736778">
    <w:abstractNumId w:val="22"/>
  </w:num>
  <w:num w:numId="29" w16cid:durableId="249890884">
    <w:abstractNumId w:val="22"/>
  </w:num>
  <w:num w:numId="30" w16cid:durableId="762990823">
    <w:abstractNumId w:val="22"/>
  </w:num>
  <w:num w:numId="31" w16cid:durableId="292291549">
    <w:abstractNumId w:val="22"/>
  </w:num>
  <w:num w:numId="32" w16cid:durableId="1539009540">
    <w:abstractNumId w:val="22"/>
  </w:num>
  <w:num w:numId="33" w16cid:durableId="906233931">
    <w:abstractNumId w:val="22"/>
  </w:num>
  <w:num w:numId="34" w16cid:durableId="113210840">
    <w:abstractNumId w:val="22"/>
  </w:num>
  <w:num w:numId="35" w16cid:durableId="2057780011">
    <w:abstractNumId w:val="22"/>
  </w:num>
  <w:num w:numId="36" w16cid:durableId="811213700">
    <w:abstractNumId w:val="20"/>
  </w:num>
  <w:num w:numId="37" w16cid:durableId="7551316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139846">
    <w:abstractNumId w:val="27"/>
  </w:num>
  <w:num w:numId="39" w16cid:durableId="2041201185">
    <w:abstractNumId w:val="26"/>
  </w:num>
  <w:num w:numId="40" w16cid:durableId="2111966121">
    <w:abstractNumId w:val="12"/>
  </w:num>
  <w:num w:numId="41" w16cid:durableId="2001427141">
    <w:abstractNumId w:val="15"/>
  </w:num>
  <w:num w:numId="42" w16cid:durableId="463355499">
    <w:abstractNumId w:val="14"/>
  </w:num>
  <w:num w:numId="43" w16cid:durableId="611087565">
    <w:abstractNumId w:val="22"/>
  </w:num>
  <w:num w:numId="44" w16cid:durableId="128868629">
    <w:abstractNumId w:val="22"/>
  </w:num>
  <w:num w:numId="45" w16cid:durableId="1724208266">
    <w:abstractNumId w:val="30"/>
  </w:num>
  <w:num w:numId="46" w16cid:durableId="190995601">
    <w:abstractNumId w:val="35"/>
  </w:num>
  <w:num w:numId="47" w16cid:durableId="1481733418">
    <w:abstractNumId w:val="11"/>
  </w:num>
  <w:num w:numId="48" w16cid:durableId="943001110">
    <w:abstractNumId w:val="33"/>
  </w:num>
  <w:num w:numId="49" w16cid:durableId="133780317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764E"/>
    <w:rsid w:val="00047786"/>
    <w:rsid w:val="00050707"/>
    <w:rsid w:val="000531F6"/>
    <w:rsid w:val="00055432"/>
    <w:rsid w:val="000565D1"/>
    <w:rsid w:val="000568D1"/>
    <w:rsid w:val="000568F4"/>
    <w:rsid w:val="000576F3"/>
    <w:rsid w:val="00057A82"/>
    <w:rsid w:val="000600C5"/>
    <w:rsid w:val="0006118C"/>
    <w:rsid w:val="00061200"/>
    <w:rsid w:val="00061719"/>
    <w:rsid w:val="00061959"/>
    <w:rsid w:val="00061C88"/>
    <w:rsid w:val="00062376"/>
    <w:rsid w:val="00063E47"/>
    <w:rsid w:val="0006584B"/>
    <w:rsid w:val="00070361"/>
    <w:rsid w:val="00074B61"/>
    <w:rsid w:val="00075C2B"/>
    <w:rsid w:val="00077414"/>
    <w:rsid w:val="0007754B"/>
    <w:rsid w:val="00077956"/>
    <w:rsid w:val="00077A24"/>
    <w:rsid w:val="00080253"/>
    <w:rsid w:val="00081312"/>
    <w:rsid w:val="0008172E"/>
    <w:rsid w:val="00081B10"/>
    <w:rsid w:val="00081BD0"/>
    <w:rsid w:val="00081D41"/>
    <w:rsid w:val="00081F4C"/>
    <w:rsid w:val="00082380"/>
    <w:rsid w:val="00082421"/>
    <w:rsid w:val="00083A2A"/>
    <w:rsid w:val="00084380"/>
    <w:rsid w:val="00084CDD"/>
    <w:rsid w:val="00085C7B"/>
    <w:rsid w:val="00086076"/>
    <w:rsid w:val="0009020F"/>
    <w:rsid w:val="00093CC9"/>
    <w:rsid w:val="00095B34"/>
    <w:rsid w:val="000960F3"/>
    <w:rsid w:val="000A5DCE"/>
    <w:rsid w:val="000A6901"/>
    <w:rsid w:val="000A7997"/>
    <w:rsid w:val="000B0598"/>
    <w:rsid w:val="000B0F20"/>
    <w:rsid w:val="000B2629"/>
    <w:rsid w:val="000B2717"/>
    <w:rsid w:val="000B2CA6"/>
    <w:rsid w:val="000B323D"/>
    <w:rsid w:val="000B3244"/>
    <w:rsid w:val="000B3441"/>
    <w:rsid w:val="000B547F"/>
    <w:rsid w:val="000B673C"/>
    <w:rsid w:val="000B71C9"/>
    <w:rsid w:val="000B7689"/>
    <w:rsid w:val="000C0A10"/>
    <w:rsid w:val="000C2227"/>
    <w:rsid w:val="000C29E5"/>
    <w:rsid w:val="000C3A59"/>
    <w:rsid w:val="000C6C65"/>
    <w:rsid w:val="000C72B7"/>
    <w:rsid w:val="000D2216"/>
    <w:rsid w:val="000D2B2E"/>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1F50"/>
    <w:rsid w:val="001032A7"/>
    <w:rsid w:val="00107B1F"/>
    <w:rsid w:val="00110236"/>
    <w:rsid w:val="0011050F"/>
    <w:rsid w:val="00111BF3"/>
    <w:rsid w:val="00113DA0"/>
    <w:rsid w:val="00115419"/>
    <w:rsid w:val="00116216"/>
    <w:rsid w:val="001168C2"/>
    <w:rsid w:val="00116B75"/>
    <w:rsid w:val="00117052"/>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47A16"/>
    <w:rsid w:val="0015030E"/>
    <w:rsid w:val="00150FB0"/>
    <w:rsid w:val="00153E2E"/>
    <w:rsid w:val="00153F5C"/>
    <w:rsid w:val="00154337"/>
    <w:rsid w:val="00154CE2"/>
    <w:rsid w:val="0015527C"/>
    <w:rsid w:val="001557F5"/>
    <w:rsid w:val="00157CBF"/>
    <w:rsid w:val="00157EE7"/>
    <w:rsid w:val="001605A3"/>
    <w:rsid w:val="00160926"/>
    <w:rsid w:val="00161C98"/>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5C36"/>
    <w:rsid w:val="001B7D2B"/>
    <w:rsid w:val="001C04B8"/>
    <w:rsid w:val="001C56D0"/>
    <w:rsid w:val="001C69F3"/>
    <w:rsid w:val="001D13CA"/>
    <w:rsid w:val="001D5F30"/>
    <w:rsid w:val="001E02F5"/>
    <w:rsid w:val="001E1897"/>
    <w:rsid w:val="001E350D"/>
    <w:rsid w:val="001E41E8"/>
    <w:rsid w:val="001E4393"/>
    <w:rsid w:val="001E69C4"/>
    <w:rsid w:val="001E7675"/>
    <w:rsid w:val="001E7886"/>
    <w:rsid w:val="001E7A0F"/>
    <w:rsid w:val="001F083F"/>
    <w:rsid w:val="001F1278"/>
    <w:rsid w:val="001F1330"/>
    <w:rsid w:val="001F23E0"/>
    <w:rsid w:val="001F2E12"/>
    <w:rsid w:val="001F4F90"/>
    <w:rsid w:val="001F4FD8"/>
    <w:rsid w:val="001F720A"/>
    <w:rsid w:val="00200171"/>
    <w:rsid w:val="00202843"/>
    <w:rsid w:val="00205B4F"/>
    <w:rsid w:val="002068D2"/>
    <w:rsid w:val="00206B76"/>
    <w:rsid w:val="0021131A"/>
    <w:rsid w:val="00211691"/>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3F91"/>
    <w:rsid w:val="00235A7F"/>
    <w:rsid w:val="00235FCA"/>
    <w:rsid w:val="0024015D"/>
    <w:rsid w:val="00242E68"/>
    <w:rsid w:val="00244353"/>
    <w:rsid w:val="002446CE"/>
    <w:rsid w:val="002462E2"/>
    <w:rsid w:val="0024729D"/>
    <w:rsid w:val="002506EF"/>
    <w:rsid w:val="00250B30"/>
    <w:rsid w:val="00252DAF"/>
    <w:rsid w:val="00253352"/>
    <w:rsid w:val="0025572A"/>
    <w:rsid w:val="0025637E"/>
    <w:rsid w:val="00261BDB"/>
    <w:rsid w:val="002628BC"/>
    <w:rsid w:val="00262A2B"/>
    <w:rsid w:val="002634E2"/>
    <w:rsid w:val="002637D8"/>
    <w:rsid w:val="00263A1C"/>
    <w:rsid w:val="00265C97"/>
    <w:rsid w:val="00265CB3"/>
    <w:rsid w:val="00266330"/>
    <w:rsid w:val="00266ABE"/>
    <w:rsid w:val="0026702B"/>
    <w:rsid w:val="002673A2"/>
    <w:rsid w:val="002679EB"/>
    <w:rsid w:val="002705D1"/>
    <w:rsid w:val="00270AD3"/>
    <w:rsid w:val="0027244B"/>
    <w:rsid w:val="00272897"/>
    <w:rsid w:val="00272F34"/>
    <w:rsid w:val="0027335E"/>
    <w:rsid w:val="00277811"/>
    <w:rsid w:val="00277A0E"/>
    <w:rsid w:val="00280193"/>
    <w:rsid w:val="00280EA4"/>
    <w:rsid w:val="00281B13"/>
    <w:rsid w:val="00284A9F"/>
    <w:rsid w:val="0028543B"/>
    <w:rsid w:val="00285802"/>
    <w:rsid w:val="00285BB8"/>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B94"/>
    <w:rsid w:val="002B7FA0"/>
    <w:rsid w:val="002C6058"/>
    <w:rsid w:val="002C6913"/>
    <w:rsid w:val="002D0F96"/>
    <w:rsid w:val="002D2051"/>
    <w:rsid w:val="002D2FFF"/>
    <w:rsid w:val="002D7293"/>
    <w:rsid w:val="002E0AF0"/>
    <w:rsid w:val="002E63F0"/>
    <w:rsid w:val="002E699F"/>
    <w:rsid w:val="002E6A30"/>
    <w:rsid w:val="002E72D2"/>
    <w:rsid w:val="002F08A2"/>
    <w:rsid w:val="002F1EFC"/>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AF2"/>
    <w:rsid w:val="003365AA"/>
    <w:rsid w:val="00337794"/>
    <w:rsid w:val="00342AD3"/>
    <w:rsid w:val="0034361B"/>
    <w:rsid w:val="0034537E"/>
    <w:rsid w:val="003463BB"/>
    <w:rsid w:val="00347B8F"/>
    <w:rsid w:val="00350964"/>
    <w:rsid w:val="00350B94"/>
    <w:rsid w:val="00350F6C"/>
    <w:rsid w:val="00352063"/>
    <w:rsid w:val="00353352"/>
    <w:rsid w:val="00353412"/>
    <w:rsid w:val="00354888"/>
    <w:rsid w:val="00356D20"/>
    <w:rsid w:val="00360509"/>
    <w:rsid w:val="00361A29"/>
    <w:rsid w:val="0036261B"/>
    <w:rsid w:val="003660DD"/>
    <w:rsid w:val="00366489"/>
    <w:rsid w:val="003720FB"/>
    <w:rsid w:val="003724B2"/>
    <w:rsid w:val="00375E6D"/>
    <w:rsid w:val="003767B7"/>
    <w:rsid w:val="00376B8B"/>
    <w:rsid w:val="00376DCA"/>
    <w:rsid w:val="0037769E"/>
    <w:rsid w:val="003818EC"/>
    <w:rsid w:val="003823EE"/>
    <w:rsid w:val="00385890"/>
    <w:rsid w:val="00385D51"/>
    <w:rsid w:val="00386B38"/>
    <w:rsid w:val="003874DA"/>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D3B2B"/>
    <w:rsid w:val="003D3F1D"/>
    <w:rsid w:val="003D7EB0"/>
    <w:rsid w:val="003E2DEA"/>
    <w:rsid w:val="003E3A7F"/>
    <w:rsid w:val="003E3F20"/>
    <w:rsid w:val="003E706A"/>
    <w:rsid w:val="003F3C4C"/>
    <w:rsid w:val="0040078B"/>
    <w:rsid w:val="00400FF2"/>
    <w:rsid w:val="004018C9"/>
    <w:rsid w:val="00402F34"/>
    <w:rsid w:val="0040541B"/>
    <w:rsid w:val="004073CA"/>
    <w:rsid w:val="00411C1A"/>
    <w:rsid w:val="00413D5A"/>
    <w:rsid w:val="00415B9D"/>
    <w:rsid w:val="00416212"/>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F30"/>
    <w:rsid w:val="004350B8"/>
    <w:rsid w:val="00435359"/>
    <w:rsid w:val="00435DFE"/>
    <w:rsid w:val="00435F31"/>
    <w:rsid w:val="00436425"/>
    <w:rsid w:val="00436F04"/>
    <w:rsid w:val="0043789B"/>
    <w:rsid w:val="00437DC7"/>
    <w:rsid w:val="004407A7"/>
    <w:rsid w:val="004413C4"/>
    <w:rsid w:val="00446641"/>
    <w:rsid w:val="00446840"/>
    <w:rsid w:val="00446D53"/>
    <w:rsid w:val="0045058D"/>
    <w:rsid w:val="0045155A"/>
    <w:rsid w:val="00455474"/>
    <w:rsid w:val="00455B90"/>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922F5"/>
    <w:rsid w:val="004929B0"/>
    <w:rsid w:val="00493D33"/>
    <w:rsid w:val="004942D3"/>
    <w:rsid w:val="00494C4B"/>
    <w:rsid w:val="00495D89"/>
    <w:rsid w:val="004A0EEE"/>
    <w:rsid w:val="004A1106"/>
    <w:rsid w:val="004A2AA3"/>
    <w:rsid w:val="004A3B95"/>
    <w:rsid w:val="004A4A6C"/>
    <w:rsid w:val="004A4AF3"/>
    <w:rsid w:val="004A5F7D"/>
    <w:rsid w:val="004A7075"/>
    <w:rsid w:val="004B0F9E"/>
    <w:rsid w:val="004B57E8"/>
    <w:rsid w:val="004C20D6"/>
    <w:rsid w:val="004C23B2"/>
    <w:rsid w:val="004C3DE5"/>
    <w:rsid w:val="004C4010"/>
    <w:rsid w:val="004C44E6"/>
    <w:rsid w:val="004C5005"/>
    <w:rsid w:val="004C5489"/>
    <w:rsid w:val="004C55CC"/>
    <w:rsid w:val="004C5E7F"/>
    <w:rsid w:val="004C7318"/>
    <w:rsid w:val="004D089C"/>
    <w:rsid w:val="004D3151"/>
    <w:rsid w:val="004D3213"/>
    <w:rsid w:val="004D4591"/>
    <w:rsid w:val="004D4D0E"/>
    <w:rsid w:val="004D62CD"/>
    <w:rsid w:val="004D6DE6"/>
    <w:rsid w:val="004E0010"/>
    <w:rsid w:val="004E0625"/>
    <w:rsid w:val="004E133A"/>
    <w:rsid w:val="004E289F"/>
    <w:rsid w:val="004E48FE"/>
    <w:rsid w:val="004E6710"/>
    <w:rsid w:val="004E77B2"/>
    <w:rsid w:val="004F1780"/>
    <w:rsid w:val="004F2039"/>
    <w:rsid w:val="004F413C"/>
    <w:rsid w:val="004F4507"/>
    <w:rsid w:val="004F5455"/>
    <w:rsid w:val="004F61F5"/>
    <w:rsid w:val="004F64F6"/>
    <w:rsid w:val="0050047F"/>
    <w:rsid w:val="005029C1"/>
    <w:rsid w:val="00502B2D"/>
    <w:rsid w:val="00502FDD"/>
    <w:rsid w:val="00504D7E"/>
    <w:rsid w:val="00505213"/>
    <w:rsid w:val="00507F1C"/>
    <w:rsid w:val="00510DD9"/>
    <w:rsid w:val="00514287"/>
    <w:rsid w:val="005143BC"/>
    <w:rsid w:val="0051483A"/>
    <w:rsid w:val="0051523E"/>
    <w:rsid w:val="00515543"/>
    <w:rsid w:val="005159FA"/>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1CB"/>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3DDD"/>
    <w:rsid w:val="0057442D"/>
    <w:rsid w:val="00574499"/>
    <w:rsid w:val="00576A24"/>
    <w:rsid w:val="005779B6"/>
    <w:rsid w:val="00580376"/>
    <w:rsid w:val="00580EA4"/>
    <w:rsid w:val="00582C16"/>
    <w:rsid w:val="0058362F"/>
    <w:rsid w:val="00585435"/>
    <w:rsid w:val="00585DE6"/>
    <w:rsid w:val="00595BE7"/>
    <w:rsid w:val="00595FFA"/>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4906"/>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E4D"/>
    <w:rsid w:val="005E2A09"/>
    <w:rsid w:val="005E3B43"/>
    <w:rsid w:val="005E3E7F"/>
    <w:rsid w:val="005E3EE1"/>
    <w:rsid w:val="005E5452"/>
    <w:rsid w:val="005E6496"/>
    <w:rsid w:val="005E6D1B"/>
    <w:rsid w:val="005E78BD"/>
    <w:rsid w:val="005E7FAA"/>
    <w:rsid w:val="005F202B"/>
    <w:rsid w:val="005F4649"/>
    <w:rsid w:val="005F7263"/>
    <w:rsid w:val="005F7822"/>
    <w:rsid w:val="00604916"/>
    <w:rsid w:val="00607280"/>
    <w:rsid w:val="0061088F"/>
    <w:rsid w:val="0061145F"/>
    <w:rsid w:val="0061152A"/>
    <w:rsid w:val="0061160F"/>
    <w:rsid w:val="00611F8F"/>
    <w:rsid w:val="00615A2D"/>
    <w:rsid w:val="00617107"/>
    <w:rsid w:val="006175B1"/>
    <w:rsid w:val="006178B1"/>
    <w:rsid w:val="00622B91"/>
    <w:rsid w:val="00623169"/>
    <w:rsid w:val="006236C7"/>
    <w:rsid w:val="00624C01"/>
    <w:rsid w:val="00625EBF"/>
    <w:rsid w:val="00626202"/>
    <w:rsid w:val="006263C7"/>
    <w:rsid w:val="00626D3C"/>
    <w:rsid w:val="00627670"/>
    <w:rsid w:val="0062786D"/>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16A"/>
    <w:rsid w:val="0064486D"/>
    <w:rsid w:val="00644F6B"/>
    <w:rsid w:val="006466EA"/>
    <w:rsid w:val="00646DD4"/>
    <w:rsid w:val="006475CE"/>
    <w:rsid w:val="00647D6E"/>
    <w:rsid w:val="00650708"/>
    <w:rsid w:val="00651D6E"/>
    <w:rsid w:val="00651EEE"/>
    <w:rsid w:val="006525E9"/>
    <w:rsid w:val="00652FBE"/>
    <w:rsid w:val="0065352B"/>
    <w:rsid w:val="006535F2"/>
    <w:rsid w:val="00654477"/>
    <w:rsid w:val="00654D98"/>
    <w:rsid w:val="00656571"/>
    <w:rsid w:val="00657077"/>
    <w:rsid w:val="006601D5"/>
    <w:rsid w:val="006630B3"/>
    <w:rsid w:val="0066490A"/>
    <w:rsid w:val="00666326"/>
    <w:rsid w:val="00666AE4"/>
    <w:rsid w:val="00673302"/>
    <w:rsid w:val="0067498B"/>
    <w:rsid w:val="006767E5"/>
    <w:rsid w:val="00676B2E"/>
    <w:rsid w:val="00677B38"/>
    <w:rsid w:val="00677D96"/>
    <w:rsid w:val="00677E45"/>
    <w:rsid w:val="00681D4A"/>
    <w:rsid w:val="00683911"/>
    <w:rsid w:val="006866C3"/>
    <w:rsid w:val="00687C3B"/>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3F5C"/>
    <w:rsid w:val="006B539F"/>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2855"/>
    <w:rsid w:val="006E3F5F"/>
    <w:rsid w:val="006E467E"/>
    <w:rsid w:val="006E4A0D"/>
    <w:rsid w:val="006E5A4A"/>
    <w:rsid w:val="006E6B6E"/>
    <w:rsid w:val="006E6E55"/>
    <w:rsid w:val="006E6E7A"/>
    <w:rsid w:val="006F3359"/>
    <w:rsid w:val="006F495F"/>
    <w:rsid w:val="006F5317"/>
    <w:rsid w:val="006F5DE6"/>
    <w:rsid w:val="006F723D"/>
    <w:rsid w:val="0070004E"/>
    <w:rsid w:val="00700844"/>
    <w:rsid w:val="00700DC0"/>
    <w:rsid w:val="0070188F"/>
    <w:rsid w:val="00701F0B"/>
    <w:rsid w:val="00704DCE"/>
    <w:rsid w:val="007050AE"/>
    <w:rsid w:val="00712E6A"/>
    <w:rsid w:val="007174A7"/>
    <w:rsid w:val="007175CF"/>
    <w:rsid w:val="00717605"/>
    <w:rsid w:val="0072050D"/>
    <w:rsid w:val="00722907"/>
    <w:rsid w:val="00724F0D"/>
    <w:rsid w:val="00724F37"/>
    <w:rsid w:val="00725526"/>
    <w:rsid w:val="00725D1B"/>
    <w:rsid w:val="00725DFE"/>
    <w:rsid w:val="00727B98"/>
    <w:rsid w:val="0073250B"/>
    <w:rsid w:val="00732899"/>
    <w:rsid w:val="00732DAA"/>
    <w:rsid w:val="00733A6D"/>
    <w:rsid w:val="00734F70"/>
    <w:rsid w:val="00736B6C"/>
    <w:rsid w:val="00740B79"/>
    <w:rsid w:val="00742BB9"/>
    <w:rsid w:val="007436BE"/>
    <w:rsid w:val="00744196"/>
    <w:rsid w:val="00744C55"/>
    <w:rsid w:val="007473E9"/>
    <w:rsid w:val="00750420"/>
    <w:rsid w:val="00750699"/>
    <w:rsid w:val="007519F6"/>
    <w:rsid w:val="00754D0B"/>
    <w:rsid w:val="007572AD"/>
    <w:rsid w:val="00761531"/>
    <w:rsid w:val="00766787"/>
    <w:rsid w:val="00771114"/>
    <w:rsid w:val="007715B1"/>
    <w:rsid w:val="00771A8D"/>
    <w:rsid w:val="00772B1C"/>
    <w:rsid w:val="00773EBE"/>
    <w:rsid w:val="00775D36"/>
    <w:rsid w:val="00776B79"/>
    <w:rsid w:val="007771FC"/>
    <w:rsid w:val="00780237"/>
    <w:rsid w:val="007813CE"/>
    <w:rsid w:val="00781459"/>
    <w:rsid w:val="00781F78"/>
    <w:rsid w:val="0078300B"/>
    <w:rsid w:val="007835D4"/>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B076F"/>
    <w:rsid w:val="007B196A"/>
    <w:rsid w:val="007B3B0C"/>
    <w:rsid w:val="007B59EE"/>
    <w:rsid w:val="007B74F2"/>
    <w:rsid w:val="007C1466"/>
    <w:rsid w:val="007C3566"/>
    <w:rsid w:val="007C35B6"/>
    <w:rsid w:val="007C3F68"/>
    <w:rsid w:val="007C5E28"/>
    <w:rsid w:val="007C61FE"/>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4ADD"/>
    <w:rsid w:val="007F57DA"/>
    <w:rsid w:val="007F5CC2"/>
    <w:rsid w:val="007F5EFC"/>
    <w:rsid w:val="007F6EED"/>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8C2"/>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70F1"/>
    <w:rsid w:val="00837969"/>
    <w:rsid w:val="00840570"/>
    <w:rsid w:val="008408C5"/>
    <w:rsid w:val="00841246"/>
    <w:rsid w:val="00841963"/>
    <w:rsid w:val="00842D5A"/>
    <w:rsid w:val="00843AA0"/>
    <w:rsid w:val="008448FC"/>
    <w:rsid w:val="00844924"/>
    <w:rsid w:val="00844CD3"/>
    <w:rsid w:val="00845570"/>
    <w:rsid w:val="00846B2D"/>
    <w:rsid w:val="00846CF0"/>
    <w:rsid w:val="00851BA5"/>
    <w:rsid w:val="008528BA"/>
    <w:rsid w:val="00854159"/>
    <w:rsid w:val="00854539"/>
    <w:rsid w:val="0085485B"/>
    <w:rsid w:val="00854B47"/>
    <w:rsid w:val="00854EBE"/>
    <w:rsid w:val="00855A7D"/>
    <w:rsid w:val="00857CFC"/>
    <w:rsid w:val="008625B1"/>
    <w:rsid w:val="00862D30"/>
    <w:rsid w:val="0086319A"/>
    <w:rsid w:val="00863EAD"/>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B0218"/>
    <w:rsid w:val="008B0E02"/>
    <w:rsid w:val="008B10EE"/>
    <w:rsid w:val="008B3CF2"/>
    <w:rsid w:val="008B516C"/>
    <w:rsid w:val="008B587F"/>
    <w:rsid w:val="008B5ACD"/>
    <w:rsid w:val="008C0B6B"/>
    <w:rsid w:val="008C6743"/>
    <w:rsid w:val="008C690F"/>
    <w:rsid w:val="008C7499"/>
    <w:rsid w:val="008D0E9B"/>
    <w:rsid w:val="008D2851"/>
    <w:rsid w:val="008D285A"/>
    <w:rsid w:val="008D7E8C"/>
    <w:rsid w:val="008E1B4D"/>
    <w:rsid w:val="008E3256"/>
    <w:rsid w:val="008E32AB"/>
    <w:rsid w:val="008E4006"/>
    <w:rsid w:val="008E4622"/>
    <w:rsid w:val="008E5272"/>
    <w:rsid w:val="008E5956"/>
    <w:rsid w:val="008E59AA"/>
    <w:rsid w:val="008E6746"/>
    <w:rsid w:val="008E6B37"/>
    <w:rsid w:val="008F07D1"/>
    <w:rsid w:val="008F0C10"/>
    <w:rsid w:val="008F19D1"/>
    <w:rsid w:val="008F461F"/>
    <w:rsid w:val="008F60B6"/>
    <w:rsid w:val="00902129"/>
    <w:rsid w:val="00903935"/>
    <w:rsid w:val="0090619B"/>
    <w:rsid w:val="00910351"/>
    <w:rsid w:val="00910BBF"/>
    <w:rsid w:val="00912F3B"/>
    <w:rsid w:val="00913EC6"/>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3671"/>
    <w:rsid w:val="00934E11"/>
    <w:rsid w:val="00935A36"/>
    <w:rsid w:val="009363D0"/>
    <w:rsid w:val="00936938"/>
    <w:rsid w:val="00943108"/>
    <w:rsid w:val="009445BE"/>
    <w:rsid w:val="00947CA4"/>
    <w:rsid w:val="00950453"/>
    <w:rsid w:val="009515E3"/>
    <w:rsid w:val="00953577"/>
    <w:rsid w:val="00955436"/>
    <w:rsid w:val="00960059"/>
    <w:rsid w:val="00965553"/>
    <w:rsid w:val="00967AC9"/>
    <w:rsid w:val="009708A6"/>
    <w:rsid w:val="00970AE9"/>
    <w:rsid w:val="0097394B"/>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57C"/>
    <w:rsid w:val="009A1670"/>
    <w:rsid w:val="009A307B"/>
    <w:rsid w:val="009A4B53"/>
    <w:rsid w:val="009A4C00"/>
    <w:rsid w:val="009A6424"/>
    <w:rsid w:val="009A71A7"/>
    <w:rsid w:val="009A7733"/>
    <w:rsid w:val="009B07E1"/>
    <w:rsid w:val="009B09E4"/>
    <w:rsid w:val="009B0F96"/>
    <w:rsid w:val="009B1D3C"/>
    <w:rsid w:val="009B60F3"/>
    <w:rsid w:val="009C04EA"/>
    <w:rsid w:val="009C0640"/>
    <w:rsid w:val="009C3159"/>
    <w:rsid w:val="009C3529"/>
    <w:rsid w:val="009C3957"/>
    <w:rsid w:val="009C3B28"/>
    <w:rsid w:val="009C45E4"/>
    <w:rsid w:val="009C467C"/>
    <w:rsid w:val="009C5691"/>
    <w:rsid w:val="009D0520"/>
    <w:rsid w:val="009D0584"/>
    <w:rsid w:val="009D0979"/>
    <w:rsid w:val="009D0D08"/>
    <w:rsid w:val="009D43BD"/>
    <w:rsid w:val="009D7332"/>
    <w:rsid w:val="009D7C92"/>
    <w:rsid w:val="009E005C"/>
    <w:rsid w:val="009E18BA"/>
    <w:rsid w:val="009E23F0"/>
    <w:rsid w:val="009E3F5A"/>
    <w:rsid w:val="009E49E8"/>
    <w:rsid w:val="009E4B40"/>
    <w:rsid w:val="009E509B"/>
    <w:rsid w:val="009F0351"/>
    <w:rsid w:val="009F16B3"/>
    <w:rsid w:val="009F2096"/>
    <w:rsid w:val="009F39B9"/>
    <w:rsid w:val="009F4A2B"/>
    <w:rsid w:val="009F5252"/>
    <w:rsid w:val="009F697F"/>
    <w:rsid w:val="009F72AF"/>
    <w:rsid w:val="00A017AB"/>
    <w:rsid w:val="00A01896"/>
    <w:rsid w:val="00A03EE3"/>
    <w:rsid w:val="00A04A75"/>
    <w:rsid w:val="00A059CD"/>
    <w:rsid w:val="00A05C8A"/>
    <w:rsid w:val="00A0707F"/>
    <w:rsid w:val="00A07B8A"/>
    <w:rsid w:val="00A07F5B"/>
    <w:rsid w:val="00A10724"/>
    <w:rsid w:val="00A11160"/>
    <w:rsid w:val="00A12E75"/>
    <w:rsid w:val="00A1343D"/>
    <w:rsid w:val="00A14369"/>
    <w:rsid w:val="00A16A71"/>
    <w:rsid w:val="00A173C4"/>
    <w:rsid w:val="00A174FA"/>
    <w:rsid w:val="00A17E23"/>
    <w:rsid w:val="00A20075"/>
    <w:rsid w:val="00A201ED"/>
    <w:rsid w:val="00A20C1C"/>
    <w:rsid w:val="00A237AB"/>
    <w:rsid w:val="00A24C93"/>
    <w:rsid w:val="00A26A1A"/>
    <w:rsid w:val="00A2742B"/>
    <w:rsid w:val="00A315BF"/>
    <w:rsid w:val="00A34402"/>
    <w:rsid w:val="00A35865"/>
    <w:rsid w:val="00A3629C"/>
    <w:rsid w:val="00A37344"/>
    <w:rsid w:val="00A3786D"/>
    <w:rsid w:val="00A401D7"/>
    <w:rsid w:val="00A4116E"/>
    <w:rsid w:val="00A42D1F"/>
    <w:rsid w:val="00A42D71"/>
    <w:rsid w:val="00A43234"/>
    <w:rsid w:val="00A4503E"/>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52F1"/>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7420"/>
    <w:rsid w:val="00AA15BE"/>
    <w:rsid w:val="00AA2433"/>
    <w:rsid w:val="00AA2581"/>
    <w:rsid w:val="00AA375F"/>
    <w:rsid w:val="00AA3789"/>
    <w:rsid w:val="00AA4BB5"/>
    <w:rsid w:val="00AA6FD6"/>
    <w:rsid w:val="00AB0030"/>
    <w:rsid w:val="00AB2138"/>
    <w:rsid w:val="00AB42A2"/>
    <w:rsid w:val="00AB4A2E"/>
    <w:rsid w:val="00AB5F22"/>
    <w:rsid w:val="00AC114A"/>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5386"/>
    <w:rsid w:val="00AE601D"/>
    <w:rsid w:val="00AE6505"/>
    <w:rsid w:val="00AF2ED6"/>
    <w:rsid w:val="00AF412C"/>
    <w:rsid w:val="00AF65E6"/>
    <w:rsid w:val="00B00703"/>
    <w:rsid w:val="00B01E57"/>
    <w:rsid w:val="00B021A5"/>
    <w:rsid w:val="00B0321F"/>
    <w:rsid w:val="00B063A0"/>
    <w:rsid w:val="00B11626"/>
    <w:rsid w:val="00B12EEA"/>
    <w:rsid w:val="00B13CDA"/>
    <w:rsid w:val="00B145E4"/>
    <w:rsid w:val="00B169B0"/>
    <w:rsid w:val="00B175E3"/>
    <w:rsid w:val="00B202E6"/>
    <w:rsid w:val="00B208FF"/>
    <w:rsid w:val="00B23B29"/>
    <w:rsid w:val="00B2599F"/>
    <w:rsid w:val="00B259C0"/>
    <w:rsid w:val="00B274E2"/>
    <w:rsid w:val="00B30562"/>
    <w:rsid w:val="00B30AAA"/>
    <w:rsid w:val="00B316A8"/>
    <w:rsid w:val="00B31B92"/>
    <w:rsid w:val="00B33DE7"/>
    <w:rsid w:val="00B33F35"/>
    <w:rsid w:val="00B34E69"/>
    <w:rsid w:val="00B409BB"/>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3A65"/>
    <w:rsid w:val="00BA43B1"/>
    <w:rsid w:val="00BA5077"/>
    <w:rsid w:val="00BA588D"/>
    <w:rsid w:val="00BA59AE"/>
    <w:rsid w:val="00BA66B6"/>
    <w:rsid w:val="00BA72D8"/>
    <w:rsid w:val="00BA7929"/>
    <w:rsid w:val="00BB05EC"/>
    <w:rsid w:val="00BB139B"/>
    <w:rsid w:val="00BB2B2E"/>
    <w:rsid w:val="00BB5EC0"/>
    <w:rsid w:val="00BB6CEB"/>
    <w:rsid w:val="00BC2861"/>
    <w:rsid w:val="00BC346D"/>
    <w:rsid w:val="00BC3E38"/>
    <w:rsid w:val="00BC66E2"/>
    <w:rsid w:val="00BC671F"/>
    <w:rsid w:val="00BC705B"/>
    <w:rsid w:val="00BD13D4"/>
    <w:rsid w:val="00BD314C"/>
    <w:rsid w:val="00BD3D95"/>
    <w:rsid w:val="00BD5034"/>
    <w:rsid w:val="00BD6947"/>
    <w:rsid w:val="00BD746D"/>
    <w:rsid w:val="00BE1036"/>
    <w:rsid w:val="00BE256E"/>
    <w:rsid w:val="00BE3892"/>
    <w:rsid w:val="00BE3FEC"/>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20EE"/>
    <w:rsid w:val="00C12F7F"/>
    <w:rsid w:val="00C1308D"/>
    <w:rsid w:val="00C207DD"/>
    <w:rsid w:val="00C225DF"/>
    <w:rsid w:val="00C24B19"/>
    <w:rsid w:val="00C251DF"/>
    <w:rsid w:val="00C25DE0"/>
    <w:rsid w:val="00C274B3"/>
    <w:rsid w:val="00C3078D"/>
    <w:rsid w:val="00C3120D"/>
    <w:rsid w:val="00C31AF9"/>
    <w:rsid w:val="00C34522"/>
    <w:rsid w:val="00C361CD"/>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57FD"/>
    <w:rsid w:val="00C664B9"/>
    <w:rsid w:val="00C66845"/>
    <w:rsid w:val="00C70705"/>
    <w:rsid w:val="00C71E88"/>
    <w:rsid w:val="00C726E0"/>
    <w:rsid w:val="00C727DF"/>
    <w:rsid w:val="00C73998"/>
    <w:rsid w:val="00C7415D"/>
    <w:rsid w:val="00C74F18"/>
    <w:rsid w:val="00C80490"/>
    <w:rsid w:val="00C8315C"/>
    <w:rsid w:val="00C867A3"/>
    <w:rsid w:val="00C8716B"/>
    <w:rsid w:val="00C8773D"/>
    <w:rsid w:val="00C91742"/>
    <w:rsid w:val="00C93221"/>
    <w:rsid w:val="00C94CB8"/>
    <w:rsid w:val="00C96720"/>
    <w:rsid w:val="00C96B28"/>
    <w:rsid w:val="00CA1B6D"/>
    <w:rsid w:val="00CA55A9"/>
    <w:rsid w:val="00CA5847"/>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40074"/>
    <w:rsid w:val="00D426AD"/>
    <w:rsid w:val="00D43EE7"/>
    <w:rsid w:val="00D4508E"/>
    <w:rsid w:val="00D4648B"/>
    <w:rsid w:val="00D4786A"/>
    <w:rsid w:val="00D52F6D"/>
    <w:rsid w:val="00D5404E"/>
    <w:rsid w:val="00D54B13"/>
    <w:rsid w:val="00D54B87"/>
    <w:rsid w:val="00D55194"/>
    <w:rsid w:val="00D57EB6"/>
    <w:rsid w:val="00D62916"/>
    <w:rsid w:val="00D6643F"/>
    <w:rsid w:val="00D6691A"/>
    <w:rsid w:val="00D70756"/>
    <w:rsid w:val="00D724D7"/>
    <w:rsid w:val="00D72683"/>
    <w:rsid w:val="00D726E5"/>
    <w:rsid w:val="00D728EB"/>
    <w:rsid w:val="00D7302B"/>
    <w:rsid w:val="00D73272"/>
    <w:rsid w:val="00D76B3F"/>
    <w:rsid w:val="00D7738B"/>
    <w:rsid w:val="00D8026C"/>
    <w:rsid w:val="00D80FD3"/>
    <w:rsid w:val="00D82F13"/>
    <w:rsid w:val="00D8426F"/>
    <w:rsid w:val="00D85D4E"/>
    <w:rsid w:val="00D869BA"/>
    <w:rsid w:val="00D87D25"/>
    <w:rsid w:val="00D90782"/>
    <w:rsid w:val="00D912B9"/>
    <w:rsid w:val="00D918C4"/>
    <w:rsid w:val="00D91BE4"/>
    <w:rsid w:val="00D92EA1"/>
    <w:rsid w:val="00D9649F"/>
    <w:rsid w:val="00D96572"/>
    <w:rsid w:val="00D96A0B"/>
    <w:rsid w:val="00D96C78"/>
    <w:rsid w:val="00DA1AC8"/>
    <w:rsid w:val="00DA3A0D"/>
    <w:rsid w:val="00DA647F"/>
    <w:rsid w:val="00DA6917"/>
    <w:rsid w:val="00DA7398"/>
    <w:rsid w:val="00DA7AC9"/>
    <w:rsid w:val="00DB16F1"/>
    <w:rsid w:val="00DB24E2"/>
    <w:rsid w:val="00DB3691"/>
    <w:rsid w:val="00DB38A7"/>
    <w:rsid w:val="00DB401D"/>
    <w:rsid w:val="00DB4522"/>
    <w:rsid w:val="00DB45BB"/>
    <w:rsid w:val="00DB4627"/>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840"/>
    <w:rsid w:val="00DF5C3B"/>
    <w:rsid w:val="00DF65F9"/>
    <w:rsid w:val="00DF66DE"/>
    <w:rsid w:val="00DF7D9F"/>
    <w:rsid w:val="00E004E7"/>
    <w:rsid w:val="00E01C00"/>
    <w:rsid w:val="00E028E8"/>
    <w:rsid w:val="00E03ADA"/>
    <w:rsid w:val="00E046CD"/>
    <w:rsid w:val="00E071EC"/>
    <w:rsid w:val="00E07677"/>
    <w:rsid w:val="00E07E2C"/>
    <w:rsid w:val="00E10062"/>
    <w:rsid w:val="00E105CF"/>
    <w:rsid w:val="00E10646"/>
    <w:rsid w:val="00E11E3A"/>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21C4"/>
    <w:rsid w:val="00E32EE6"/>
    <w:rsid w:val="00E34CBC"/>
    <w:rsid w:val="00E3605D"/>
    <w:rsid w:val="00E361A9"/>
    <w:rsid w:val="00E37CCA"/>
    <w:rsid w:val="00E41ABB"/>
    <w:rsid w:val="00E42267"/>
    <w:rsid w:val="00E4464C"/>
    <w:rsid w:val="00E448A8"/>
    <w:rsid w:val="00E45049"/>
    <w:rsid w:val="00E51B52"/>
    <w:rsid w:val="00E54D28"/>
    <w:rsid w:val="00E556F3"/>
    <w:rsid w:val="00E55DE5"/>
    <w:rsid w:val="00E612E8"/>
    <w:rsid w:val="00E638AE"/>
    <w:rsid w:val="00E7003E"/>
    <w:rsid w:val="00E707AA"/>
    <w:rsid w:val="00E708CE"/>
    <w:rsid w:val="00E713D1"/>
    <w:rsid w:val="00E727EB"/>
    <w:rsid w:val="00E72B2C"/>
    <w:rsid w:val="00E73752"/>
    <w:rsid w:val="00E73959"/>
    <w:rsid w:val="00E74FC8"/>
    <w:rsid w:val="00E751C9"/>
    <w:rsid w:val="00E7584E"/>
    <w:rsid w:val="00E75990"/>
    <w:rsid w:val="00E75F42"/>
    <w:rsid w:val="00E7630C"/>
    <w:rsid w:val="00E76F0D"/>
    <w:rsid w:val="00E77747"/>
    <w:rsid w:val="00E8177D"/>
    <w:rsid w:val="00E81805"/>
    <w:rsid w:val="00E822AE"/>
    <w:rsid w:val="00E8271A"/>
    <w:rsid w:val="00E82E79"/>
    <w:rsid w:val="00E869D2"/>
    <w:rsid w:val="00E870FF"/>
    <w:rsid w:val="00E87717"/>
    <w:rsid w:val="00E878C0"/>
    <w:rsid w:val="00E87A7E"/>
    <w:rsid w:val="00E909B6"/>
    <w:rsid w:val="00E925B4"/>
    <w:rsid w:val="00E92E3B"/>
    <w:rsid w:val="00E95E97"/>
    <w:rsid w:val="00E97325"/>
    <w:rsid w:val="00EA1047"/>
    <w:rsid w:val="00EA1411"/>
    <w:rsid w:val="00EA21BB"/>
    <w:rsid w:val="00EA2370"/>
    <w:rsid w:val="00EA36A0"/>
    <w:rsid w:val="00EA605E"/>
    <w:rsid w:val="00EA68A9"/>
    <w:rsid w:val="00EB1EBC"/>
    <w:rsid w:val="00EB2D0A"/>
    <w:rsid w:val="00EB3638"/>
    <w:rsid w:val="00EB4106"/>
    <w:rsid w:val="00EB4D5E"/>
    <w:rsid w:val="00EB5503"/>
    <w:rsid w:val="00EB5750"/>
    <w:rsid w:val="00EB6165"/>
    <w:rsid w:val="00EB7A25"/>
    <w:rsid w:val="00EB7D58"/>
    <w:rsid w:val="00EC0AE5"/>
    <w:rsid w:val="00EC0BB8"/>
    <w:rsid w:val="00EC1A52"/>
    <w:rsid w:val="00EC2797"/>
    <w:rsid w:val="00EC2D4C"/>
    <w:rsid w:val="00EC3A7B"/>
    <w:rsid w:val="00EC3BB2"/>
    <w:rsid w:val="00EC42DF"/>
    <w:rsid w:val="00EC46C2"/>
    <w:rsid w:val="00EC4A59"/>
    <w:rsid w:val="00EC5D86"/>
    <w:rsid w:val="00EC73F4"/>
    <w:rsid w:val="00ED0301"/>
    <w:rsid w:val="00ED1B9E"/>
    <w:rsid w:val="00ED1D86"/>
    <w:rsid w:val="00ED24E5"/>
    <w:rsid w:val="00ED2587"/>
    <w:rsid w:val="00ED3BCC"/>
    <w:rsid w:val="00ED40BB"/>
    <w:rsid w:val="00ED5CCC"/>
    <w:rsid w:val="00ED6323"/>
    <w:rsid w:val="00EE0049"/>
    <w:rsid w:val="00EE0EB1"/>
    <w:rsid w:val="00EE1087"/>
    <w:rsid w:val="00EE23D6"/>
    <w:rsid w:val="00EE480F"/>
    <w:rsid w:val="00EE6782"/>
    <w:rsid w:val="00EE6AE3"/>
    <w:rsid w:val="00EF3FDA"/>
    <w:rsid w:val="00EF566C"/>
    <w:rsid w:val="00EF5A92"/>
    <w:rsid w:val="00EF5CCB"/>
    <w:rsid w:val="00EF67C8"/>
    <w:rsid w:val="00F01A81"/>
    <w:rsid w:val="00F03336"/>
    <w:rsid w:val="00F072FE"/>
    <w:rsid w:val="00F11376"/>
    <w:rsid w:val="00F11699"/>
    <w:rsid w:val="00F13518"/>
    <w:rsid w:val="00F13D6A"/>
    <w:rsid w:val="00F14DE8"/>
    <w:rsid w:val="00F14E27"/>
    <w:rsid w:val="00F16733"/>
    <w:rsid w:val="00F2104E"/>
    <w:rsid w:val="00F21C23"/>
    <w:rsid w:val="00F2289C"/>
    <w:rsid w:val="00F267F1"/>
    <w:rsid w:val="00F268FD"/>
    <w:rsid w:val="00F30A36"/>
    <w:rsid w:val="00F30FB3"/>
    <w:rsid w:val="00F32A45"/>
    <w:rsid w:val="00F3321D"/>
    <w:rsid w:val="00F334F7"/>
    <w:rsid w:val="00F3377F"/>
    <w:rsid w:val="00F349EC"/>
    <w:rsid w:val="00F34C6E"/>
    <w:rsid w:val="00F363D6"/>
    <w:rsid w:val="00F36990"/>
    <w:rsid w:val="00F36D89"/>
    <w:rsid w:val="00F41BC5"/>
    <w:rsid w:val="00F46DFA"/>
    <w:rsid w:val="00F47F03"/>
    <w:rsid w:val="00F51A3A"/>
    <w:rsid w:val="00F54743"/>
    <w:rsid w:val="00F55674"/>
    <w:rsid w:val="00F562F4"/>
    <w:rsid w:val="00F566FE"/>
    <w:rsid w:val="00F57126"/>
    <w:rsid w:val="00F575CC"/>
    <w:rsid w:val="00F575EF"/>
    <w:rsid w:val="00F57802"/>
    <w:rsid w:val="00F6054F"/>
    <w:rsid w:val="00F60AF0"/>
    <w:rsid w:val="00F612CE"/>
    <w:rsid w:val="00F62D08"/>
    <w:rsid w:val="00F660AF"/>
    <w:rsid w:val="00F7107B"/>
    <w:rsid w:val="00F73030"/>
    <w:rsid w:val="00F73E03"/>
    <w:rsid w:val="00F7424D"/>
    <w:rsid w:val="00F75EEF"/>
    <w:rsid w:val="00F81CBE"/>
    <w:rsid w:val="00F82D33"/>
    <w:rsid w:val="00F8376C"/>
    <w:rsid w:val="00F85309"/>
    <w:rsid w:val="00F87E72"/>
    <w:rsid w:val="00F87F7E"/>
    <w:rsid w:val="00F91D94"/>
    <w:rsid w:val="00F97C30"/>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7CE8"/>
    <w:rsid w:val="00FD0D43"/>
    <w:rsid w:val="00FD160C"/>
    <w:rsid w:val="00FD1DC3"/>
    <w:rsid w:val="00FD383E"/>
    <w:rsid w:val="00FD6CEE"/>
    <w:rsid w:val="00FE0227"/>
    <w:rsid w:val="00FE2569"/>
    <w:rsid w:val="00FE28AA"/>
    <w:rsid w:val="00FE2E33"/>
    <w:rsid w:val="00FE6E6B"/>
    <w:rsid w:val="00FF063C"/>
    <w:rsid w:val="00FF0EFF"/>
    <w:rsid w:val="00FF268E"/>
    <w:rsid w:val="00FF2926"/>
    <w:rsid w:val="00FF30C5"/>
    <w:rsid w:val="00FF75D4"/>
    <w:rsid w:val="029A348C"/>
    <w:rsid w:val="0331ED30"/>
    <w:rsid w:val="04FDC135"/>
    <w:rsid w:val="064E78D9"/>
    <w:rsid w:val="08205081"/>
    <w:rsid w:val="08B73B11"/>
    <w:rsid w:val="0B49A678"/>
    <w:rsid w:val="0B9AABE3"/>
    <w:rsid w:val="0D35074E"/>
    <w:rsid w:val="0E4E344C"/>
    <w:rsid w:val="0ED14CF5"/>
    <w:rsid w:val="14B70BDF"/>
    <w:rsid w:val="18ACDD54"/>
    <w:rsid w:val="1CB78FB9"/>
    <w:rsid w:val="1D342DCA"/>
    <w:rsid w:val="1D750560"/>
    <w:rsid w:val="205B79D3"/>
    <w:rsid w:val="2123DD49"/>
    <w:rsid w:val="2B3EE375"/>
    <w:rsid w:val="2BBA910B"/>
    <w:rsid w:val="3002A8F2"/>
    <w:rsid w:val="3041BEF2"/>
    <w:rsid w:val="362002FC"/>
    <w:rsid w:val="395A6ABB"/>
    <w:rsid w:val="3D68D7AF"/>
    <w:rsid w:val="3FCC3E66"/>
    <w:rsid w:val="422B0D79"/>
    <w:rsid w:val="44159F58"/>
    <w:rsid w:val="455F5BD5"/>
    <w:rsid w:val="487F3FCC"/>
    <w:rsid w:val="503A7479"/>
    <w:rsid w:val="5052558D"/>
    <w:rsid w:val="519366EC"/>
    <w:rsid w:val="51E85F2A"/>
    <w:rsid w:val="51F2AF6D"/>
    <w:rsid w:val="530B888B"/>
    <w:rsid w:val="54E27505"/>
    <w:rsid w:val="5BD1DB7A"/>
    <w:rsid w:val="6113ABB1"/>
    <w:rsid w:val="705CA473"/>
    <w:rsid w:val="7713E76E"/>
    <w:rsid w:val="784E8DFB"/>
    <w:rsid w:val="78A45B1A"/>
    <w:rsid w:val="79EA5E5C"/>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05CA1E43-CA28-4407-A198-482D0715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List Paragraph,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2.xml><?xml version="1.0" encoding="utf-8"?>
<ds:datastoreItem xmlns:ds="http://schemas.openxmlformats.org/officeDocument/2006/customXml" ds:itemID="{D8568E55-25EE-4610-A663-4F34A76D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C3706A73-9A10-47FA-8012-4F7978D6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16</Pages>
  <Words>6617</Words>
  <Characters>39047</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Černý Martin</cp:lastModifiedBy>
  <cp:revision>18</cp:revision>
  <cp:lastPrinted>2026-02-13T11:31:00Z</cp:lastPrinted>
  <dcterms:created xsi:type="dcterms:W3CDTF">2023-02-28T13:54:00Z</dcterms:created>
  <dcterms:modified xsi:type="dcterms:W3CDTF">2026-02-13T13:14:00Z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