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46B6548E" w:rsidR="002807D9" w:rsidRPr="003A7AD5" w:rsidRDefault="003A7AD5" w:rsidP="0074230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r w:rsidRPr="003A7AD5">
              <w:rPr>
                <w:rFonts w:ascii="Arial" w:hAnsi="Arial" w:cs="Arial"/>
                <w:b/>
                <w:bCs/>
              </w:rPr>
              <w:t>Kontrola účinnosti sterilizačních přístrojů</w:t>
            </w:r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A7AD5"/>
    <w:rsid w:val="003D0E60"/>
    <w:rsid w:val="00426069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67EEC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C7C5C82-F08D-4A1B-80DC-0109792B612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6</cp:revision>
  <cp:lastPrinted>2017-10-04T10:41:00Z</cp:lastPrinted>
  <dcterms:created xsi:type="dcterms:W3CDTF">2024-09-23T12:13:00Z</dcterms:created>
  <dcterms:modified xsi:type="dcterms:W3CDTF">2025-03-25T06:14:00Z</dcterms:modified>
</cp:coreProperties>
</file>