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269F" w14:textId="77777777" w:rsidR="004B738C" w:rsidRDefault="004B738C" w:rsidP="004B738C">
      <w:pPr>
        <w:jc w:val="center"/>
        <w:rPr>
          <w:rFonts w:ascii="Arial" w:hAnsi="Arial" w:cs="Arial"/>
          <w:b/>
          <w:bCs/>
        </w:rPr>
      </w:pPr>
      <w:r w:rsidRPr="004B738C">
        <w:rPr>
          <w:rFonts w:ascii="Arial" w:hAnsi="Arial" w:cs="Arial"/>
          <w:b/>
          <w:bCs/>
        </w:rPr>
        <w:t xml:space="preserve">Příloha č. 10 zadávací dokumentace </w:t>
      </w:r>
    </w:p>
    <w:p w14:paraId="7ACEB37F" w14:textId="4F4DF079" w:rsidR="004B738C" w:rsidRPr="004B738C" w:rsidRDefault="004B738C" w:rsidP="004B738C">
      <w:pPr>
        <w:jc w:val="center"/>
        <w:rPr>
          <w:rFonts w:ascii="Arial" w:hAnsi="Arial" w:cs="Arial"/>
          <w:b/>
          <w:bCs/>
        </w:rPr>
      </w:pPr>
      <w:r w:rsidRPr="004B738C">
        <w:rPr>
          <w:rFonts w:ascii="Arial" w:hAnsi="Arial" w:cs="Arial"/>
          <w:b/>
          <w:bCs/>
        </w:rPr>
        <w:t>k VZ FN Brno – nové pracoviště PET/CT – nákup přístroje</w:t>
      </w:r>
    </w:p>
    <w:tbl>
      <w:tblPr>
        <w:tblW w:w="10349" w:type="dxa"/>
        <w:tblInd w:w="-431" w:type="dxa"/>
        <w:tblCellMar>
          <w:left w:w="70" w:type="dxa"/>
          <w:right w:w="70" w:type="dxa"/>
        </w:tblCellMar>
        <w:tblLook w:val="04A0" w:firstRow="1" w:lastRow="0" w:firstColumn="1" w:lastColumn="0" w:noHBand="0" w:noVBand="1"/>
      </w:tblPr>
      <w:tblGrid>
        <w:gridCol w:w="5104"/>
        <w:gridCol w:w="2977"/>
        <w:gridCol w:w="2268"/>
      </w:tblGrid>
      <w:tr w:rsidR="00A76082" w:rsidRPr="00A76082" w14:paraId="5B502521" w14:textId="77777777" w:rsidTr="00846155">
        <w:trPr>
          <w:cantSplit/>
          <w:trHeight w:val="1290"/>
          <w:tblHeader/>
        </w:trPr>
        <w:tc>
          <w:tcPr>
            <w:tcW w:w="5104" w:type="dxa"/>
            <w:tcBorders>
              <w:top w:val="single" w:sz="4" w:space="0" w:color="auto"/>
              <w:left w:val="single" w:sz="4" w:space="0" w:color="auto"/>
              <w:bottom w:val="single" w:sz="8" w:space="0" w:color="auto"/>
              <w:right w:val="single" w:sz="4" w:space="0" w:color="auto"/>
            </w:tcBorders>
            <w:shd w:val="clear" w:color="auto" w:fill="F4B083"/>
            <w:vAlign w:val="center"/>
            <w:hideMark/>
          </w:tcPr>
          <w:p w14:paraId="5ED39992" w14:textId="77777777" w:rsidR="00A76082" w:rsidRPr="00A76082" w:rsidRDefault="00A76082" w:rsidP="00A76082">
            <w:pPr>
              <w:spacing w:line="256" w:lineRule="auto"/>
              <w:jc w:val="center"/>
              <w:rPr>
                <w:rFonts w:ascii="Calibri" w:eastAsia="Calibri" w:hAnsi="Calibri" w:cs="Calibri"/>
                <w:b/>
                <w:bCs/>
                <w:kern w:val="0"/>
                <w:sz w:val="24"/>
                <w:szCs w:val="24"/>
                <w:u w:val="single"/>
                <w14:ligatures w14:val="none"/>
              </w:rPr>
            </w:pPr>
            <w:r w:rsidRPr="00A76082">
              <w:rPr>
                <w:rFonts w:ascii="Calibri" w:eastAsia="Calibri" w:hAnsi="Calibri" w:cs="Calibri"/>
                <w:b/>
                <w:bCs/>
                <w:kern w:val="0"/>
                <w:sz w:val="24"/>
                <w:szCs w:val="24"/>
                <w:u w:val="single"/>
                <w14:ligatures w14:val="none"/>
              </w:rPr>
              <w:t>Hodnocené parametry</w:t>
            </w:r>
          </w:p>
        </w:tc>
        <w:tc>
          <w:tcPr>
            <w:tcW w:w="2977" w:type="dxa"/>
            <w:tcBorders>
              <w:top w:val="single" w:sz="4" w:space="0" w:color="auto"/>
              <w:left w:val="nil"/>
              <w:bottom w:val="single" w:sz="8" w:space="0" w:color="auto"/>
              <w:right w:val="single" w:sz="4" w:space="0" w:color="auto"/>
            </w:tcBorders>
            <w:shd w:val="clear" w:color="auto" w:fill="F4B083"/>
            <w:vAlign w:val="center"/>
            <w:hideMark/>
          </w:tcPr>
          <w:p w14:paraId="76B75DF6" w14:textId="77777777" w:rsidR="00A76082" w:rsidRPr="00A76082" w:rsidRDefault="00A76082" w:rsidP="00A76082">
            <w:pPr>
              <w:spacing w:line="256" w:lineRule="auto"/>
              <w:jc w:val="center"/>
              <w:rPr>
                <w:rFonts w:ascii="Calibri" w:eastAsia="Calibri" w:hAnsi="Calibri" w:cs="Calibri"/>
                <w:b/>
                <w:bCs/>
                <w:kern w:val="0"/>
                <w:sz w:val="24"/>
                <w:szCs w:val="24"/>
                <w:u w:val="single"/>
                <w14:ligatures w14:val="none"/>
              </w:rPr>
            </w:pPr>
            <w:r w:rsidRPr="00A76082">
              <w:rPr>
                <w:rFonts w:ascii="Calibri" w:eastAsia="Calibri" w:hAnsi="Calibri" w:cs="Calibri"/>
                <w:b/>
                <w:bCs/>
                <w:kern w:val="0"/>
                <w:sz w:val="24"/>
                <w:szCs w:val="24"/>
                <w:u w:val="single"/>
                <w14:ligatures w14:val="none"/>
              </w:rPr>
              <w:t>Počet získaných bodů</w:t>
            </w:r>
          </w:p>
        </w:tc>
        <w:tc>
          <w:tcPr>
            <w:tcW w:w="2268" w:type="dxa"/>
            <w:tcBorders>
              <w:top w:val="single" w:sz="4" w:space="0" w:color="auto"/>
              <w:left w:val="nil"/>
              <w:bottom w:val="single" w:sz="8" w:space="0" w:color="auto"/>
              <w:right w:val="single" w:sz="4" w:space="0" w:color="auto"/>
            </w:tcBorders>
            <w:shd w:val="clear" w:color="auto" w:fill="F4B083"/>
            <w:vAlign w:val="center"/>
            <w:hideMark/>
          </w:tcPr>
          <w:p w14:paraId="739CA418" w14:textId="77777777" w:rsidR="00A76082" w:rsidRPr="00A76082" w:rsidRDefault="00A76082" w:rsidP="00A76082">
            <w:pPr>
              <w:spacing w:line="256" w:lineRule="auto"/>
              <w:jc w:val="center"/>
              <w:rPr>
                <w:rFonts w:ascii="Calibri" w:eastAsia="Calibri" w:hAnsi="Calibri" w:cs="Calibri"/>
                <w:b/>
                <w:bCs/>
                <w:kern w:val="0"/>
                <w:sz w:val="24"/>
                <w:szCs w:val="24"/>
                <w:u w:val="single"/>
                <w14:ligatures w14:val="none"/>
              </w:rPr>
            </w:pPr>
            <w:r w:rsidRPr="00A76082">
              <w:rPr>
                <w:rFonts w:ascii="Calibri" w:eastAsia="Calibri" w:hAnsi="Calibri" w:cs="Calibri"/>
                <w:b/>
                <w:bCs/>
                <w:kern w:val="0"/>
                <w:sz w:val="24"/>
                <w:szCs w:val="24"/>
                <w:u w:val="single"/>
                <w14:ligatures w14:val="none"/>
              </w:rPr>
              <w:t>Poznámky:</w:t>
            </w:r>
            <w:r w:rsidRPr="00A76082">
              <w:rPr>
                <w:rFonts w:ascii="Calibri" w:eastAsia="Calibri" w:hAnsi="Calibri" w:cs="Calibri"/>
                <w:b/>
                <w:bCs/>
                <w:kern w:val="0"/>
                <w:sz w:val="24"/>
                <w:szCs w:val="24"/>
                <w:u w:val="single"/>
                <w14:ligatures w14:val="none"/>
              </w:rPr>
              <w:br/>
              <w:t>Dodavatel uvede reálné číselné hodnoty, způsob technického řešení.</w:t>
            </w:r>
          </w:p>
        </w:tc>
      </w:tr>
      <w:tr w:rsidR="00A76082" w:rsidRPr="00A76082" w14:paraId="541A10C9" w14:textId="77777777" w:rsidTr="00846155">
        <w:trPr>
          <w:cantSplit/>
          <w:trHeight w:val="1275"/>
        </w:trPr>
        <w:tc>
          <w:tcPr>
            <w:tcW w:w="5104" w:type="dxa"/>
            <w:tcBorders>
              <w:top w:val="nil"/>
              <w:left w:val="single" w:sz="4" w:space="0" w:color="auto"/>
              <w:bottom w:val="single" w:sz="4" w:space="0" w:color="auto"/>
              <w:right w:val="single" w:sz="4" w:space="0" w:color="auto"/>
            </w:tcBorders>
            <w:vAlign w:val="center"/>
            <w:hideMark/>
          </w:tcPr>
          <w:p w14:paraId="2CAD38EF"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Přístroj využívá prostředků umělé inteligence (AI) k vylepšení kvality diagnostické informace pomocí automatické optimalizace a nastavení průběhu akvizice dat a k optimalizaci respiračního </w:t>
            </w:r>
            <w:proofErr w:type="spellStart"/>
            <w:r w:rsidRPr="00A76082">
              <w:rPr>
                <w:rFonts w:ascii="Calibri" w:eastAsia="Calibri" w:hAnsi="Calibri" w:cs="Calibri"/>
                <w:kern w:val="0"/>
                <w:sz w:val="24"/>
                <w:szCs w:val="24"/>
                <w14:ligatures w14:val="none"/>
              </w:rPr>
              <w:t>gatingu</w:t>
            </w:r>
            <w:proofErr w:type="spellEnd"/>
            <w:r w:rsidRPr="00A76082">
              <w:rPr>
                <w:rFonts w:ascii="Calibri" w:eastAsia="Calibri" w:hAnsi="Calibri" w:cs="Calibri"/>
                <w:kern w:val="0"/>
                <w:sz w:val="24"/>
                <w:szCs w:val="24"/>
                <w14:ligatures w14:val="none"/>
              </w:rPr>
              <w:t xml:space="preserve"> bez nutnosti externího zařízení.</w:t>
            </w:r>
          </w:p>
          <w:p w14:paraId="0C6DE96A"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br/>
              <w:t>Důvod: Snížení chybovosti personálu prostřednictvím usnadnění rozhodování o průběhu vyšetření, vylepšení kvality obrazu aplikací postupů AI.</w:t>
            </w:r>
          </w:p>
        </w:tc>
        <w:tc>
          <w:tcPr>
            <w:tcW w:w="2977" w:type="dxa"/>
            <w:tcBorders>
              <w:top w:val="nil"/>
              <w:left w:val="nil"/>
              <w:bottom w:val="single" w:sz="4" w:space="0" w:color="auto"/>
              <w:right w:val="single" w:sz="4" w:space="0" w:color="auto"/>
            </w:tcBorders>
            <w:vAlign w:val="center"/>
            <w:hideMark/>
          </w:tcPr>
          <w:p w14:paraId="6FA05103"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br/>
              <w:t xml:space="preserve"> 5 bodů</w:t>
            </w:r>
          </w:p>
          <w:p w14:paraId="7450C132"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p>
          <w:p w14:paraId="59108496"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69BB5E35"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370094ED" w14:textId="77777777" w:rsidTr="00846155">
        <w:trPr>
          <w:cantSplit/>
          <w:trHeight w:val="1530"/>
        </w:trPr>
        <w:tc>
          <w:tcPr>
            <w:tcW w:w="5104" w:type="dxa"/>
            <w:tcBorders>
              <w:top w:val="nil"/>
              <w:left w:val="single" w:sz="4" w:space="0" w:color="auto"/>
              <w:bottom w:val="single" w:sz="4" w:space="0" w:color="auto"/>
              <w:right w:val="single" w:sz="4" w:space="0" w:color="auto"/>
            </w:tcBorders>
            <w:vAlign w:val="center"/>
            <w:hideMark/>
          </w:tcPr>
          <w:p w14:paraId="0702E0B1" w14:textId="77777777" w:rsidR="00A76082" w:rsidRPr="00A76082" w:rsidRDefault="00A76082" w:rsidP="00A76082">
            <w:pPr>
              <w:spacing w:line="256" w:lineRule="auto"/>
              <w:rPr>
                <w:rFonts w:ascii="Calibri" w:eastAsia="Calibri" w:hAnsi="Calibri" w:cs="Calibri"/>
                <w:kern w:val="0"/>
                <w:sz w:val="24"/>
                <w:szCs w:val="24"/>
                <w:highlight w:val="yellow"/>
                <w14:ligatures w14:val="none"/>
              </w:rPr>
            </w:pPr>
            <w:r w:rsidRPr="00A76082">
              <w:rPr>
                <w:rFonts w:ascii="Calibri" w:eastAsia="Calibri" w:hAnsi="Calibri" w:cs="Calibri"/>
                <w:kern w:val="0"/>
                <w:sz w:val="24"/>
                <w:szCs w:val="24"/>
                <w14:ligatures w14:val="none"/>
              </w:rPr>
              <w:t>Přístroj v nabízené konfiguraci umožňuje plynulé skenování PET s variabilní rychlostí posunu stolu, plynulé skenování lze využít i pro získávání dynamických dat.</w:t>
            </w:r>
            <w:r w:rsidRPr="00A76082">
              <w:rPr>
                <w:rFonts w:ascii="Calibri" w:eastAsia="Calibri" w:hAnsi="Calibri" w:cs="Calibri"/>
                <w:kern w:val="0"/>
                <w:sz w:val="24"/>
                <w:szCs w:val="24"/>
                <w14:ligatures w14:val="none"/>
              </w:rPr>
              <w:br/>
              <w:t xml:space="preserve">Důvod: Aplikace funkce povede ke zkrácení časové délky vyšetření a snížení radiační zátěže pacienta (díky možnosti libovolné délky </w:t>
            </w:r>
            <w:proofErr w:type="gramStart"/>
            <w:r w:rsidRPr="00A76082">
              <w:rPr>
                <w:rFonts w:ascii="Calibri" w:eastAsia="Calibri" w:hAnsi="Calibri" w:cs="Calibri"/>
                <w:kern w:val="0"/>
                <w:sz w:val="24"/>
                <w:szCs w:val="24"/>
                <w14:ligatures w14:val="none"/>
              </w:rPr>
              <w:t>PET</w:t>
            </w:r>
            <w:proofErr w:type="gramEnd"/>
            <w:r w:rsidRPr="00A76082">
              <w:rPr>
                <w:rFonts w:ascii="Calibri" w:eastAsia="Calibri" w:hAnsi="Calibri" w:cs="Calibri"/>
                <w:kern w:val="0"/>
                <w:sz w:val="24"/>
                <w:szCs w:val="24"/>
                <w14:ligatures w14:val="none"/>
              </w:rPr>
              <w:t xml:space="preserve"> a tedy i CT skenu - v kontrastu s nutností volit délku CT skokově dle násobků celých vyšetřovacích pozic u standardního systému). Technologie umožňuje pohodlněji získávat data o kinetice radiofarmak.</w:t>
            </w:r>
          </w:p>
        </w:tc>
        <w:tc>
          <w:tcPr>
            <w:tcW w:w="2977" w:type="dxa"/>
            <w:tcBorders>
              <w:top w:val="nil"/>
              <w:left w:val="nil"/>
              <w:bottom w:val="single" w:sz="4" w:space="0" w:color="auto"/>
              <w:right w:val="single" w:sz="4" w:space="0" w:color="auto"/>
            </w:tcBorders>
            <w:vAlign w:val="center"/>
            <w:hideMark/>
          </w:tcPr>
          <w:p w14:paraId="14728879"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br/>
              <w:t>10 bodů</w:t>
            </w:r>
          </w:p>
          <w:p w14:paraId="08EA36D8"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p>
          <w:p w14:paraId="1C46A861"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5DB655A5"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19D91107" w14:textId="77777777" w:rsidTr="00846155">
        <w:trPr>
          <w:cantSplit/>
          <w:trHeight w:val="510"/>
        </w:trPr>
        <w:tc>
          <w:tcPr>
            <w:tcW w:w="5104" w:type="dxa"/>
            <w:tcBorders>
              <w:top w:val="nil"/>
              <w:left w:val="single" w:sz="4" w:space="0" w:color="auto"/>
              <w:bottom w:val="single" w:sz="4" w:space="0" w:color="auto"/>
              <w:right w:val="single" w:sz="4" w:space="0" w:color="auto"/>
            </w:tcBorders>
            <w:vAlign w:val="center"/>
            <w:hideMark/>
          </w:tcPr>
          <w:p w14:paraId="2C5E16D9"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Přístroj provádí automatickou modulaci napětí na rentgence dle habitu pacienta.</w:t>
            </w:r>
            <w:r w:rsidRPr="00A76082">
              <w:rPr>
                <w:rFonts w:ascii="Calibri" w:eastAsia="Calibri" w:hAnsi="Calibri" w:cs="Calibri"/>
                <w:kern w:val="0"/>
                <w:sz w:val="24"/>
                <w:szCs w:val="24"/>
                <w14:ligatures w14:val="none"/>
              </w:rPr>
              <w:br/>
              <w:t>Důvod: Zadavatel dle svých zkušeností považuje tuto funkcionalitu za přínosnou.</w:t>
            </w:r>
          </w:p>
        </w:tc>
        <w:tc>
          <w:tcPr>
            <w:tcW w:w="2977" w:type="dxa"/>
            <w:tcBorders>
              <w:top w:val="nil"/>
              <w:left w:val="nil"/>
              <w:bottom w:val="single" w:sz="4" w:space="0" w:color="auto"/>
              <w:right w:val="single" w:sz="4" w:space="0" w:color="auto"/>
            </w:tcBorders>
            <w:vAlign w:val="center"/>
            <w:hideMark/>
          </w:tcPr>
          <w:p w14:paraId="309F5900"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t xml:space="preserve"> </w:t>
            </w:r>
            <w:r w:rsidRPr="00A76082">
              <w:rPr>
                <w:rFonts w:ascii="Calibri" w:eastAsia="Calibri" w:hAnsi="Calibri" w:cs="Calibri"/>
                <w:kern w:val="0"/>
                <w:sz w:val="24"/>
                <w:szCs w:val="24"/>
                <w14:ligatures w14:val="none"/>
              </w:rPr>
              <w:br/>
              <w:t>Váha 4 body</w:t>
            </w:r>
          </w:p>
          <w:p w14:paraId="6C262A7E"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0F390748"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089BC249" w14:textId="77777777" w:rsidTr="00846155">
        <w:trPr>
          <w:cantSplit/>
          <w:trHeight w:val="1275"/>
        </w:trPr>
        <w:tc>
          <w:tcPr>
            <w:tcW w:w="5104" w:type="dxa"/>
            <w:tcBorders>
              <w:top w:val="nil"/>
              <w:left w:val="single" w:sz="4" w:space="0" w:color="auto"/>
              <w:bottom w:val="single" w:sz="4" w:space="0" w:color="auto"/>
              <w:right w:val="single" w:sz="4" w:space="0" w:color="auto"/>
            </w:tcBorders>
            <w:vAlign w:val="center"/>
            <w:hideMark/>
          </w:tcPr>
          <w:p w14:paraId="376EF20A"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Průměr otvoru </w:t>
            </w:r>
            <w:proofErr w:type="spellStart"/>
            <w:r w:rsidRPr="00A76082">
              <w:rPr>
                <w:rFonts w:ascii="Calibri" w:eastAsia="Calibri" w:hAnsi="Calibri" w:cs="Calibri"/>
                <w:kern w:val="0"/>
                <w:sz w:val="24"/>
                <w:szCs w:val="24"/>
                <w14:ligatures w14:val="none"/>
              </w:rPr>
              <w:t>gantry</w:t>
            </w:r>
            <w:proofErr w:type="spellEnd"/>
            <w:r w:rsidRPr="00A76082">
              <w:rPr>
                <w:rFonts w:ascii="Calibri" w:eastAsia="Calibri" w:hAnsi="Calibri" w:cs="Calibri"/>
                <w:kern w:val="0"/>
                <w:sz w:val="24"/>
                <w:szCs w:val="24"/>
                <w14:ligatures w14:val="none"/>
              </w:rPr>
              <w:t>:</w:t>
            </w:r>
            <w:r w:rsidRPr="00A76082">
              <w:rPr>
                <w:rFonts w:ascii="Calibri" w:eastAsia="Calibri" w:hAnsi="Calibri" w:cs="Calibri"/>
                <w:kern w:val="0"/>
                <w:sz w:val="24"/>
                <w:szCs w:val="24"/>
                <w14:ligatures w14:val="none"/>
              </w:rPr>
              <w:br/>
              <w:t>Důvod: Vyšetřování obézních pacientů + vyšetřování pacientů pro účely plánování radioterapie včetně použití všech ozařovacích pomůcek.</w:t>
            </w:r>
          </w:p>
        </w:tc>
        <w:tc>
          <w:tcPr>
            <w:tcW w:w="2977" w:type="dxa"/>
            <w:tcBorders>
              <w:top w:val="nil"/>
              <w:left w:val="nil"/>
              <w:bottom w:val="single" w:sz="4" w:space="0" w:color="auto"/>
              <w:right w:val="single" w:sz="4" w:space="0" w:color="auto"/>
            </w:tcBorders>
            <w:vAlign w:val="center"/>
            <w:hideMark/>
          </w:tcPr>
          <w:p w14:paraId="364841D3"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&gt;70 až &lt;72 cm = 1 bod</w:t>
            </w:r>
            <w:r w:rsidRPr="00A76082">
              <w:rPr>
                <w:rFonts w:ascii="Calibri" w:eastAsia="Calibri" w:hAnsi="Calibri" w:cs="Calibri"/>
                <w:kern w:val="0"/>
                <w:sz w:val="24"/>
                <w:szCs w:val="24"/>
                <w14:ligatures w14:val="none"/>
              </w:rPr>
              <w:br/>
              <w:t>≥72 až &lt;74 cm = 3 body</w:t>
            </w:r>
            <w:r w:rsidRPr="00A76082">
              <w:rPr>
                <w:rFonts w:ascii="Calibri" w:eastAsia="Calibri" w:hAnsi="Calibri" w:cs="Calibri"/>
                <w:kern w:val="0"/>
                <w:sz w:val="24"/>
                <w:szCs w:val="24"/>
                <w14:ligatures w14:val="none"/>
              </w:rPr>
              <w:br/>
              <w:t>≥74 až &lt;76 cm = 5 body</w:t>
            </w:r>
            <w:r w:rsidRPr="00A76082">
              <w:rPr>
                <w:rFonts w:ascii="Calibri" w:eastAsia="Calibri" w:hAnsi="Calibri" w:cs="Calibri"/>
                <w:kern w:val="0"/>
                <w:sz w:val="24"/>
                <w:szCs w:val="24"/>
                <w14:ligatures w14:val="none"/>
              </w:rPr>
              <w:br/>
              <w:t>≥76 až &lt;78 cm = 7 bodů</w:t>
            </w:r>
            <w:r w:rsidRPr="00A76082">
              <w:rPr>
                <w:rFonts w:ascii="Calibri" w:eastAsia="Calibri" w:hAnsi="Calibri" w:cs="Calibri"/>
                <w:kern w:val="0"/>
                <w:sz w:val="24"/>
                <w:szCs w:val="24"/>
                <w14:ligatures w14:val="none"/>
              </w:rPr>
              <w:br/>
              <w:t>≥78 cm = 9 bodů</w:t>
            </w:r>
          </w:p>
        </w:tc>
        <w:tc>
          <w:tcPr>
            <w:tcW w:w="2268" w:type="dxa"/>
            <w:tcBorders>
              <w:top w:val="nil"/>
              <w:left w:val="nil"/>
              <w:bottom w:val="single" w:sz="4" w:space="0" w:color="auto"/>
              <w:right w:val="single" w:sz="4" w:space="0" w:color="auto"/>
            </w:tcBorders>
            <w:vAlign w:val="center"/>
            <w:hideMark/>
          </w:tcPr>
          <w:p w14:paraId="0D120D7A"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15C86BAB" w14:textId="77777777" w:rsidTr="00846155">
        <w:trPr>
          <w:cantSplit/>
          <w:trHeight w:val="1020"/>
        </w:trPr>
        <w:tc>
          <w:tcPr>
            <w:tcW w:w="5104" w:type="dxa"/>
            <w:tcBorders>
              <w:top w:val="nil"/>
              <w:left w:val="single" w:sz="4" w:space="0" w:color="auto"/>
              <w:bottom w:val="single" w:sz="4" w:space="0" w:color="auto"/>
              <w:right w:val="single" w:sz="4" w:space="0" w:color="auto"/>
            </w:tcBorders>
            <w:vAlign w:val="center"/>
            <w:hideMark/>
          </w:tcPr>
          <w:p w14:paraId="5A793080"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lastRenderedPageBreak/>
              <w:t>Tloušťka scintilačního krystalu:</w:t>
            </w:r>
            <w:r w:rsidRPr="00A76082">
              <w:rPr>
                <w:rFonts w:ascii="Calibri" w:eastAsia="Calibri" w:hAnsi="Calibri" w:cs="Calibri"/>
                <w:kern w:val="0"/>
                <w:sz w:val="24"/>
                <w:szCs w:val="24"/>
                <w14:ligatures w14:val="none"/>
              </w:rPr>
              <w:br/>
              <w:t xml:space="preserve">Důvod: Zadavatel při výběru systému klade důraz na prostorovou rozlišovací schopnost systému. V souladu s teorií zobrazování pomocí PET vede menší tloušťka krystalu k menšímu rozptylu scintilačních </w:t>
            </w:r>
            <w:proofErr w:type="gramStart"/>
            <w:r w:rsidRPr="00A76082">
              <w:rPr>
                <w:rFonts w:ascii="Calibri" w:eastAsia="Calibri" w:hAnsi="Calibri" w:cs="Calibri"/>
                <w:kern w:val="0"/>
                <w:sz w:val="24"/>
                <w:szCs w:val="24"/>
                <w14:ligatures w14:val="none"/>
              </w:rPr>
              <w:t>fotonů</w:t>
            </w:r>
            <w:proofErr w:type="gramEnd"/>
            <w:r w:rsidRPr="00A76082">
              <w:rPr>
                <w:rFonts w:ascii="Calibri" w:eastAsia="Calibri" w:hAnsi="Calibri" w:cs="Calibri"/>
                <w:kern w:val="0"/>
                <w:sz w:val="24"/>
                <w:szCs w:val="24"/>
                <w14:ligatures w14:val="none"/>
              </w:rPr>
              <w:t xml:space="preserve"> a tedy lepšímu prostorového rozlišení.</w:t>
            </w:r>
          </w:p>
        </w:tc>
        <w:tc>
          <w:tcPr>
            <w:tcW w:w="2977" w:type="dxa"/>
            <w:tcBorders>
              <w:top w:val="nil"/>
              <w:left w:val="nil"/>
              <w:bottom w:val="single" w:sz="4" w:space="0" w:color="auto"/>
              <w:right w:val="single" w:sz="4" w:space="0" w:color="auto"/>
            </w:tcBorders>
            <w:vAlign w:val="center"/>
            <w:hideMark/>
          </w:tcPr>
          <w:p w14:paraId="7646915D"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≤23 až &gt;22 mm = 1 bod</w:t>
            </w:r>
            <w:r w:rsidRPr="00A76082">
              <w:rPr>
                <w:rFonts w:ascii="Calibri" w:eastAsia="Calibri" w:hAnsi="Calibri" w:cs="Calibri"/>
                <w:kern w:val="0"/>
                <w:sz w:val="24"/>
                <w:szCs w:val="24"/>
                <w14:ligatures w14:val="none"/>
              </w:rPr>
              <w:br/>
              <w:t>≤22 až &gt;21 mm = 2 body</w:t>
            </w:r>
            <w:r w:rsidRPr="00A76082">
              <w:rPr>
                <w:rFonts w:ascii="Calibri" w:eastAsia="Calibri" w:hAnsi="Calibri" w:cs="Calibri"/>
                <w:kern w:val="0"/>
                <w:sz w:val="24"/>
                <w:szCs w:val="24"/>
                <w14:ligatures w14:val="none"/>
              </w:rPr>
              <w:br/>
              <w:t>≤21 až &gt;20 mm = 3 body</w:t>
            </w:r>
            <w:r w:rsidRPr="00A76082">
              <w:rPr>
                <w:rFonts w:ascii="Calibri" w:eastAsia="Calibri" w:hAnsi="Calibri" w:cs="Calibri"/>
                <w:kern w:val="0"/>
                <w:sz w:val="24"/>
                <w:szCs w:val="24"/>
                <w14:ligatures w14:val="none"/>
              </w:rPr>
              <w:br/>
              <w:t>≤20 mm = 4 body</w:t>
            </w:r>
          </w:p>
        </w:tc>
        <w:tc>
          <w:tcPr>
            <w:tcW w:w="2268" w:type="dxa"/>
            <w:tcBorders>
              <w:top w:val="nil"/>
              <w:left w:val="nil"/>
              <w:bottom w:val="single" w:sz="4" w:space="0" w:color="auto"/>
              <w:right w:val="single" w:sz="4" w:space="0" w:color="auto"/>
            </w:tcBorders>
            <w:vAlign w:val="center"/>
            <w:hideMark/>
          </w:tcPr>
          <w:p w14:paraId="0C438816"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68C12C54" w14:textId="77777777" w:rsidTr="00846155">
        <w:trPr>
          <w:cantSplit/>
          <w:trHeight w:val="765"/>
        </w:trPr>
        <w:tc>
          <w:tcPr>
            <w:tcW w:w="5104" w:type="dxa"/>
            <w:tcBorders>
              <w:top w:val="nil"/>
              <w:left w:val="single" w:sz="4" w:space="0" w:color="auto"/>
              <w:bottom w:val="single" w:sz="4" w:space="0" w:color="auto"/>
              <w:right w:val="single" w:sz="4" w:space="0" w:color="auto"/>
            </w:tcBorders>
            <w:vAlign w:val="center"/>
            <w:hideMark/>
          </w:tcPr>
          <w:p w14:paraId="44D73106"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Koincidenční časové okno:</w:t>
            </w:r>
            <w:r w:rsidRPr="00A76082">
              <w:rPr>
                <w:rFonts w:ascii="Calibri" w:eastAsia="Calibri" w:hAnsi="Calibri" w:cs="Calibri"/>
                <w:kern w:val="0"/>
                <w:sz w:val="24"/>
                <w:szCs w:val="24"/>
                <w14:ligatures w14:val="none"/>
              </w:rPr>
              <w:br/>
              <w:t>Důvod: Krátké koincidenční okno je základním technickým řešením pro omezení vlivu náhodných koincidencí na kvalitu obrazu.</w:t>
            </w:r>
          </w:p>
        </w:tc>
        <w:tc>
          <w:tcPr>
            <w:tcW w:w="2977" w:type="dxa"/>
            <w:tcBorders>
              <w:top w:val="nil"/>
              <w:left w:val="nil"/>
              <w:bottom w:val="single" w:sz="4" w:space="0" w:color="auto"/>
              <w:right w:val="single" w:sz="4" w:space="0" w:color="auto"/>
            </w:tcBorders>
            <w:vAlign w:val="center"/>
            <w:hideMark/>
          </w:tcPr>
          <w:p w14:paraId="0E808BF9"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≤5,0 až &gt;4,7 </w:t>
            </w:r>
            <w:proofErr w:type="spellStart"/>
            <w:r w:rsidRPr="00A76082">
              <w:rPr>
                <w:rFonts w:ascii="Calibri" w:eastAsia="Calibri" w:hAnsi="Calibri" w:cs="Calibri"/>
                <w:kern w:val="0"/>
                <w:sz w:val="24"/>
                <w:szCs w:val="24"/>
                <w14:ligatures w14:val="none"/>
              </w:rPr>
              <w:t>ns</w:t>
            </w:r>
            <w:proofErr w:type="spellEnd"/>
            <w:r w:rsidRPr="00A76082">
              <w:rPr>
                <w:rFonts w:ascii="Calibri" w:eastAsia="Calibri" w:hAnsi="Calibri" w:cs="Calibri"/>
                <w:kern w:val="0"/>
                <w:sz w:val="24"/>
                <w:szCs w:val="24"/>
                <w14:ligatures w14:val="none"/>
              </w:rPr>
              <w:t xml:space="preserve"> = 2 body</w:t>
            </w:r>
            <w:r w:rsidRPr="00A76082">
              <w:rPr>
                <w:rFonts w:ascii="Calibri" w:eastAsia="Calibri" w:hAnsi="Calibri" w:cs="Calibri"/>
                <w:kern w:val="0"/>
                <w:sz w:val="24"/>
                <w:szCs w:val="24"/>
                <w14:ligatures w14:val="none"/>
              </w:rPr>
              <w:br/>
              <w:t xml:space="preserve">≤4,7 až &gt;4,4 </w:t>
            </w:r>
            <w:proofErr w:type="spellStart"/>
            <w:r w:rsidRPr="00A76082">
              <w:rPr>
                <w:rFonts w:ascii="Calibri" w:eastAsia="Calibri" w:hAnsi="Calibri" w:cs="Calibri"/>
                <w:kern w:val="0"/>
                <w:sz w:val="24"/>
                <w:szCs w:val="24"/>
                <w14:ligatures w14:val="none"/>
              </w:rPr>
              <w:t>ns</w:t>
            </w:r>
            <w:proofErr w:type="spellEnd"/>
            <w:r w:rsidRPr="00A76082">
              <w:rPr>
                <w:rFonts w:ascii="Calibri" w:eastAsia="Calibri" w:hAnsi="Calibri" w:cs="Calibri"/>
                <w:kern w:val="0"/>
                <w:sz w:val="24"/>
                <w:szCs w:val="24"/>
                <w14:ligatures w14:val="none"/>
              </w:rPr>
              <w:t xml:space="preserve"> = 4 body</w:t>
            </w:r>
            <w:r w:rsidRPr="00A76082">
              <w:rPr>
                <w:rFonts w:ascii="Calibri" w:eastAsia="Calibri" w:hAnsi="Calibri" w:cs="Calibri"/>
                <w:kern w:val="0"/>
                <w:sz w:val="24"/>
                <w:szCs w:val="24"/>
                <w14:ligatures w14:val="none"/>
              </w:rPr>
              <w:br/>
              <w:t xml:space="preserve">≤4,4 </w:t>
            </w:r>
            <w:proofErr w:type="spellStart"/>
            <w:r w:rsidRPr="00A76082">
              <w:rPr>
                <w:rFonts w:ascii="Calibri" w:eastAsia="Calibri" w:hAnsi="Calibri" w:cs="Calibri"/>
                <w:kern w:val="0"/>
                <w:sz w:val="24"/>
                <w:szCs w:val="24"/>
                <w14:ligatures w14:val="none"/>
              </w:rPr>
              <w:t>ns</w:t>
            </w:r>
            <w:proofErr w:type="spellEnd"/>
            <w:r w:rsidRPr="00A76082">
              <w:rPr>
                <w:rFonts w:ascii="Calibri" w:eastAsia="Calibri" w:hAnsi="Calibri" w:cs="Calibri"/>
                <w:kern w:val="0"/>
                <w:sz w:val="24"/>
                <w:szCs w:val="24"/>
                <w14:ligatures w14:val="none"/>
              </w:rPr>
              <w:t xml:space="preserve"> = 6 bodů</w:t>
            </w:r>
          </w:p>
        </w:tc>
        <w:tc>
          <w:tcPr>
            <w:tcW w:w="2268" w:type="dxa"/>
            <w:tcBorders>
              <w:top w:val="nil"/>
              <w:left w:val="nil"/>
              <w:bottom w:val="single" w:sz="4" w:space="0" w:color="auto"/>
              <w:right w:val="single" w:sz="4" w:space="0" w:color="auto"/>
            </w:tcBorders>
            <w:vAlign w:val="center"/>
            <w:hideMark/>
          </w:tcPr>
          <w:p w14:paraId="74868C4C"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0734C833" w14:textId="77777777" w:rsidTr="00846155">
        <w:trPr>
          <w:cantSplit/>
          <w:trHeight w:val="1020"/>
        </w:trPr>
        <w:tc>
          <w:tcPr>
            <w:tcW w:w="5104" w:type="dxa"/>
            <w:tcBorders>
              <w:top w:val="nil"/>
              <w:left w:val="single" w:sz="4" w:space="0" w:color="auto"/>
              <w:bottom w:val="single" w:sz="4" w:space="0" w:color="auto"/>
              <w:right w:val="single" w:sz="4" w:space="0" w:color="auto"/>
            </w:tcBorders>
            <w:vAlign w:val="center"/>
            <w:hideMark/>
          </w:tcPr>
          <w:p w14:paraId="55CE81EF" w14:textId="77777777" w:rsidR="00A76082" w:rsidRPr="00A76082" w:rsidRDefault="00A76082" w:rsidP="00A76082">
            <w:pPr>
              <w:spacing w:line="256" w:lineRule="auto"/>
              <w:rPr>
                <w:rFonts w:ascii="Calibri" w:eastAsia="Calibri" w:hAnsi="Calibri" w:cs="Calibri"/>
                <w:kern w:val="0"/>
                <w:sz w:val="24"/>
                <w:szCs w:val="24"/>
                <w14:ligatures w14:val="none"/>
              </w:rPr>
            </w:pPr>
            <w:proofErr w:type="spellStart"/>
            <w:proofErr w:type="gramStart"/>
            <w:r w:rsidRPr="00A76082">
              <w:rPr>
                <w:rFonts w:ascii="Calibri" w:eastAsia="Calibri" w:hAnsi="Calibri" w:cs="Calibri"/>
                <w:kern w:val="0"/>
                <w:sz w:val="24"/>
                <w:szCs w:val="24"/>
                <w14:ligatures w14:val="none"/>
              </w:rPr>
              <w:t>Δt</w:t>
            </w:r>
            <w:proofErr w:type="spellEnd"/>
            <w:r w:rsidRPr="00A76082">
              <w:rPr>
                <w:rFonts w:ascii="Calibri" w:eastAsia="Calibri" w:hAnsi="Calibri" w:cs="Calibri"/>
                <w:kern w:val="0"/>
                <w:sz w:val="24"/>
                <w:szCs w:val="24"/>
                <w14:ligatures w14:val="none"/>
              </w:rPr>
              <w:t xml:space="preserve"> - časové</w:t>
            </w:r>
            <w:proofErr w:type="gramEnd"/>
            <w:r w:rsidRPr="00A76082">
              <w:rPr>
                <w:rFonts w:ascii="Calibri" w:eastAsia="Calibri" w:hAnsi="Calibri" w:cs="Calibri"/>
                <w:kern w:val="0"/>
                <w:sz w:val="24"/>
                <w:szCs w:val="24"/>
                <w14:ligatures w14:val="none"/>
              </w:rPr>
              <w:t xml:space="preserve"> rozlišení TOF (dle NEMA NU 2-2018) ≤ 300 </w:t>
            </w:r>
            <w:proofErr w:type="spellStart"/>
            <w:r w:rsidRPr="00A76082">
              <w:rPr>
                <w:rFonts w:ascii="Calibri" w:eastAsia="Calibri" w:hAnsi="Calibri" w:cs="Calibri"/>
                <w:kern w:val="0"/>
                <w:sz w:val="24"/>
                <w:szCs w:val="24"/>
                <w14:ligatures w14:val="none"/>
              </w:rPr>
              <w:t>ps</w:t>
            </w:r>
            <w:proofErr w:type="spellEnd"/>
            <w:r w:rsidRPr="00A76082">
              <w:rPr>
                <w:rFonts w:ascii="Calibri" w:eastAsia="Calibri" w:hAnsi="Calibri" w:cs="Calibri"/>
                <w:kern w:val="0"/>
                <w:sz w:val="24"/>
                <w:szCs w:val="24"/>
                <w14:ligatures w14:val="none"/>
              </w:rPr>
              <w:t>:</w:t>
            </w:r>
            <w:r w:rsidRPr="00A76082">
              <w:rPr>
                <w:rFonts w:ascii="Calibri" w:eastAsia="Calibri" w:hAnsi="Calibri" w:cs="Calibri"/>
                <w:kern w:val="0"/>
                <w:sz w:val="24"/>
                <w:szCs w:val="24"/>
                <w14:ligatures w14:val="none"/>
              </w:rPr>
              <w:br/>
              <w:t>Důvod: Kratší časové rozlišení TOF je předpokladem pro obrazy méně náchylné na chyby v korekcích normalizace, rozptýlených koincidencí a zeslabení. Zlepšuje také správnost a reprodukovatelnost měření kvantitativních parametrů.</w:t>
            </w:r>
          </w:p>
        </w:tc>
        <w:tc>
          <w:tcPr>
            <w:tcW w:w="2977" w:type="dxa"/>
            <w:tcBorders>
              <w:top w:val="nil"/>
              <w:left w:val="nil"/>
              <w:bottom w:val="single" w:sz="4" w:space="0" w:color="auto"/>
              <w:right w:val="single" w:sz="4" w:space="0" w:color="auto"/>
            </w:tcBorders>
            <w:vAlign w:val="center"/>
            <w:hideMark/>
          </w:tcPr>
          <w:p w14:paraId="6E5B8B7B"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br/>
              <w:t>5 bodů</w:t>
            </w:r>
          </w:p>
          <w:p w14:paraId="4902EFD5"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p>
          <w:p w14:paraId="10B7ABDA"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71488C21"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290F5E63" w14:textId="77777777" w:rsidTr="00846155">
        <w:trPr>
          <w:cantSplit/>
          <w:trHeight w:val="1530"/>
        </w:trPr>
        <w:tc>
          <w:tcPr>
            <w:tcW w:w="5104" w:type="dxa"/>
            <w:tcBorders>
              <w:top w:val="nil"/>
              <w:left w:val="single" w:sz="4" w:space="0" w:color="auto"/>
              <w:bottom w:val="single" w:sz="4" w:space="0" w:color="auto"/>
              <w:right w:val="single" w:sz="4" w:space="0" w:color="auto"/>
            </w:tcBorders>
            <w:vAlign w:val="center"/>
            <w:hideMark/>
          </w:tcPr>
          <w:p w14:paraId="0EF109E6"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Efektivní citlivost systému založená pouze na </w:t>
            </w:r>
            <w:proofErr w:type="gramStart"/>
            <w:r w:rsidRPr="00A76082">
              <w:rPr>
                <w:rFonts w:ascii="Calibri" w:eastAsia="Calibri" w:hAnsi="Calibri" w:cs="Calibri"/>
                <w:kern w:val="0"/>
                <w:sz w:val="24"/>
                <w:szCs w:val="24"/>
                <w14:ligatures w14:val="none"/>
              </w:rPr>
              <w:t>TOF - výpočet</w:t>
            </w:r>
            <w:proofErr w:type="gramEnd"/>
            <w:r w:rsidRPr="00A76082">
              <w:rPr>
                <w:rFonts w:ascii="Calibri" w:eastAsia="Calibri" w:hAnsi="Calibri" w:cs="Calibri"/>
                <w:kern w:val="0"/>
                <w:sz w:val="24"/>
                <w:szCs w:val="24"/>
                <w14:ligatures w14:val="none"/>
              </w:rPr>
              <w:t xml:space="preserve"> - </w:t>
            </w:r>
            <w:proofErr w:type="spellStart"/>
            <w:r w:rsidRPr="00A76082">
              <w:rPr>
                <w:rFonts w:ascii="Calibri" w:eastAsia="Calibri" w:hAnsi="Calibri" w:cs="Calibri"/>
                <w:kern w:val="0"/>
                <w:sz w:val="24"/>
                <w:szCs w:val="24"/>
                <w14:ligatures w14:val="none"/>
              </w:rPr>
              <w:t>Ss</w:t>
            </w:r>
            <w:proofErr w:type="spellEnd"/>
            <w:r w:rsidRPr="00A76082">
              <w:rPr>
                <w:rFonts w:ascii="Calibri" w:eastAsia="Calibri" w:hAnsi="Calibri" w:cs="Calibri"/>
                <w:kern w:val="0"/>
                <w:sz w:val="24"/>
                <w:szCs w:val="24"/>
                <w14:ligatures w14:val="none"/>
              </w:rPr>
              <w:t>*(D/</w:t>
            </w:r>
            <w:proofErr w:type="spellStart"/>
            <w:r w:rsidRPr="00A76082">
              <w:rPr>
                <w:rFonts w:ascii="Calibri" w:eastAsia="Calibri" w:hAnsi="Calibri" w:cs="Calibri"/>
                <w:kern w:val="0"/>
                <w:sz w:val="24"/>
                <w:szCs w:val="24"/>
                <w14:ligatures w14:val="none"/>
              </w:rPr>
              <w:t>Δx</w:t>
            </w:r>
            <w:proofErr w:type="spellEnd"/>
            <w:r w:rsidRPr="00A76082">
              <w:rPr>
                <w:rFonts w:ascii="Calibri" w:eastAsia="Calibri" w:hAnsi="Calibri" w:cs="Calibri"/>
                <w:kern w:val="0"/>
                <w:sz w:val="24"/>
                <w:szCs w:val="24"/>
                <w14:ligatures w14:val="none"/>
              </w:rPr>
              <w:t>), kde</w:t>
            </w:r>
            <w:r w:rsidRPr="00A76082">
              <w:rPr>
                <w:rFonts w:ascii="Calibri" w:eastAsia="Calibri" w:hAnsi="Calibri" w:cs="Calibri"/>
                <w:kern w:val="0"/>
                <w:sz w:val="24"/>
                <w:szCs w:val="24"/>
                <w14:ligatures w14:val="none"/>
              </w:rPr>
              <w:br/>
            </w:r>
            <w:proofErr w:type="spellStart"/>
            <w:r w:rsidRPr="00A76082">
              <w:rPr>
                <w:rFonts w:ascii="Calibri" w:eastAsia="Calibri" w:hAnsi="Calibri" w:cs="Calibri"/>
                <w:kern w:val="0"/>
                <w:sz w:val="24"/>
                <w:szCs w:val="24"/>
                <w14:ligatures w14:val="none"/>
              </w:rPr>
              <w:t>Δx</w:t>
            </w:r>
            <w:proofErr w:type="spellEnd"/>
            <w:r w:rsidRPr="00A76082">
              <w:rPr>
                <w:rFonts w:ascii="Calibri" w:eastAsia="Calibri" w:hAnsi="Calibri" w:cs="Calibri"/>
                <w:kern w:val="0"/>
                <w:sz w:val="24"/>
                <w:szCs w:val="24"/>
                <w14:ligatures w14:val="none"/>
              </w:rPr>
              <w:t xml:space="preserve"> = </w:t>
            </w:r>
            <w:proofErr w:type="spellStart"/>
            <w:r w:rsidRPr="00A76082">
              <w:rPr>
                <w:rFonts w:ascii="Calibri" w:eastAsia="Calibri" w:hAnsi="Calibri" w:cs="Calibri"/>
                <w:kern w:val="0"/>
                <w:sz w:val="24"/>
                <w:szCs w:val="24"/>
                <w14:ligatures w14:val="none"/>
              </w:rPr>
              <w:t>c.Δt</w:t>
            </w:r>
            <w:proofErr w:type="spellEnd"/>
            <w:r w:rsidRPr="00A76082">
              <w:rPr>
                <w:rFonts w:ascii="Calibri" w:eastAsia="Calibri" w:hAnsi="Calibri" w:cs="Calibri"/>
                <w:kern w:val="0"/>
                <w:sz w:val="24"/>
                <w:szCs w:val="24"/>
                <w14:ligatures w14:val="none"/>
              </w:rPr>
              <w:t>/2, D = 20cm, c = 300000 km/s:</w:t>
            </w:r>
            <w:r w:rsidRPr="00A76082">
              <w:rPr>
                <w:rFonts w:ascii="Calibri" w:eastAsia="Calibri" w:hAnsi="Calibri" w:cs="Calibri"/>
                <w:kern w:val="0"/>
                <w:sz w:val="24"/>
                <w:szCs w:val="24"/>
                <w14:ligatures w14:val="none"/>
              </w:rPr>
              <w:br/>
              <w:t>Důvod: Při rekonstrukcích bude vždy používáno TOF. Vyšší efektivní citlivost vede k možnosti používat méně progresivní systém výpočtu aplikovaných aktivit pro hmotnější pacienty. Vzhledem k závislosti efektivní citlivosti na velikosti měřeného objektu, je výpočet standardizován pro homogenní objekt o průměru 20 cm.</w:t>
            </w:r>
          </w:p>
        </w:tc>
        <w:tc>
          <w:tcPr>
            <w:tcW w:w="2977" w:type="dxa"/>
            <w:tcBorders>
              <w:top w:val="nil"/>
              <w:left w:val="nil"/>
              <w:bottom w:val="single" w:sz="4" w:space="0" w:color="auto"/>
              <w:right w:val="single" w:sz="4" w:space="0" w:color="auto"/>
            </w:tcBorders>
            <w:vAlign w:val="center"/>
            <w:hideMark/>
          </w:tcPr>
          <w:p w14:paraId="501566F7"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&gt; 60 až ≤ 70 </w:t>
            </w:r>
            <w:proofErr w:type="spellStart"/>
            <w:r w:rsidRPr="00A76082">
              <w:rPr>
                <w:rFonts w:ascii="Calibri" w:eastAsia="Calibri" w:hAnsi="Calibri" w:cs="Calibri"/>
                <w:kern w:val="0"/>
                <w:sz w:val="24"/>
                <w:szCs w:val="24"/>
                <w14:ligatures w14:val="none"/>
              </w:rPr>
              <w:t>cps</w:t>
            </w:r>
            <w:proofErr w:type="spellEnd"/>
            <w:r w:rsidRPr="00A76082">
              <w:rPr>
                <w:rFonts w:ascii="Calibri" w:eastAsia="Calibri" w:hAnsi="Calibri" w:cs="Calibri"/>
                <w:kern w:val="0"/>
                <w:sz w:val="24"/>
                <w:szCs w:val="24"/>
                <w14:ligatures w14:val="none"/>
              </w:rPr>
              <w:t>/</w:t>
            </w:r>
            <w:proofErr w:type="spellStart"/>
            <w:r w:rsidRPr="00A76082">
              <w:rPr>
                <w:rFonts w:ascii="Calibri" w:eastAsia="Calibri" w:hAnsi="Calibri" w:cs="Calibri"/>
                <w:kern w:val="0"/>
                <w:sz w:val="24"/>
                <w:szCs w:val="24"/>
                <w14:ligatures w14:val="none"/>
              </w:rPr>
              <w:t>kBq</w:t>
            </w:r>
            <w:proofErr w:type="spellEnd"/>
            <w:r w:rsidRPr="00A76082">
              <w:rPr>
                <w:rFonts w:ascii="Calibri" w:eastAsia="Calibri" w:hAnsi="Calibri" w:cs="Calibri"/>
                <w:kern w:val="0"/>
                <w:sz w:val="24"/>
                <w:szCs w:val="24"/>
                <w14:ligatures w14:val="none"/>
              </w:rPr>
              <w:t xml:space="preserve"> = 1 bod</w:t>
            </w:r>
            <w:r w:rsidRPr="00A76082">
              <w:rPr>
                <w:rFonts w:ascii="Calibri" w:eastAsia="Calibri" w:hAnsi="Calibri" w:cs="Calibri"/>
                <w:kern w:val="0"/>
                <w:sz w:val="24"/>
                <w:szCs w:val="24"/>
                <w14:ligatures w14:val="none"/>
              </w:rPr>
              <w:br/>
              <w:t xml:space="preserve">&gt; 70 až ≤ 80 </w:t>
            </w:r>
            <w:proofErr w:type="spellStart"/>
            <w:r w:rsidRPr="00A76082">
              <w:rPr>
                <w:rFonts w:ascii="Calibri" w:eastAsia="Calibri" w:hAnsi="Calibri" w:cs="Calibri"/>
                <w:kern w:val="0"/>
                <w:sz w:val="24"/>
                <w:szCs w:val="24"/>
                <w14:ligatures w14:val="none"/>
              </w:rPr>
              <w:t>cps</w:t>
            </w:r>
            <w:proofErr w:type="spellEnd"/>
            <w:r w:rsidRPr="00A76082">
              <w:rPr>
                <w:rFonts w:ascii="Calibri" w:eastAsia="Calibri" w:hAnsi="Calibri" w:cs="Calibri"/>
                <w:kern w:val="0"/>
                <w:sz w:val="24"/>
                <w:szCs w:val="24"/>
                <w14:ligatures w14:val="none"/>
              </w:rPr>
              <w:t>/</w:t>
            </w:r>
            <w:proofErr w:type="spellStart"/>
            <w:r w:rsidRPr="00A76082">
              <w:rPr>
                <w:rFonts w:ascii="Calibri" w:eastAsia="Calibri" w:hAnsi="Calibri" w:cs="Calibri"/>
                <w:kern w:val="0"/>
                <w:sz w:val="24"/>
                <w:szCs w:val="24"/>
                <w14:ligatures w14:val="none"/>
              </w:rPr>
              <w:t>kBq</w:t>
            </w:r>
            <w:proofErr w:type="spellEnd"/>
            <w:r w:rsidRPr="00A76082">
              <w:rPr>
                <w:rFonts w:ascii="Calibri" w:eastAsia="Calibri" w:hAnsi="Calibri" w:cs="Calibri"/>
                <w:kern w:val="0"/>
                <w:sz w:val="24"/>
                <w:szCs w:val="24"/>
                <w14:ligatures w14:val="none"/>
              </w:rPr>
              <w:t xml:space="preserve"> = 2 body</w:t>
            </w:r>
            <w:r w:rsidRPr="00A76082">
              <w:rPr>
                <w:rFonts w:ascii="Calibri" w:eastAsia="Calibri" w:hAnsi="Calibri" w:cs="Calibri"/>
                <w:kern w:val="0"/>
                <w:sz w:val="24"/>
                <w:szCs w:val="24"/>
                <w14:ligatures w14:val="none"/>
              </w:rPr>
              <w:br/>
              <w:t xml:space="preserve">&gt; 80 až ≤ 90 </w:t>
            </w:r>
            <w:proofErr w:type="spellStart"/>
            <w:r w:rsidRPr="00A76082">
              <w:rPr>
                <w:rFonts w:ascii="Calibri" w:eastAsia="Calibri" w:hAnsi="Calibri" w:cs="Calibri"/>
                <w:kern w:val="0"/>
                <w:sz w:val="24"/>
                <w:szCs w:val="24"/>
                <w14:ligatures w14:val="none"/>
              </w:rPr>
              <w:t>cps</w:t>
            </w:r>
            <w:proofErr w:type="spellEnd"/>
            <w:r w:rsidRPr="00A76082">
              <w:rPr>
                <w:rFonts w:ascii="Calibri" w:eastAsia="Calibri" w:hAnsi="Calibri" w:cs="Calibri"/>
                <w:kern w:val="0"/>
                <w:sz w:val="24"/>
                <w:szCs w:val="24"/>
                <w14:ligatures w14:val="none"/>
              </w:rPr>
              <w:t>/</w:t>
            </w:r>
            <w:proofErr w:type="spellStart"/>
            <w:r w:rsidRPr="00A76082">
              <w:rPr>
                <w:rFonts w:ascii="Calibri" w:eastAsia="Calibri" w:hAnsi="Calibri" w:cs="Calibri"/>
                <w:kern w:val="0"/>
                <w:sz w:val="24"/>
                <w:szCs w:val="24"/>
                <w14:ligatures w14:val="none"/>
              </w:rPr>
              <w:t>kBq</w:t>
            </w:r>
            <w:proofErr w:type="spellEnd"/>
            <w:r w:rsidRPr="00A76082">
              <w:rPr>
                <w:rFonts w:ascii="Calibri" w:eastAsia="Calibri" w:hAnsi="Calibri" w:cs="Calibri"/>
                <w:kern w:val="0"/>
                <w:sz w:val="24"/>
                <w:szCs w:val="24"/>
                <w14:ligatures w14:val="none"/>
              </w:rPr>
              <w:t xml:space="preserve"> = 4 body</w:t>
            </w:r>
            <w:r w:rsidRPr="00A76082">
              <w:rPr>
                <w:rFonts w:ascii="Calibri" w:eastAsia="Calibri" w:hAnsi="Calibri" w:cs="Calibri"/>
                <w:kern w:val="0"/>
                <w:sz w:val="24"/>
                <w:szCs w:val="24"/>
                <w14:ligatures w14:val="none"/>
              </w:rPr>
              <w:br/>
              <w:t xml:space="preserve">&gt; 90 </w:t>
            </w:r>
            <w:proofErr w:type="spellStart"/>
            <w:r w:rsidRPr="00A76082">
              <w:rPr>
                <w:rFonts w:ascii="Calibri" w:eastAsia="Calibri" w:hAnsi="Calibri" w:cs="Calibri"/>
                <w:kern w:val="0"/>
                <w:sz w:val="24"/>
                <w:szCs w:val="24"/>
                <w14:ligatures w14:val="none"/>
              </w:rPr>
              <w:t>cps</w:t>
            </w:r>
            <w:proofErr w:type="spellEnd"/>
            <w:r w:rsidRPr="00A76082">
              <w:rPr>
                <w:rFonts w:ascii="Calibri" w:eastAsia="Calibri" w:hAnsi="Calibri" w:cs="Calibri"/>
                <w:kern w:val="0"/>
                <w:sz w:val="24"/>
                <w:szCs w:val="24"/>
                <w14:ligatures w14:val="none"/>
              </w:rPr>
              <w:t>/</w:t>
            </w:r>
            <w:proofErr w:type="spellStart"/>
            <w:r w:rsidRPr="00A76082">
              <w:rPr>
                <w:rFonts w:ascii="Calibri" w:eastAsia="Calibri" w:hAnsi="Calibri" w:cs="Calibri"/>
                <w:kern w:val="0"/>
                <w:sz w:val="24"/>
                <w:szCs w:val="24"/>
                <w14:ligatures w14:val="none"/>
              </w:rPr>
              <w:t>kBq</w:t>
            </w:r>
            <w:proofErr w:type="spellEnd"/>
            <w:r w:rsidRPr="00A76082">
              <w:rPr>
                <w:rFonts w:ascii="Calibri" w:eastAsia="Calibri" w:hAnsi="Calibri" w:cs="Calibri"/>
                <w:kern w:val="0"/>
                <w:sz w:val="24"/>
                <w:szCs w:val="24"/>
                <w14:ligatures w14:val="none"/>
              </w:rPr>
              <w:t xml:space="preserve"> = 8 bodů</w:t>
            </w:r>
          </w:p>
        </w:tc>
        <w:tc>
          <w:tcPr>
            <w:tcW w:w="2268" w:type="dxa"/>
            <w:tcBorders>
              <w:top w:val="nil"/>
              <w:left w:val="nil"/>
              <w:bottom w:val="single" w:sz="4" w:space="0" w:color="auto"/>
              <w:right w:val="single" w:sz="4" w:space="0" w:color="auto"/>
            </w:tcBorders>
            <w:vAlign w:val="center"/>
            <w:hideMark/>
          </w:tcPr>
          <w:p w14:paraId="601BE43A"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504AA656" w14:textId="77777777" w:rsidTr="00846155">
        <w:trPr>
          <w:cantSplit/>
          <w:trHeight w:val="765"/>
        </w:trPr>
        <w:tc>
          <w:tcPr>
            <w:tcW w:w="5104" w:type="dxa"/>
            <w:tcBorders>
              <w:top w:val="nil"/>
              <w:left w:val="single" w:sz="4" w:space="0" w:color="auto"/>
              <w:bottom w:val="single" w:sz="4" w:space="0" w:color="auto"/>
              <w:right w:val="single" w:sz="4" w:space="0" w:color="auto"/>
            </w:tcBorders>
            <w:vAlign w:val="center"/>
            <w:hideMark/>
          </w:tcPr>
          <w:p w14:paraId="4DA4C339"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Prostorová rozlišovací schopnost (dle NEMA NU 2-2018 - rekonstrukce FBP) @ 1 cm axiální.</w:t>
            </w:r>
          </w:p>
        </w:tc>
        <w:tc>
          <w:tcPr>
            <w:tcW w:w="2977" w:type="dxa"/>
            <w:tcBorders>
              <w:top w:val="nil"/>
              <w:left w:val="nil"/>
              <w:bottom w:val="single" w:sz="4" w:space="0" w:color="auto"/>
              <w:right w:val="single" w:sz="4" w:space="0" w:color="auto"/>
            </w:tcBorders>
            <w:vAlign w:val="center"/>
            <w:hideMark/>
          </w:tcPr>
          <w:p w14:paraId="44E23195"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 4,5 </w:t>
            </w:r>
            <w:proofErr w:type="gramStart"/>
            <w:r w:rsidRPr="00A76082">
              <w:rPr>
                <w:rFonts w:ascii="Calibri" w:eastAsia="Calibri" w:hAnsi="Calibri" w:cs="Calibri"/>
                <w:kern w:val="0"/>
                <w:sz w:val="24"/>
                <w:szCs w:val="24"/>
                <w14:ligatures w14:val="none"/>
              </w:rPr>
              <w:t>až &gt;</w:t>
            </w:r>
            <w:proofErr w:type="gramEnd"/>
            <w:r w:rsidRPr="00A76082">
              <w:rPr>
                <w:rFonts w:ascii="Calibri" w:eastAsia="Calibri" w:hAnsi="Calibri" w:cs="Calibri"/>
                <w:kern w:val="0"/>
                <w:sz w:val="24"/>
                <w:szCs w:val="24"/>
                <w14:ligatures w14:val="none"/>
              </w:rPr>
              <w:t xml:space="preserve"> 4,0 mm = 3 body</w:t>
            </w:r>
            <w:r w:rsidRPr="00A76082">
              <w:rPr>
                <w:rFonts w:ascii="Calibri" w:eastAsia="Calibri" w:hAnsi="Calibri" w:cs="Calibri"/>
                <w:kern w:val="0"/>
                <w:sz w:val="24"/>
                <w:szCs w:val="24"/>
                <w14:ligatures w14:val="none"/>
              </w:rPr>
              <w:br/>
              <w:t>≤ 4,0 až &gt; 3,5 mm = 6 bodů</w:t>
            </w:r>
            <w:r w:rsidRPr="00A76082">
              <w:rPr>
                <w:rFonts w:ascii="Calibri" w:eastAsia="Calibri" w:hAnsi="Calibri" w:cs="Calibri"/>
                <w:kern w:val="0"/>
                <w:sz w:val="24"/>
                <w:szCs w:val="24"/>
                <w14:ligatures w14:val="none"/>
              </w:rPr>
              <w:br/>
              <w:t>≤ 3,5 mm = 9 bodů</w:t>
            </w:r>
          </w:p>
        </w:tc>
        <w:tc>
          <w:tcPr>
            <w:tcW w:w="2268" w:type="dxa"/>
            <w:tcBorders>
              <w:top w:val="nil"/>
              <w:left w:val="nil"/>
              <w:bottom w:val="single" w:sz="4" w:space="0" w:color="auto"/>
              <w:right w:val="single" w:sz="4" w:space="0" w:color="auto"/>
            </w:tcBorders>
            <w:vAlign w:val="center"/>
            <w:hideMark/>
          </w:tcPr>
          <w:p w14:paraId="3494ECBC"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4440C460" w14:textId="77777777" w:rsidTr="00846155">
        <w:trPr>
          <w:cantSplit/>
          <w:trHeight w:val="765"/>
        </w:trPr>
        <w:tc>
          <w:tcPr>
            <w:tcW w:w="5104" w:type="dxa"/>
            <w:tcBorders>
              <w:top w:val="nil"/>
              <w:left w:val="single" w:sz="4" w:space="0" w:color="auto"/>
              <w:bottom w:val="single" w:sz="4" w:space="0" w:color="auto"/>
              <w:right w:val="single" w:sz="4" w:space="0" w:color="auto"/>
            </w:tcBorders>
            <w:vAlign w:val="center"/>
            <w:hideMark/>
          </w:tcPr>
          <w:p w14:paraId="5ADC1A5E"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lastRenderedPageBreak/>
              <w:t>Prostorová rozlišovací schopnost (dle NEMA NU 2-2018 - rekonstrukce FBP) @ 10 cm axiální.</w:t>
            </w:r>
          </w:p>
        </w:tc>
        <w:tc>
          <w:tcPr>
            <w:tcW w:w="2977" w:type="dxa"/>
            <w:tcBorders>
              <w:top w:val="nil"/>
              <w:left w:val="nil"/>
              <w:bottom w:val="single" w:sz="4" w:space="0" w:color="auto"/>
              <w:right w:val="single" w:sz="4" w:space="0" w:color="auto"/>
            </w:tcBorders>
            <w:vAlign w:val="center"/>
            <w:hideMark/>
          </w:tcPr>
          <w:p w14:paraId="48EC5BEB"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 6,0 </w:t>
            </w:r>
            <w:proofErr w:type="gramStart"/>
            <w:r w:rsidRPr="00A76082">
              <w:rPr>
                <w:rFonts w:ascii="Calibri" w:eastAsia="Calibri" w:hAnsi="Calibri" w:cs="Calibri"/>
                <w:kern w:val="0"/>
                <w:sz w:val="24"/>
                <w:szCs w:val="24"/>
                <w14:ligatures w14:val="none"/>
              </w:rPr>
              <w:t>až &gt;</w:t>
            </w:r>
            <w:proofErr w:type="gramEnd"/>
            <w:r w:rsidRPr="00A76082">
              <w:rPr>
                <w:rFonts w:ascii="Calibri" w:eastAsia="Calibri" w:hAnsi="Calibri" w:cs="Calibri"/>
                <w:kern w:val="0"/>
                <w:sz w:val="24"/>
                <w:szCs w:val="24"/>
                <w14:ligatures w14:val="none"/>
              </w:rPr>
              <w:t xml:space="preserve"> 5,25 mm = 3 body</w:t>
            </w:r>
            <w:r w:rsidRPr="00A76082">
              <w:rPr>
                <w:rFonts w:ascii="Calibri" w:eastAsia="Calibri" w:hAnsi="Calibri" w:cs="Calibri"/>
                <w:kern w:val="0"/>
                <w:sz w:val="24"/>
                <w:szCs w:val="24"/>
                <w14:ligatures w14:val="none"/>
              </w:rPr>
              <w:br/>
              <w:t>≤ 5,25 až &gt; 4,5 mm = 6 bodů</w:t>
            </w:r>
            <w:r w:rsidRPr="00A76082">
              <w:rPr>
                <w:rFonts w:ascii="Calibri" w:eastAsia="Calibri" w:hAnsi="Calibri" w:cs="Calibri"/>
                <w:kern w:val="0"/>
                <w:sz w:val="24"/>
                <w:szCs w:val="24"/>
                <w14:ligatures w14:val="none"/>
              </w:rPr>
              <w:br/>
              <w:t>≤ 4,5 mm = 9 bodů</w:t>
            </w:r>
          </w:p>
        </w:tc>
        <w:tc>
          <w:tcPr>
            <w:tcW w:w="2268" w:type="dxa"/>
            <w:tcBorders>
              <w:top w:val="nil"/>
              <w:left w:val="nil"/>
              <w:bottom w:val="single" w:sz="4" w:space="0" w:color="auto"/>
              <w:right w:val="single" w:sz="4" w:space="0" w:color="auto"/>
            </w:tcBorders>
            <w:vAlign w:val="center"/>
            <w:hideMark/>
          </w:tcPr>
          <w:p w14:paraId="2E8F230F"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6D665D70" w14:textId="77777777" w:rsidTr="00846155">
        <w:trPr>
          <w:cantSplit/>
          <w:trHeight w:val="765"/>
        </w:trPr>
        <w:tc>
          <w:tcPr>
            <w:tcW w:w="5104" w:type="dxa"/>
            <w:tcBorders>
              <w:top w:val="single" w:sz="4" w:space="0" w:color="auto"/>
              <w:left w:val="single" w:sz="4" w:space="0" w:color="auto"/>
              <w:bottom w:val="single" w:sz="4" w:space="0" w:color="auto"/>
              <w:right w:val="single" w:sz="4" w:space="0" w:color="auto"/>
            </w:tcBorders>
            <w:vAlign w:val="center"/>
            <w:hideMark/>
          </w:tcPr>
          <w:p w14:paraId="03BA6D1F"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Prostorová rozlišovací schopnost (dle NEMA NU 2-2018 - rekonstrukce FBP) @ 1 cm </w:t>
            </w:r>
            <w:proofErr w:type="spellStart"/>
            <w:r w:rsidRPr="00A76082">
              <w:rPr>
                <w:rFonts w:ascii="Calibri" w:eastAsia="Calibri" w:hAnsi="Calibri" w:cs="Calibri"/>
                <w:kern w:val="0"/>
                <w:sz w:val="24"/>
                <w:szCs w:val="24"/>
                <w14:ligatures w14:val="none"/>
              </w:rPr>
              <w:t>transaxiální</w:t>
            </w:r>
            <w:proofErr w:type="spellEnd"/>
            <w:r w:rsidRPr="00A76082">
              <w:rPr>
                <w:rFonts w:ascii="Calibri" w:eastAsia="Calibri" w:hAnsi="Calibri" w:cs="Calibri"/>
                <w:kern w:val="0"/>
                <w:sz w:val="24"/>
                <w:szCs w:val="24"/>
                <w14:ligatures w14:val="none"/>
              </w:rPr>
              <w:t xml:space="preserve"> (vypočtená jako průměr radiálního a tangenciálního rozlišení).</w:t>
            </w:r>
          </w:p>
        </w:tc>
        <w:tc>
          <w:tcPr>
            <w:tcW w:w="2977" w:type="dxa"/>
            <w:tcBorders>
              <w:top w:val="single" w:sz="4" w:space="0" w:color="auto"/>
              <w:left w:val="nil"/>
              <w:bottom w:val="single" w:sz="4" w:space="0" w:color="auto"/>
              <w:right w:val="single" w:sz="4" w:space="0" w:color="auto"/>
            </w:tcBorders>
            <w:vAlign w:val="center"/>
            <w:hideMark/>
          </w:tcPr>
          <w:p w14:paraId="21F8F45D"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 4,2 </w:t>
            </w:r>
            <w:proofErr w:type="gramStart"/>
            <w:r w:rsidRPr="00A76082">
              <w:rPr>
                <w:rFonts w:ascii="Calibri" w:eastAsia="Calibri" w:hAnsi="Calibri" w:cs="Calibri"/>
                <w:kern w:val="0"/>
                <w:sz w:val="24"/>
                <w:szCs w:val="24"/>
                <w14:ligatures w14:val="none"/>
              </w:rPr>
              <w:t>až &gt;</w:t>
            </w:r>
            <w:proofErr w:type="gramEnd"/>
            <w:r w:rsidRPr="00A76082">
              <w:rPr>
                <w:rFonts w:ascii="Calibri" w:eastAsia="Calibri" w:hAnsi="Calibri" w:cs="Calibri"/>
                <w:kern w:val="0"/>
                <w:sz w:val="24"/>
                <w:szCs w:val="24"/>
                <w14:ligatures w14:val="none"/>
              </w:rPr>
              <w:t xml:space="preserve"> 3,9 mm = 3 body</w:t>
            </w:r>
            <w:r w:rsidRPr="00A76082">
              <w:rPr>
                <w:rFonts w:ascii="Calibri" w:eastAsia="Calibri" w:hAnsi="Calibri" w:cs="Calibri"/>
                <w:kern w:val="0"/>
                <w:sz w:val="24"/>
                <w:szCs w:val="24"/>
                <w14:ligatures w14:val="none"/>
              </w:rPr>
              <w:br/>
              <w:t>≤ 3,9 až &gt; 3,5 mm = 6 bodů</w:t>
            </w:r>
            <w:r w:rsidRPr="00A76082">
              <w:rPr>
                <w:rFonts w:ascii="Calibri" w:eastAsia="Calibri" w:hAnsi="Calibri" w:cs="Calibri"/>
                <w:kern w:val="0"/>
                <w:sz w:val="24"/>
                <w:szCs w:val="24"/>
                <w14:ligatures w14:val="none"/>
              </w:rPr>
              <w:br/>
              <w:t>≤ 3,5 mm = 9 bodů</w:t>
            </w:r>
          </w:p>
        </w:tc>
        <w:tc>
          <w:tcPr>
            <w:tcW w:w="2268" w:type="dxa"/>
            <w:tcBorders>
              <w:top w:val="single" w:sz="4" w:space="0" w:color="auto"/>
              <w:left w:val="nil"/>
              <w:bottom w:val="single" w:sz="4" w:space="0" w:color="auto"/>
              <w:right w:val="single" w:sz="4" w:space="0" w:color="auto"/>
            </w:tcBorders>
            <w:vAlign w:val="center"/>
            <w:hideMark/>
          </w:tcPr>
          <w:p w14:paraId="66C34CCE"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36D9E300" w14:textId="77777777" w:rsidTr="00846155">
        <w:trPr>
          <w:cantSplit/>
          <w:trHeight w:val="765"/>
        </w:trPr>
        <w:tc>
          <w:tcPr>
            <w:tcW w:w="5104" w:type="dxa"/>
            <w:tcBorders>
              <w:top w:val="nil"/>
              <w:left w:val="single" w:sz="4" w:space="0" w:color="auto"/>
              <w:bottom w:val="nil"/>
              <w:right w:val="single" w:sz="4" w:space="0" w:color="auto"/>
            </w:tcBorders>
            <w:vAlign w:val="center"/>
            <w:hideMark/>
          </w:tcPr>
          <w:p w14:paraId="0B1B9364"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Prostorová rozlišovací schopnost (dle NEMA NU 2-2018- rekonstrukce FBP) @ 10 cm </w:t>
            </w:r>
            <w:proofErr w:type="spellStart"/>
            <w:r w:rsidRPr="00A76082">
              <w:rPr>
                <w:rFonts w:ascii="Calibri" w:eastAsia="Calibri" w:hAnsi="Calibri" w:cs="Calibri"/>
                <w:kern w:val="0"/>
                <w:sz w:val="24"/>
                <w:szCs w:val="24"/>
                <w14:ligatures w14:val="none"/>
              </w:rPr>
              <w:t>transaxiální</w:t>
            </w:r>
            <w:proofErr w:type="spellEnd"/>
            <w:r w:rsidRPr="00A76082">
              <w:rPr>
                <w:rFonts w:ascii="Calibri" w:eastAsia="Calibri" w:hAnsi="Calibri" w:cs="Calibri"/>
                <w:kern w:val="0"/>
                <w:sz w:val="24"/>
                <w:szCs w:val="24"/>
                <w14:ligatures w14:val="none"/>
              </w:rPr>
              <w:t xml:space="preserve"> (vypočtená jako průměr radiálního a tangenciálního rozlišení).</w:t>
            </w:r>
          </w:p>
        </w:tc>
        <w:tc>
          <w:tcPr>
            <w:tcW w:w="2977" w:type="dxa"/>
            <w:tcBorders>
              <w:top w:val="nil"/>
              <w:left w:val="single" w:sz="4" w:space="0" w:color="auto"/>
              <w:bottom w:val="nil"/>
              <w:right w:val="single" w:sz="4" w:space="0" w:color="auto"/>
            </w:tcBorders>
            <w:vAlign w:val="center"/>
            <w:hideMark/>
          </w:tcPr>
          <w:p w14:paraId="3BF226FD"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xml:space="preserve">≤ 4,9 </w:t>
            </w:r>
            <w:proofErr w:type="gramStart"/>
            <w:r w:rsidRPr="00A76082">
              <w:rPr>
                <w:rFonts w:ascii="Calibri" w:eastAsia="Calibri" w:hAnsi="Calibri" w:cs="Calibri"/>
                <w:kern w:val="0"/>
                <w:sz w:val="24"/>
                <w:szCs w:val="24"/>
                <w14:ligatures w14:val="none"/>
              </w:rPr>
              <w:t>až &gt;</w:t>
            </w:r>
            <w:proofErr w:type="gramEnd"/>
            <w:r w:rsidRPr="00A76082">
              <w:rPr>
                <w:rFonts w:ascii="Calibri" w:eastAsia="Calibri" w:hAnsi="Calibri" w:cs="Calibri"/>
                <w:kern w:val="0"/>
                <w:sz w:val="24"/>
                <w:szCs w:val="24"/>
                <w14:ligatures w14:val="none"/>
              </w:rPr>
              <w:t xml:space="preserve"> 4,5 mm = 3 body</w:t>
            </w:r>
            <w:r w:rsidRPr="00A76082">
              <w:rPr>
                <w:rFonts w:ascii="Calibri" w:eastAsia="Calibri" w:hAnsi="Calibri" w:cs="Calibri"/>
                <w:kern w:val="0"/>
                <w:sz w:val="24"/>
                <w:szCs w:val="24"/>
                <w14:ligatures w14:val="none"/>
              </w:rPr>
              <w:br/>
              <w:t>≤ 4,5 až &gt; 4,0 mm = 6 bodů</w:t>
            </w:r>
            <w:r w:rsidRPr="00A76082">
              <w:rPr>
                <w:rFonts w:ascii="Calibri" w:eastAsia="Calibri" w:hAnsi="Calibri" w:cs="Calibri"/>
                <w:kern w:val="0"/>
                <w:sz w:val="24"/>
                <w:szCs w:val="24"/>
                <w14:ligatures w14:val="none"/>
              </w:rPr>
              <w:br/>
              <w:t>≤ 4,0 mm = 9 bodů</w:t>
            </w:r>
          </w:p>
        </w:tc>
        <w:tc>
          <w:tcPr>
            <w:tcW w:w="2268" w:type="dxa"/>
            <w:tcBorders>
              <w:top w:val="nil"/>
              <w:left w:val="single" w:sz="4" w:space="0" w:color="auto"/>
              <w:bottom w:val="nil"/>
              <w:right w:val="single" w:sz="4" w:space="0" w:color="auto"/>
            </w:tcBorders>
            <w:vAlign w:val="center"/>
            <w:hideMark/>
          </w:tcPr>
          <w:p w14:paraId="53CE9293"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1386C3BB" w14:textId="77777777" w:rsidTr="00846155">
        <w:trPr>
          <w:cantSplit/>
          <w:trHeight w:val="1530"/>
        </w:trPr>
        <w:tc>
          <w:tcPr>
            <w:tcW w:w="5104" w:type="dxa"/>
            <w:tcBorders>
              <w:top w:val="nil"/>
              <w:left w:val="single" w:sz="4" w:space="0" w:color="auto"/>
              <w:bottom w:val="single" w:sz="4" w:space="0" w:color="auto"/>
              <w:right w:val="single" w:sz="4" w:space="0" w:color="auto"/>
            </w:tcBorders>
            <w:vAlign w:val="center"/>
            <w:hideMark/>
          </w:tcPr>
          <w:p w14:paraId="5FE6496B"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Důvod: Zadavatel při výběru systému klade důraz na prostorovou rozlišovací schopnost systému. Lepší prostorová rozlišovací schopnost bez použití moderních rekonstrukčních metod představuje lepší výchozí pozici před rekonstrukcí obrazu. Rekonstrukční metoda nemusí "dohánět" horší základní prostorovou rozlišovací schopnost. Menší degradace prostorové rozlišovací schopnosti směrem ke krajům zorného pole (lepší hodnota FWHM @10 cm) představuje lepší výchozí pozici pro korekci pomocí PSF rekonstrukce.</w:t>
            </w:r>
          </w:p>
        </w:tc>
        <w:tc>
          <w:tcPr>
            <w:tcW w:w="2977" w:type="dxa"/>
            <w:tcBorders>
              <w:top w:val="nil"/>
              <w:left w:val="nil"/>
              <w:bottom w:val="single" w:sz="4" w:space="0" w:color="auto"/>
              <w:right w:val="single" w:sz="4" w:space="0" w:color="auto"/>
            </w:tcBorders>
            <w:vAlign w:val="center"/>
            <w:hideMark/>
          </w:tcPr>
          <w:p w14:paraId="209B8695" w14:textId="77777777" w:rsidR="00A76082" w:rsidRPr="00A76082" w:rsidRDefault="00A76082" w:rsidP="00A76082">
            <w:pPr>
              <w:rPr>
                <w:rFonts w:ascii="Calibri" w:eastAsia="Calibri" w:hAnsi="Calibri" w:cs="Calibri"/>
                <w:kern w:val="0"/>
                <w:sz w:val="24"/>
                <w:szCs w:val="24"/>
                <w14:ligatures w14:val="none"/>
              </w:rPr>
            </w:pPr>
          </w:p>
        </w:tc>
        <w:tc>
          <w:tcPr>
            <w:tcW w:w="2268" w:type="dxa"/>
            <w:tcBorders>
              <w:top w:val="nil"/>
              <w:left w:val="nil"/>
              <w:bottom w:val="single" w:sz="4" w:space="0" w:color="auto"/>
              <w:right w:val="single" w:sz="4" w:space="0" w:color="auto"/>
            </w:tcBorders>
            <w:vAlign w:val="center"/>
            <w:hideMark/>
          </w:tcPr>
          <w:p w14:paraId="0986CD83"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1E3748A8" w14:textId="77777777" w:rsidTr="00846155">
        <w:trPr>
          <w:cantSplit/>
          <w:trHeight w:val="1530"/>
        </w:trPr>
        <w:tc>
          <w:tcPr>
            <w:tcW w:w="5104" w:type="dxa"/>
            <w:tcBorders>
              <w:top w:val="nil"/>
              <w:left w:val="single" w:sz="4" w:space="0" w:color="auto"/>
              <w:bottom w:val="single" w:sz="4" w:space="0" w:color="auto"/>
              <w:right w:val="single" w:sz="4" w:space="0" w:color="auto"/>
            </w:tcBorders>
            <w:vAlign w:val="center"/>
            <w:hideMark/>
          </w:tcPr>
          <w:p w14:paraId="340F85B2"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Maximální dosažitelný čas kontinuálního skenování CT ve spirálním módu:</w:t>
            </w:r>
            <w:r w:rsidRPr="00A76082">
              <w:rPr>
                <w:rFonts w:ascii="Calibri" w:eastAsia="Calibri" w:hAnsi="Calibri" w:cs="Calibri"/>
                <w:kern w:val="0"/>
                <w:sz w:val="24"/>
                <w:szCs w:val="24"/>
                <w14:ligatures w14:val="none"/>
              </w:rPr>
              <w:br/>
              <w:t xml:space="preserve">Důvod: V případě provádění plánovacích PET/CT a zároveň požadavku na </w:t>
            </w:r>
            <w:proofErr w:type="gramStart"/>
            <w:r w:rsidRPr="00A76082">
              <w:rPr>
                <w:rFonts w:ascii="Calibri" w:eastAsia="Calibri" w:hAnsi="Calibri" w:cs="Calibri"/>
                <w:kern w:val="0"/>
                <w:sz w:val="24"/>
                <w:szCs w:val="24"/>
                <w14:ligatures w14:val="none"/>
              </w:rPr>
              <w:t>4D</w:t>
            </w:r>
            <w:proofErr w:type="gramEnd"/>
            <w:r w:rsidRPr="00A76082">
              <w:rPr>
                <w:rFonts w:ascii="Calibri" w:eastAsia="Calibri" w:hAnsi="Calibri" w:cs="Calibri"/>
                <w:kern w:val="0"/>
                <w:sz w:val="24"/>
                <w:szCs w:val="24"/>
                <w14:ligatures w14:val="none"/>
              </w:rPr>
              <w:t xml:space="preserve"> CT je dle zkušeností pracoviště maximální časová délka skenu důležitým parametrem. Kratší časová délka omezuje rozsah vyšetření.</w:t>
            </w:r>
          </w:p>
        </w:tc>
        <w:tc>
          <w:tcPr>
            <w:tcW w:w="2977" w:type="dxa"/>
            <w:tcBorders>
              <w:top w:val="nil"/>
              <w:left w:val="nil"/>
              <w:bottom w:val="single" w:sz="4" w:space="0" w:color="auto"/>
              <w:right w:val="single" w:sz="4" w:space="0" w:color="auto"/>
            </w:tcBorders>
            <w:vAlign w:val="center"/>
            <w:hideMark/>
          </w:tcPr>
          <w:p w14:paraId="5288D04F"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&gt; 100 až ≤ 110 s = 1 bod</w:t>
            </w:r>
            <w:r w:rsidRPr="00A76082">
              <w:rPr>
                <w:rFonts w:ascii="Calibri" w:eastAsia="Calibri" w:hAnsi="Calibri" w:cs="Calibri"/>
                <w:kern w:val="0"/>
                <w:sz w:val="24"/>
                <w:szCs w:val="24"/>
                <w14:ligatures w14:val="none"/>
              </w:rPr>
              <w:br/>
              <w:t>&gt; 110 až ≤ 120 s = 2 body</w:t>
            </w:r>
            <w:r w:rsidRPr="00A76082">
              <w:rPr>
                <w:rFonts w:ascii="Calibri" w:eastAsia="Calibri" w:hAnsi="Calibri" w:cs="Calibri"/>
                <w:kern w:val="0"/>
                <w:sz w:val="24"/>
                <w:szCs w:val="24"/>
                <w14:ligatures w14:val="none"/>
              </w:rPr>
              <w:br/>
              <w:t>&gt; 120 až ≤ 130 s = 3 body</w:t>
            </w:r>
            <w:r w:rsidRPr="00A76082">
              <w:rPr>
                <w:rFonts w:ascii="Calibri" w:eastAsia="Calibri" w:hAnsi="Calibri" w:cs="Calibri"/>
                <w:kern w:val="0"/>
                <w:sz w:val="24"/>
                <w:szCs w:val="24"/>
                <w14:ligatures w14:val="none"/>
              </w:rPr>
              <w:br/>
              <w:t>&gt;130 až ≤ 140 s = 4 body</w:t>
            </w:r>
            <w:r w:rsidRPr="00A76082">
              <w:rPr>
                <w:rFonts w:ascii="Calibri" w:eastAsia="Calibri" w:hAnsi="Calibri" w:cs="Calibri"/>
                <w:kern w:val="0"/>
                <w:sz w:val="24"/>
                <w:szCs w:val="24"/>
                <w14:ligatures w14:val="none"/>
              </w:rPr>
              <w:br/>
              <w:t>&gt; 140 až ≤ 150 s = 5 bodů</w:t>
            </w:r>
            <w:r w:rsidRPr="00A76082">
              <w:rPr>
                <w:rFonts w:ascii="Calibri" w:eastAsia="Calibri" w:hAnsi="Calibri" w:cs="Calibri"/>
                <w:kern w:val="0"/>
                <w:sz w:val="24"/>
                <w:szCs w:val="24"/>
                <w14:ligatures w14:val="none"/>
              </w:rPr>
              <w:br/>
              <w:t>&gt; 150 s = 6 bodů</w:t>
            </w:r>
          </w:p>
        </w:tc>
        <w:tc>
          <w:tcPr>
            <w:tcW w:w="2268" w:type="dxa"/>
            <w:tcBorders>
              <w:top w:val="nil"/>
              <w:left w:val="nil"/>
              <w:bottom w:val="single" w:sz="4" w:space="0" w:color="auto"/>
              <w:right w:val="single" w:sz="4" w:space="0" w:color="auto"/>
            </w:tcBorders>
            <w:vAlign w:val="center"/>
            <w:hideMark/>
          </w:tcPr>
          <w:p w14:paraId="65AC4DF3"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0485D505" w14:textId="77777777" w:rsidTr="00846155">
        <w:trPr>
          <w:cantSplit/>
          <w:trHeight w:val="1020"/>
        </w:trPr>
        <w:tc>
          <w:tcPr>
            <w:tcW w:w="5104" w:type="dxa"/>
            <w:tcBorders>
              <w:top w:val="nil"/>
              <w:left w:val="single" w:sz="4" w:space="0" w:color="auto"/>
              <w:bottom w:val="single" w:sz="4" w:space="0" w:color="auto"/>
              <w:right w:val="single" w:sz="4" w:space="0" w:color="auto"/>
            </w:tcBorders>
            <w:vAlign w:val="center"/>
            <w:hideMark/>
          </w:tcPr>
          <w:p w14:paraId="49EB25A7"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Maximální výkon CT generátoru vysokého napětí:</w:t>
            </w:r>
            <w:r w:rsidRPr="00A76082">
              <w:rPr>
                <w:rFonts w:ascii="Calibri" w:eastAsia="Calibri" w:hAnsi="Calibri" w:cs="Calibri"/>
                <w:kern w:val="0"/>
                <w:sz w:val="24"/>
                <w:szCs w:val="24"/>
                <w14:ligatures w14:val="none"/>
              </w:rPr>
              <w:br/>
              <w:t>Důvod: Vyšší výkon generátoru je limitujícím faktorem ovlivňujícím kvalitu obrazu u obézních pacientů.</w:t>
            </w:r>
          </w:p>
        </w:tc>
        <w:tc>
          <w:tcPr>
            <w:tcW w:w="2977" w:type="dxa"/>
            <w:tcBorders>
              <w:top w:val="nil"/>
              <w:left w:val="nil"/>
              <w:bottom w:val="single" w:sz="4" w:space="0" w:color="auto"/>
              <w:right w:val="single" w:sz="4" w:space="0" w:color="auto"/>
            </w:tcBorders>
            <w:vAlign w:val="center"/>
            <w:hideMark/>
          </w:tcPr>
          <w:p w14:paraId="5D106297"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&gt; 72 až ≤ 78 kW = 1 bod</w:t>
            </w:r>
            <w:r w:rsidRPr="00A76082">
              <w:rPr>
                <w:rFonts w:ascii="Calibri" w:eastAsia="Calibri" w:hAnsi="Calibri" w:cs="Calibri"/>
                <w:kern w:val="0"/>
                <w:sz w:val="24"/>
                <w:szCs w:val="24"/>
                <w14:ligatures w14:val="none"/>
              </w:rPr>
              <w:br/>
              <w:t>&gt; 78 až ≤ 84 kW = 2 body</w:t>
            </w:r>
            <w:r w:rsidRPr="00A76082">
              <w:rPr>
                <w:rFonts w:ascii="Calibri" w:eastAsia="Calibri" w:hAnsi="Calibri" w:cs="Calibri"/>
                <w:kern w:val="0"/>
                <w:sz w:val="24"/>
                <w:szCs w:val="24"/>
                <w14:ligatures w14:val="none"/>
              </w:rPr>
              <w:br/>
              <w:t>&gt; 84 až ≤ 90 kW = 4 body</w:t>
            </w:r>
            <w:r w:rsidRPr="00A76082">
              <w:rPr>
                <w:rFonts w:ascii="Calibri" w:eastAsia="Calibri" w:hAnsi="Calibri" w:cs="Calibri"/>
                <w:kern w:val="0"/>
                <w:sz w:val="24"/>
                <w:szCs w:val="24"/>
                <w14:ligatures w14:val="none"/>
              </w:rPr>
              <w:br/>
              <w:t>&gt; 90 kW = 8 bodů</w:t>
            </w:r>
          </w:p>
        </w:tc>
        <w:tc>
          <w:tcPr>
            <w:tcW w:w="2268" w:type="dxa"/>
            <w:tcBorders>
              <w:top w:val="nil"/>
              <w:left w:val="nil"/>
              <w:bottom w:val="single" w:sz="4" w:space="0" w:color="auto"/>
              <w:right w:val="single" w:sz="4" w:space="0" w:color="auto"/>
            </w:tcBorders>
            <w:vAlign w:val="center"/>
            <w:hideMark/>
          </w:tcPr>
          <w:p w14:paraId="58A31C69"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7263FD89" w14:textId="77777777" w:rsidTr="00846155">
        <w:trPr>
          <w:cantSplit/>
          <w:trHeight w:val="1020"/>
        </w:trPr>
        <w:tc>
          <w:tcPr>
            <w:tcW w:w="5104" w:type="dxa"/>
            <w:tcBorders>
              <w:top w:val="nil"/>
              <w:left w:val="single" w:sz="4" w:space="0" w:color="auto"/>
              <w:bottom w:val="single" w:sz="4" w:space="0" w:color="auto"/>
              <w:right w:val="single" w:sz="4" w:space="0" w:color="auto"/>
            </w:tcBorders>
            <w:vAlign w:val="center"/>
            <w:hideMark/>
          </w:tcPr>
          <w:p w14:paraId="1D49D15F"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lastRenderedPageBreak/>
              <w:t xml:space="preserve">Maximální průměr zorného pole CT pro účely korekce na zeslabení a podpory </w:t>
            </w:r>
            <w:proofErr w:type="gramStart"/>
            <w:r w:rsidRPr="00A76082">
              <w:rPr>
                <w:rFonts w:ascii="Calibri" w:eastAsia="Calibri" w:hAnsi="Calibri" w:cs="Calibri"/>
                <w:kern w:val="0"/>
                <w:sz w:val="24"/>
                <w:szCs w:val="24"/>
                <w14:ligatures w14:val="none"/>
              </w:rPr>
              <w:t>radioterapie &gt;</w:t>
            </w:r>
            <w:proofErr w:type="gramEnd"/>
            <w:r w:rsidRPr="00A76082">
              <w:rPr>
                <w:rFonts w:ascii="Calibri" w:eastAsia="Calibri" w:hAnsi="Calibri" w:cs="Calibri"/>
                <w:kern w:val="0"/>
                <w:sz w:val="24"/>
                <w:szCs w:val="24"/>
                <w14:ligatures w14:val="none"/>
              </w:rPr>
              <w:t> 700 mm:</w:t>
            </w:r>
            <w:r w:rsidRPr="00A76082">
              <w:rPr>
                <w:rFonts w:ascii="Calibri" w:eastAsia="Calibri" w:hAnsi="Calibri" w:cs="Calibri"/>
                <w:kern w:val="0"/>
                <w:sz w:val="24"/>
                <w:szCs w:val="24"/>
                <w14:ligatures w14:val="none"/>
              </w:rPr>
              <w:br/>
              <w:t xml:space="preserve">Důvod: Systém musí maximálně využívat plnou velikost otvoru v </w:t>
            </w:r>
            <w:proofErr w:type="spellStart"/>
            <w:r w:rsidRPr="00A76082">
              <w:rPr>
                <w:rFonts w:ascii="Calibri" w:eastAsia="Calibri" w:hAnsi="Calibri" w:cs="Calibri"/>
                <w:kern w:val="0"/>
                <w:sz w:val="24"/>
                <w:szCs w:val="24"/>
                <w14:ligatures w14:val="none"/>
              </w:rPr>
              <w:t>gantry</w:t>
            </w:r>
            <w:proofErr w:type="spellEnd"/>
            <w:r w:rsidRPr="00A76082">
              <w:rPr>
                <w:rFonts w:ascii="Calibri" w:eastAsia="Calibri" w:hAnsi="Calibri" w:cs="Calibri"/>
                <w:kern w:val="0"/>
                <w:sz w:val="24"/>
                <w:szCs w:val="24"/>
                <w14:ligatures w14:val="none"/>
              </w:rPr>
              <w:t xml:space="preserve"> deklarovanou výrobcem, i za cenu doplnění potřebné softwarové licence.</w:t>
            </w:r>
          </w:p>
        </w:tc>
        <w:tc>
          <w:tcPr>
            <w:tcW w:w="2977" w:type="dxa"/>
            <w:tcBorders>
              <w:top w:val="nil"/>
              <w:left w:val="nil"/>
              <w:bottom w:val="single" w:sz="4" w:space="0" w:color="auto"/>
              <w:right w:val="single" w:sz="4" w:space="0" w:color="auto"/>
            </w:tcBorders>
            <w:vAlign w:val="center"/>
            <w:hideMark/>
          </w:tcPr>
          <w:p w14:paraId="33F1F7F6"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t xml:space="preserve"> </w:t>
            </w:r>
            <w:r w:rsidRPr="00A76082">
              <w:rPr>
                <w:rFonts w:ascii="Calibri" w:eastAsia="Calibri" w:hAnsi="Calibri" w:cs="Calibri"/>
                <w:kern w:val="0"/>
                <w:sz w:val="24"/>
                <w:szCs w:val="24"/>
                <w14:ligatures w14:val="none"/>
              </w:rPr>
              <w:br/>
              <w:t>5 bodů</w:t>
            </w:r>
          </w:p>
          <w:p w14:paraId="64C27906"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13A9C129"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13DA2001" w14:textId="77777777" w:rsidTr="00846155">
        <w:trPr>
          <w:cantSplit/>
          <w:trHeight w:val="1020"/>
        </w:trPr>
        <w:tc>
          <w:tcPr>
            <w:tcW w:w="5104" w:type="dxa"/>
            <w:tcBorders>
              <w:top w:val="nil"/>
              <w:left w:val="single" w:sz="4" w:space="0" w:color="auto"/>
              <w:bottom w:val="single" w:sz="4" w:space="0" w:color="auto"/>
              <w:right w:val="single" w:sz="4" w:space="0" w:color="auto"/>
            </w:tcBorders>
            <w:vAlign w:val="center"/>
            <w:hideMark/>
          </w:tcPr>
          <w:p w14:paraId="01026117"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Automatické provádění denních kontrol PET systému v denní dobu nastavenou uživatelem:</w:t>
            </w:r>
            <w:r w:rsidRPr="00A76082">
              <w:rPr>
                <w:rFonts w:ascii="Calibri" w:eastAsia="Calibri" w:hAnsi="Calibri" w:cs="Calibri"/>
                <w:kern w:val="0"/>
                <w:sz w:val="24"/>
                <w:szCs w:val="24"/>
                <w14:ligatures w14:val="none"/>
              </w:rPr>
              <w:br/>
              <w:t>Důvod: Zadavatel požaduje provádění PET zkoušky systému v době bez přítomnosti obsluhy, těsně před příchodem personálu na pracoviště. Tím bude zabezpečen rychlý start provozu nebo možnost opakování zkoušky bez narušení následného provozu.</w:t>
            </w:r>
          </w:p>
        </w:tc>
        <w:tc>
          <w:tcPr>
            <w:tcW w:w="2977" w:type="dxa"/>
            <w:tcBorders>
              <w:top w:val="nil"/>
              <w:left w:val="nil"/>
              <w:bottom w:val="single" w:sz="4" w:space="0" w:color="auto"/>
              <w:right w:val="single" w:sz="4" w:space="0" w:color="auto"/>
            </w:tcBorders>
            <w:vAlign w:val="center"/>
            <w:hideMark/>
          </w:tcPr>
          <w:p w14:paraId="53536D9F"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br/>
              <w:t>2 body</w:t>
            </w:r>
          </w:p>
          <w:p w14:paraId="42A1446E"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p>
          <w:p w14:paraId="3FCB02D5"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6A387B2B"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3E866B27" w14:textId="77777777" w:rsidTr="00846155">
        <w:trPr>
          <w:cantSplit/>
          <w:trHeight w:val="1020"/>
        </w:trPr>
        <w:tc>
          <w:tcPr>
            <w:tcW w:w="5104" w:type="dxa"/>
            <w:tcBorders>
              <w:top w:val="nil"/>
              <w:left w:val="single" w:sz="4" w:space="0" w:color="auto"/>
              <w:bottom w:val="single" w:sz="4" w:space="0" w:color="auto"/>
              <w:right w:val="single" w:sz="4" w:space="0" w:color="auto"/>
            </w:tcBorders>
            <w:vAlign w:val="center"/>
            <w:hideMark/>
          </w:tcPr>
          <w:p w14:paraId="320A71BF"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Automatizované vyhodnocení denních kontrol PET systému:</w:t>
            </w:r>
            <w:r w:rsidRPr="00A76082">
              <w:rPr>
                <w:rFonts w:ascii="Calibri" w:eastAsia="Calibri" w:hAnsi="Calibri" w:cs="Calibri"/>
                <w:kern w:val="0"/>
                <w:sz w:val="24"/>
                <w:szCs w:val="24"/>
                <w14:ligatures w14:val="none"/>
              </w:rPr>
              <w:br/>
              <w:t>Důvod: Zadavatel na základě svých zkušeností požaduje automatické vyhodnocení PET zkoušky systému, aby v případě nepřítomnosti personálu vyčleněného k provádění provozních zkoušek nebyl narušen následný provoz.</w:t>
            </w:r>
          </w:p>
        </w:tc>
        <w:tc>
          <w:tcPr>
            <w:tcW w:w="2977" w:type="dxa"/>
            <w:tcBorders>
              <w:top w:val="nil"/>
              <w:left w:val="nil"/>
              <w:bottom w:val="single" w:sz="4" w:space="0" w:color="auto"/>
              <w:right w:val="single" w:sz="4" w:space="0" w:color="auto"/>
            </w:tcBorders>
            <w:vAlign w:val="center"/>
            <w:hideMark/>
          </w:tcPr>
          <w:p w14:paraId="55BA8CBE"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br/>
              <w:t xml:space="preserve"> 2 body</w:t>
            </w:r>
          </w:p>
          <w:p w14:paraId="70B6457D"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p>
          <w:p w14:paraId="1B94BEE7"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346C6C60"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0E70A62A" w14:textId="77777777" w:rsidTr="00846155">
        <w:trPr>
          <w:cantSplit/>
          <w:trHeight w:val="765"/>
        </w:trPr>
        <w:tc>
          <w:tcPr>
            <w:tcW w:w="5104" w:type="dxa"/>
            <w:tcBorders>
              <w:top w:val="nil"/>
              <w:left w:val="single" w:sz="4" w:space="0" w:color="auto"/>
              <w:bottom w:val="single" w:sz="4" w:space="0" w:color="auto"/>
              <w:right w:val="single" w:sz="4" w:space="0" w:color="auto"/>
            </w:tcBorders>
            <w:vAlign w:val="center"/>
            <w:hideMark/>
          </w:tcPr>
          <w:p w14:paraId="45C98D8F"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Automatizované vyhodnocení denních kontrol CT systému:</w:t>
            </w:r>
            <w:r w:rsidRPr="00A76082">
              <w:rPr>
                <w:rFonts w:ascii="Calibri" w:eastAsia="Calibri" w:hAnsi="Calibri" w:cs="Calibri"/>
                <w:kern w:val="0"/>
                <w:sz w:val="24"/>
                <w:szCs w:val="24"/>
                <w14:ligatures w14:val="none"/>
              </w:rPr>
              <w:br/>
              <w:t>Důvod: Zadavatel požaduje automatizované vyhodnocení CT zkoušky systému tak, aby byla dodržena vysoká reprodukovatelnost výsledků zkoušek bez ohledu na to, kdo zkoušku provádí.</w:t>
            </w:r>
          </w:p>
        </w:tc>
        <w:tc>
          <w:tcPr>
            <w:tcW w:w="2977" w:type="dxa"/>
            <w:tcBorders>
              <w:top w:val="nil"/>
              <w:left w:val="nil"/>
              <w:bottom w:val="single" w:sz="4" w:space="0" w:color="auto"/>
              <w:right w:val="single" w:sz="4" w:space="0" w:color="auto"/>
            </w:tcBorders>
            <w:vAlign w:val="center"/>
            <w:hideMark/>
          </w:tcPr>
          <w:p w14:paraId="60489159"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br/>
              <w:t xml:space="preserve"> 2 body</w:t>
            </w:r>
          </w:p>
          <w:p w14:paraId="5AFCDA79"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p>
          <w:p w14:paraId="31563750"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5394CC5B"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r w:rsidR="00A76082" w:rsidRPr="00A76082" w14:paraId="61E3B21E" w14:textId="77777777" w:rsidTr="00846155">
        <w:trPr>
          <w:cantSplit/>
          <w:trHeight w:val="2040"/>
        </w:trPr>
        <w:tc>
          <w:tcPr>
            <w:tcW w:w="5104" w:type="dxa"/>
            <w:tcBorders>
              <w:top w:val="nil"/>
              <w:left w:val="single" w:sz="4" w:space="0" w:color="auto"/>
              <w:bottom w:val="single" w:sz="4" w:space="0" w:color="auto"/>
              <w:right w:val="single" w:sz="4" w:space="0" w:color="auto"/>
            </w:tcBorders>
            <w:vAlign w:val="center"/>
            <w:hideMark/>
          </w:tcPr>
          <w:p w14:paraId="12A34A57" w14:textId="77777777" w:rsidR="00A76082" w:rsidRPr="00A76082" w:rsidRDefault="00A76082" w:rsidP="00A76082">
            <w:pPr>
              <w:spacing w:line="256" w:lineRule="auto"/>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lastRenderedPageBreak/>
              <w:t xml:space="preserve">Možnost chlazení PET/CT systému pomocí vodního chlazení s odvodem maximálního přebytečného množství tepla vznikajícího provozem přístroje do externího </w:t>
            </w:r>
            <w:proofErr w:type="gramStart"/>
            <w:r w:rsidRPr="00A76082">
              <w:rPr>
                <w:rFonts w:ascii="Calibri" w:eastAsia="Calibri" w:hAnsi="Calibri" w:cs="Calibri"/>
                <w:kern w:val="0"/>
                <w:sz w:val="24"/>
                <w:szCs w:val="24"/>
                <w14:ligatures w14:val="none"/>
              </w:rPr>
              <w:t>výměníku - tedy</w:t>
            </w:r>
            <w:proofErr w:type="gramEnd"/>
            <w:r w:rsidRPr="00A76082">
              <w:rPr>
                <w:rFonts w:ascii="Calibri" w:eastAsia="Calibri" w:hAnsi="Calibri" w:cs="Calibri"/>
                <w:kern w:val="0"/>
                <w:sz w:val="24"/>
                <w:szCs w:val="24"/>
                <w14:ligatures w14:val="none"/>
              </w:rPr>
              <w:t xml:space="preserve"> nikoli prostou disipací veškerého přebytečného tepelného výkonu do prostoru vyšetřovny:</w:t>
            </w:r>
            <w:r w:rsidRPr="00A76082">
              <w:rPr>
                <w:rFonts w:ascii="Calibri" w:eastAsia="Calibri" w:hAnsi="Calibri" w:cs="Calibri"/>
                <w:kern w:val="0"/>
                <w:sz w:val="24"/>
                <w:szCs w:val="24"/>
                <w14:ligatures w14:val="none"/>
              </w:rPr>
              <w:br/>
              <w:t>Důvod: Zadavatel považuje chlazení systému vodou za prioritní možnost. Pracoviště bude odkázané na nucenou ventilaci. Odvádění velkého množství tepla z prostoru vyšetřovny pomocí vzduchotechniky v budově by kladlo zvýšené nároky na její výkon. Z hlediska snížení hlučnosti systému a zvýšení komfortu při domluvě s pacientem je vodní chlazení přínosem.</w:t>
            </w:r>
          </w:p>
        </w:tc>
        <w:tc>
          <w:tcPr>
            <w:tcW w:w="2977" w:type="dxa"/>
            <w:tcBorders>
              <w:top w:val="nil"/>
              <w:left w:val="nil"/>
              <w:bottom w:val="single" w:sz="4" w:space="0" w:color="auto"/>
              <w:right w:val="single" w:sz="4" w:space="0" w:color="auto"/>
            </w:tcBorders>
            <w:vAlign w:val="center"/>
            <w:hideMark/>
          </w:tcPr>
          <w:p w14:paraId="1D679E1C"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ANO</w:t>
            </w:r>
            <w:r w:rsidRPr="00A76082">
              <w:rPr>
                <w:rFonts w:ascii="Calibri" w:eastAsia="Calibri" w:hAnsi="Calibri" w:cs="Calibri"/>
                <w:kern w:val="0"/>
                <w:sz w:val="24"/>
                <w:szCs w:val="24"/>
                <w14:ligatures w14:val="none"/>
              </w:rPr>
              <w:br/>
              <w:t>8 bodů</w:t>
            </w:r>
          </w:p>
          <w:p w14:paraId="2B295BFC"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p>
          <w:p w14:paraId="6CBA94C8" w14:textId="77777777" w:rsidR="00A76082" w:rsidRPr="00A76082" w:rsidRDefault="00A76082" w:rsidP="00A76082">
            <w:pPr>
              <w:spacing w:line="256" w:lineRule="auto"/>
              <w:ind w:left="-2485"/>
              <w:jc w:val="right"/>
              <w:rPr>
                <w:rFonts w:ascii="Calibri" w:eastAsia="Calibri" w:hAnsi="Calibri" w:cs="Calibri"/>
                <w:kern w:val="0"/>
                <w:sz w:val="24"/>
                <w:szCs w:val="24"/>
                <w14:ligatures w14:val="none"/>
              </w:rPr>
            </w:pPr>
            <w:r w:rsidRPr="00A76082">
              <w:rPr>
                <w:rFonts w:ascii="Calibri" w:eastAsia="Calibri" w:hAnsi="Calibri" w:cs="Calibri"/>
                <w:b/>
                <w:bCs/>
                <w:kern w:val="0"/>
                <w:sz w:val="24"/>
                <w:szCs w:val="24"/>
                <w:u w:val="single"/>
                <w14:ligatures w14:val="none"/>
              </w:rPr>
              <w:t>NE</w:t>
            </w:r>
            <w:r w:rsidRPr="00A76082">
              <w:rPr>
                <w:rFonts w:ascii="Calibri" w:eastAsia="Calibri" w:hAnsi="Calibri" w:cs="Calibri"/>
                <w:kern w:val="0"/>
                <w:sz w:val="24"/>
                <w:szCs w:val="24"/>
                <w14:ligatures w14:val="none"/>
              </w:rPr>
              <w:br/>
              <w:t xml:space="preserve"> 0 bodů</w:t>
            </w:r>
          </w:p>
        </w:tc>
        <w:tc>
          <w:tcPr>
            <w:tcW w:w="2268" w:type="dxa"/>
            <w:tcBorders>
              <w:top w:val="nil"/>
              <w:left w:val="nil"/>
              <w:bottom w:val="single" w:sz="4" w:space="0" w:color="auto"/>
              <w:right w:val="single" w:sz="4" w:space="0" w:color="auto"/>
            </w:tcBorders>
            <w:vAlign w:val="center"/>
            <w:hideMark/>
          </w:tcPr>
          <w:p w14:paraId="4CEAAC60" w14:textId="77777777" w:rsidR="00A76082" w:rsidRPr="00A76082" w:rsidRDefault="00A76082" w:rsidP="00A76082">
            <w:pPr>
              <w:spacing w:line="256" w:lineRule="auto"/>
              <w:jc w:val="center"/>
              <w:rPr>
                <w:rFonts w:ascii="Calibri" w:eastAsia="Calibri" w:hAnsi="Calibri" w:cs="Calibri"/>
                <w:kern w:val="0"/>
                <w:sz w:val="24"/>
                <w:szCs w:val="24"/>
                <w14:ligatures w14:val="none"/>
              </w:rPr>
            </w:pPr>
            <w:r w:rsidRPr="00A76082">
              <w:rPr>
                <w:rFonts w:ascii="Calibri" w:eastAsia="Calibri" w:hAnsi="Calibri" w:cs="Calibri"/>
                <w:kern w:val="0"/>
                <w:sz w:val="24"/>
                <w:szCs w:val="24"/>
                <w14:ligatures w14:val="none"/>
              </w:rPr>
              <w:t> </w:t>
            </w:r>
          </w:p>
        </w:tc>
      </w:tr>
    </w:tbl>
    <w:p w14:paraId="25619803" w14:textId="77777777" w:rsidR="00E66654" w:rsidRDefault="00E66654"/>
    <w:sectPr w:rsidR="00E666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4933" w14:textId="77777777" w:rsidR="003B4B34" w:rsidRDefault="003B4B34" w:rsidP="003B4B34">
      <w:pPr>
        <w:spacing w:after="0" w:line="240" w:lineRule="auto"/>
      </w:pPr>
      <w:r>
        <w:separator/>
      </w:r>
    </w:p>
  </w:endnote>
  <w:endnote w:type="continuationSeparator" w:id="0">
    <w:p w14:paraId="0F960153" w14:textId="77777777" w:rsidR="003B4B34" w:rsidRDefault="003B4B34" w:rsidP="003B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7ACE" w14:textId="77777777" w:rsidR="003B4B34" w:rsidRDefault="003B4B34" w:rsidP="003B4B34">
      <w:pPr>
        <w:spacing w:after="0" w:line="240" w:lineRule="auto"/>
      </w:pPr>
      <w:r>
        <w:separator/>
      </w:r>
    </w:p>
  </w:footnote>
  <w:footnote w:type="continuationSeparator" w:id="0">
    <w:p w14:paraId="38BF502C" w14:textId="77777777" w:rsidR="003B4B34" w:rsidRDefault="003B4B34" w:rsidP="003B4B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82"/>
    <w:rsid w:val="002B4513"/>
    <w:rsid w:val="003B4B34"/>
    <w:rsid w:val="003C7054"/>
    <w:rsid w:val="004B4B6F"/>
    <w:rsid w:val="004B738C"/>
    <w:rsid w:val="00634418"/>
    <w:rsid w:val="00A76082"/>
    <w:rsid w:val="00E66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57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6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76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760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760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7608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7608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7608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7608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7608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60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760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7608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7608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7608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7608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7608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7608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76082"/>
    <w:rPr>
      <w:rFonts w:eastAsiaTheme="majorEastAsia" w:cstheme="majorBidi"/>
      <w:color w:val="272727" w:themeColor="text1" w:themeTint="D8"/>
    </w:rPr>
  </w:style>
  <w:style w:type="paragraph" w:styleId="Nzev">
    <w:name w:val="Title"/>
    <w:basedOn w:val="Normln"/>
    <w:next w:val="Normln"/>
    <w:link w:val="NzevChar"/>
    <w:uiPriority w:val="10"/>
    <w:qFormat/>
    <w:rsid w:val="00A76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7608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7608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7608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76082"/>
    <w:pPr>
      <w:spacing w:before="160"/>
      <w:jc w:val="center"/>
    </w:pPr>
    <w:rPr>
      <w:i/>
      <w:iCs/>
      <w:color w:val="404040" w:themeColor="text1" w:themeTint="BF"/>
    </w:rPr>
  </w:style>
  <w:style w:type="character" w:customStyle="1" w:styleId="CittChar">
    <w:name w:val="Citát Char"/>
    <w:basedOn w:val="Standardnpsmoodstavce"/>
    <w:link w:val="Citt"/>
    <w:uiPriority w:val="29"/>
    <w:rsid w:val="00A76082"/>
    <w:rPr>
      <w:i/>
      <w:iCs/>
      <w:color w:val="404040" w:themeColor="text1" w:themeTint="BF"/>
    </w:rPr>
  </w:style>
  <w:style w:type="paragraph" w:styleId="Odstavecseseznamem">
    <w:name w:val="List Paragraph"/>
    <w:basedOn w:val="Normln"/>
    <w:uiPriority w:val="34"/>
    <w:qFormat/>
    <w:rsid w:val="00A76082"/>
    <w:pPr>
      <w:ind w:left="720"/>
      <w:contextualSpacing/>
    </w:pPr>
  </w:style>
  <w:style w:type="character" w:styleId="Zdraznnintenzivn">
    <w:name w:val="Intense Emphasis"/>
    <w:basedOn w:val="Standardnpsmoodstavce"/>
    <w:uiPriority w:val="21"/>
    <w:qFormat/>
    <w:rsid w:val="00A76082"/>
    <w:rPr>
      <w:i/>
      <w:iCs/>
      <w:color w:val="0F4761" w:themeColor="accent1" w:themeShade="BF"/>
    </w:rPr>
  </w:style>
  <w:style w:type="paragraph" w:styleId="Vrazncitt">
    <w:name w:val="Intense Quote"/>
    <w:basedOn w:val="Normln"/>
    <w:next w:val="Normln"/>
    <w:link w:val="VrazncittChar"/>
    <w:uiPriority w:val="30"/>
    <w:qFormat/>
    <w:rsid w:val="00A76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76082"/>
    <w:rPr>
      <w:i/>
      <w:iCs/>
      <w:color w:val="0F4761" w:themeColor="accent1" w:themeShade="BF"/>
    </w:rPr>
  </w:style>
  <w:style w:type="character" w:styleId="Odkazintenzivn">
    <w:name w:val="Intense Reference"/>
    <w:basedOn w:val="Standardnpsmoodstavce"/>
    <w:uiPriority w:val="32"/>
    <w:qFormat/>
    <w:rsid w:val="00A76082"/>
    <w:rPr>
      <w:b/>
      <w:bCs/>
      <w:smallCaps/>
      <w:color w:val="0F4761" w:themeColor="accent1" w:themeShade="BF"/>
      <w:spacing w:val="5"/>
    </w:rPr>
  </w:style>
  <w:style w:type="paragraph" w:styleId="Zhlav">
    <w:name w:val="header"/>
    <w:basedOn w:val="Normln"/>
    <w:link w:val="ZhlavChar"/>
    <w:uiPriority w:val="99"/>
    <w:unhideWhenUsed/>
    <w:rsid w:val="003B4B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4B34"/>
  </w:style>
  <w:style w:type="paragraph" w:styleId="Zpat">
    <w:name w:val="footer"/>
    <w:basedOn w:val="Normln"/>
    <w:link w:val="ZpatChar"/>
    <w:uiPriority w:val="99"/>
    <w:unhideWhenUsed/>
    <w:rsid w:val="003B4B34"/>
    <w:pPr>
      <w:tabs>
        <w:tab w:val="center" w:pos="4536"/>
        <w:tab w:val="right" w:pos="9072"/>
      </w:tabs>
      <w:spacing w:after="0" w:line="240" w:lineRule="auto"/>
    </w:pPr>
  </w:style>
  <w:style w:type="character" w:customStyle="1" w:styleId="ZpatChar">
    <w:name w:val="Zápatí Char"/>
    <w:basedOn w:val="Standardnpsmoodstavce"/>
    <w:link w:val="Zpat"/>
    <w:uiPriority w:val="99"/>
    <w:rsid w:val="003B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5813</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2025-03-25T07:41:00Z</dcterms:created>
  <dcterms:modified xsi:type="dcterms:W3CDTF">2025-03-25T07:41:00Z</dcterms:modified>
</cp:coreProperties>
</file>