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55E0C" w:rsidR="002A06A2" w:rsidP="002A06A2" w:rsidRDefault="002A06A2" w14:paraId="4A690F28" w14:textId="77777777">
      <w:pPr>
        <w:rPr>
          <w:rFonts w:asciiTheme="minorHAnsi" w:hAnsiTheme="minorHAnsi"/>
          <w:b/>
          <w:sz w:val="20"/>
          <w:szCs w:val="20"/>
        </w:rPr>
      </w:pPr>
      <w:r w:rsidRPr="00C55E0C">
        <w:rPr>
          <w:rFonts w:asciiTheme="minorHAnsi" w:hAnsiTheme="minorHAnsi"/>
          <w:b/>
          <w:sz w:val="20"/>
          <w:szCs w:val="20"/>
        </w:rPr>
        <w:t>Ve smyslu ZP, NV 591/2006 Sb., NV 362/2005 Sb. a zák. 133/1985 Sb. o požární ochraně, se změnami a doplňky a příslušnými předpisy a návody pro provozované činnosti Zhotovitel zajistí, aby byli všichni jeho zaměstnanci případně subdodavatelé prokazatelně seznámeni:</w:t>
      </w:r>
    </w:p>
    <w:p w:rsidRPr="00C55E0C" w:rsidR="002A06A2" w:rsidP="002A06A2" w:rsidRDefault="002A06A2" w14:paraId="3B775350" w14:textId="7777777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>s areálem staveniště (pracoviště), přístupovými a únikovými cestami, s umístěním hlavních uzávěrů energií.</w:t>
      </w:r>
    </w:p>
    <w:p w:rsidRPr="00C55E0C" w:rsidR="002A06A2" w:rsidP="002A06A2" w:rsidRDefault="002A06A2" w14:paraId="6BC3FF79" w14:textId="7777777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 xml:space="preserve">s riziky, vyskytujícími se na stavbě, která mohou ohrozit zdraví osob </w:t>
      </w:r>
    </w:p>
    <w:p w:rsidRPr="00C55E0C" w:rsidR="002A06A2" w:rsidP="002A06A2" w:rsidRDefault="002A06A2" w14:paraId="592CB5DF" w14:textId="7777777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>s povinností dodržovat bezpečnostní označení a výstražné signály umístěné na stavbě, řídit se pokyny odpovědných pracovníků</w:t>
      </w:r>
    </w:p>
    <w:p w:rsidRPr="00C55E0C" w:rsidR="002A06A2" w:rsidP="002A06A2" w:rsidRDefault="002A06A2" w14:paraId="234A2207" w14:textId="7777777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>s povinností pohybovat se pouze v prostorách vymezených odpovědnými pracovníky pro splnění svých smluvních závazků.</w:t>
      </w:r>
    </w:p>
    <w:p w:rsidRPr="00C55E0C" w:rsidR="002A06A2" w:rsidP="002A06A2" w:rsidRDefault="002A06A2" w14:paraId="6E081D3D" w14:textId="7777777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>se zákazem manipulovat se strojním a elektrickým zařízením, pokud jim nebylo určeno pro práci</w:t>
      </w:r>
    </w:p>
    <w:p w:rsidRPr="00C55E0C" w:rsidR="002A06A2" w:rsidP="002A06A2" w:rsidRDefault="002A06A2" w14:paraId="48569DED" w14:textId="7777777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>s povinností používat OOPP (ochranná přilba a příslušné OOPP podle činností)</w:t>
      </w:r>
    </w:p>
    <w:p w:rsidRPr="00C55E0C" w:rsidR="002A06A2" w:rsidP="002A06A2" w:rsidRDefault="002A06A2" w14:paraId="3DF5752C" w14:textId="7777777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 xml:space="preserve">s umístěním tel. čísel pro přivolání lékařské záchranné služby, policie, hasičů   </w:t>
      </w:r>
    </w:p>
    <w:p w:rsidRPr="00C55E0C" w:rsidR="002A06A2" w:rsidP="002A06A2" w:rsidRDefault="002A06A2" w14:paraId="0C9CFE4A" w14:textId="7777777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>se zákazem vstupovat na pracoviště pod vlivem alkoholu a omamných látek, donášky alkoholu a omamných látek na pracoviště a povinnosti podrobit se kdykoliv kontrole objednatele</w:t>
      </w:r>
    </w:p>
    <w:p w:rsidRPr="00C55E0C" w:rsidR="002A06A2" w:rsidP="002A06A2" w:rsidRDefault="002A06A2" w14:paraId="7DD42689" w14:textId="77777777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>s povinností oznámit neprodleně příslušnému vedoucímu a vyššímu dodavateli pracovní úraz, výskyt havárie, požáru, nebo jiné mimořádné události na pracovišti</w:t>
      </w:r>
    </w:p>
    <w:p w:rsidRPr="00C55E0C" w:rsidR="002A06A2" w:rsidP="002A06A2" w:rsidRDefault="002A06A2" w14:paraId="4ED744D0" w14:textId="77777777">
      <w:pPr>
        <w:rPr>
          <w:rFonts w:asciiTheme="minorHAnsi" w:hAnsiTheme="minorHAnsi"/>
          <w:b/>
          <w:sz w:val="20"/>
          <w:szCs w:val="20"/>
        </w:rPr>
      </w:pPr>
      <w:r w:rsidRPr="00C55E0C">
        <w:rPr>
          <w:rFonts w:asciiTheme="minorHAnsi" w:hAnsiTheme="minorHAnsi"/>
          <w:b/>
          <w:sz w:val="20"/>
          <w:szCs w:val="20"/>
        </w:rPr>
        <w:t>Podmínky bezpečnosti, hygieny práce a požární bezpečnosti:</w:t>
      </w:r>
    </w:p>
    <w:p w:rsidRPr="00C55E0C" w:rsidR="002A06A2" w:rsidP="002A06A2" w:rsidRDefault="002A06A2" w14:paraId="3377C0BF" w14:textId="77777777">
      <w:pPr>
        <w:numPr>
          <w:ilvl w:val="0"/>
          <w:numId w:val="2"/>
        </w:numPr>
        <w:tabs>
          <w:tab w:val="clear" w:pos="360"/>
          <w:tab w:val="num" w:pos="851"/>
        </w:tabs>
        <w:ind w:left="851" w:hanging="425"/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 xml:space="preserve">Zhotovitel zajistí bezpečnost a ochranu zdraví svých zaměstnanců: </w:t>
      </w:r>
    </w:p>
    <w:p w:rsidRPr="00C55E0C" w:rsidR="002A06A2" w:rsidP="002A06A2" w:rsidRDefault="002A06A2" w14:paraId="142A296B" w14:textId="77777777">
      <w:pPr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>zajistí dodržování platných bezpečnostních a hygienických předpisů</w:t>
      </w:r>
    </w:p>
    <w:p w:rsidRPr="00C55E0C" w:rsidR="002A06A2" w:rsidP="002A06A2" w:rsidRDefault="002A06A2" w14:paraId="3083B308" w14:textId="77777777">
      <w:pPr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>průběžně bude pracovníky seznamovat s riziky vyplývajících z činností</w:t>
      </w:r>
    </w:p>
    <w:p w:rsidRPr="00C55E0C" w:rsidR="002A06A2" w:rsidP="002A06A2" w:rsidRDefault="002A06A2" w14:paraId="4778067C" w14:textId="77777777">
      <w:pPr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>průběžně informovat a seznamovat zúčastněné se změnami</w:t>
      </w:r>
    </w:p>
    <w:p w:rsidRPr="00C55E0C" w:rsidR="002A06A2" w:rsidP="002A06A2" w:rsidRDefault="002A06A2" w14:paraId="629D8EF3" w14:textId="77777777">
      <w:pPr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>bude koordinovat svou činnost tak, aby neohrožoval ostatní zúčastněné subjekty</w:t>
      </w:r>
    </w:p>
    <w:p w:rsidRPr="00C55E0C" w:rsidR="002A06A2" w:rsidP="002A06A2" w:rsidRDefault="002A06A2" w14:paraId="5181DA31" w14:textId="77777777">
      <w:pPr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>dodavatel je povinen informovat o rizicích a všech skutečnostech vzniklých změnou technologie, nebo technologického postupu</w:t>
      </w:r>
    </w:p>
    <w:p w:rsidRPr="00C55E0C" w:rsidR="002A06A2" w:rsidP="002A06A2" w:rsidRDefault="002A06A2" w14:paraId="7D9C6270" w14:textId="77777777">
      <w:pPr>
        <w:rPr>
          <w:rFonts w:asciiTheme="minorHAnsi" w:hAnsiTheme="minorHAnsi"/>
          <w:b/>
          <w:sz w:val="20"/>
          <w:szCs w:val="20"/>
        </w:rPr>
      </w:pPr>
      <w:r w:rsidRPr="00C55E0C">
        <w:rPr>
          <w:rFonts w:asciiTheme="minorHAnsi" w:hAnsiTheme="minorHAnsi"/>
          <w:b/>
          <w:sz w:val="20"/>
          <w:szCs w:val="20"/>
        </w:rPr>
        <w:t>Podmínky využití pracoviště:</w:t>
      </w:r>
    </w:p>
    <w:p w:rsidRPr="00C55E0C" w:rsidR="00A96FBA" w:rsidP="61DC3E46" w:rsidRDefault="002A06A2" w14:paraId="7FB12655" w14:textId="18089C43">
      <w:pPr>
        <w:pStyle w:val="Odstavecseseznamem"/>
        <w:numPr>
          <w:ilvl w:val="0"/>
          <w:numId w:val="4"/>
        </w:numPr>
        <w:rPr>
          <w:rFonts w:ascii="Aptos" w:hAnsi="Aptos" w:asciiTheme="minorAscii" w:hAnsiTheme="minorAscii"/>
          <w:sz w:val="20"/>
          <w:szCs w:val="20"/>
        </w:rPr>
      </w:pPr>
      <w:r w:rsidRPr="61DC3E46" w:rsidR="002A06A2">
        <w:rPr>
          <w:rFonts w:ascii="Aptos" w:hAnsi="Aptos" w:asciiTheme="minorAscii" w:hAnsiTheme="minorAscii"/>
          <w:sz w:val="20"/>
          <w:szCs w:val="20"/>
        </w:rPr>
        <w:t>Stavební činnosti budou prováděny výhradně v prostoru předaného pracoviště. Pohyb pracovníků a mechanizace zhotovitele bude výhradně ve vyznačené trase podle</w:t>
      </w:r>
      <w:r w:rsidRPr="61DC3E46" w:rsidR="21E644C3">
        <w:rPr>
          <w:rFonts w:ascii="Aptos" w:hAnsi="Aptos" w:asciiTheme="minorAscii" w:hAnsiTheme="minorAscii"/>
          <w:sz w:val="20"/>
          <w:szCs w:val="20"/>
        </w:rPr>
        <w:t xml:space="preserve">. </w:t>
      </w:r>
      <w:r w:rsidRPr="61DC3E46" w:rsidR="002A06A2">
        <w:rPr>
          <w:rFonts w:ascii="Aptos" w:hAnsi="Aptos" w:asciiTheme="minorAscii" w:hAnsiTheme="minorAscii"/>
          <w:sz w:val="20"/>
          <w:szCs w:val="20"/>
        </w:rPr>
        <w:t>V případě nutnosti provádění prací mimo předané pracoviště předloží zhotovitel v předstihu 14 kalendářních dní odůvodněný návrh pro odsouhlasení FN Brno; do doby odsouhlasení není možno činnost realizovat.  </w:t>
      </w:r>
    </w:p>
    <w:p w:rsidRPr="00C55E0C" w:rsidR="00083199" w:rsidP="001C77E5" w:rsidRDefault="00083199" w14:paraId="12243E64" w14:textId="7D8E0DDA">
      <w:pPr>
        <w:pStyle w:val="Odstavecseseznamem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 xml:space="preserve">U stavební činnosti spojené se zásahy do funkční infrastruktury, budov nebo kolektorů FN Brno, </w:t>
      </w:r>
      <w:r w:rsidRPr="00C55E0C" w:rsidR="00C70042">
        <w:rPr>
          <w:rFonts w:asciiTheme="minorHAnsi" w:hAnsiTheme="minorHAnsi"/>
          <w:sz w:val="20"/>
          <w:szCs w:val="20"/>
        </w:rPr>
        <w:t>předloží</w:t>
      </w:r>
      <w:r w:rsidRPr="00C55E0C" w:rsidR="00DB7BE2">
        <w:rPr>
          <w:rFonts w:asciiTheme="minorHAnsi" w:hAnsiTheme="minorHAnsi"/>
          <w:sz w:val="20"/>
          <w:szCs w:val="20"/>
        </w:rPr>
        <w:t xml:space="preserve"> </w:t>
      </w:r>
      <w:r w:rsidRPr="00C55E0C" w:rsidR="00C70042">
        <w:rPr>
          <w:rFonts w:asciiTheme="minorHAnsi" w:hAnsiTheme="minorHAnsi"/>
          <w:sz w:val="20"/>
          <w:szCs w:val="20"/>
        </w:rPr>
        <w:t xml:space="preserve">zhotovitel v předstihu 14 kalendářních dní odůvodněný návrh pro odsouhlasení FN Brno; do doby </w:t>
      </w:r>
      <w:r w:rsidRPr="00C55E0C" w:rsidR="00463F75">
        <w:rPr>
          <w:rFonts w:asciiTheme="minorHAnsi" w:hAnsiTheme="minorHAnsi"/>
          <w:sz w:val="20"/>
          <w:szCs w:val="20"/>
        </w:rPr>
        <w:t>odsouhlasení</w:t>
      </w:r>
      <w:r w:rsidRPr="00C55E0C" w:rsidR="00DB7BE2">
        <w:rPr>
          <w:rFonts w:asciiTheme="minorHAnsi" w:hAnsiTheme="minorHAnsi"/>
          <w:sz w:val="20"/>
          <w:szCs w:val="20"/>
        </w:rPr>
        <w:t xml:space="preserve"> </w:t>
      </w:r>
      <w:r w:rsidRPr="00C55E0C" w:rsidR="00C70042">
        <w:rPr>
          <w:rFonts w:asciiTheme="minorHAnsi" w:hAnsiTheme="minorHAnsi"/>
          <w:sz w:val="20"/>
          <w:szCs w:val="20"/>
        </w:rPr>
        <w:t>není možno činnost realizovat.  </w:t>
      </w:r>
    </w:p>
    <w:p w:rsidRPr="00C55E0C" w:rsidR="00083199" w:rsidP="00493E9F" w:rsidRDefault="00083199" w14:paraId="558E0D8E" w14:textId="00C7C892">
      <w:pPr>
        <w:pStyle w:val="Odstavecseseznamem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 xml:space="preserve">U stavební činnosti spojené s omezením </w:t>
      </w:r>
      <w:proofErr w:type="spellStart"/>
      <w:r w:rsidRPr="00C55E0C">
        <w:rPr>
          <w:rFonts w:asciiTheme="minorHAnsi" w:hAnsiTheme="minorHAnsi"/>
          <w:sz w:val="20"/>
          <w:szCs w:val="20"/>
        </w:rPr>
        <w:t>vnitroareálových</w:t>
      </w:r>
      <w:proofErr w:type="spellEnd"/>
      <w:r w:rsidRPr="00C55E0C">
        <w:rPr>
          <w:rFonts w:asciiTheme="minorHAnsi" w:hAnsiTheme="minorHAnsi"/>
          <w:sz w:val="20"/>
          <w:szCs w:val="20"/>
        </w:rPr>
        <w:t xml:space="preserve"> komunikací</w:t>
      </w:r>
      <w:r w:rsidRPr="00C55E0C" w:rsidR="000B4BB4">
        <w:rPr>
          <w:rFonts w:asciiTheme="minorHAnsi" w:hAnsiTheme="minorHAnsi"/>
          <w:sz w:val="20"/>
          <w:szCs w:val="20"/>
        </w:rPr>
        <w:t>.</w:t>
      </w:r>
      <w:r w:rsidRPr="00C55E0C">
        <w:rPr>
          <w:rFonts w:asciiTheme="minorHAnsi" w:hAnsiTheme="minorHAnsi"/>
          <w:sz w:val="20"/>
          <w:szCs w:val="20"/>
        </w:rPr>
        <w:t xml:space="preserve"> </w:t>
      </w:r>
      <w:r w:rsidRPr="00C55E0C" w:rsidR="000B4BB4">
        <w:rPr>
          <w:rFonts w:asciiTheme="minorHAnsi" w:hAnsiTheme="minorHAnsi"/>
          <w:sz w:val="20"/>
          <w:szCs w:val="20"/>
        </w:rPr>
        <w:t>P</w:t>
      </w:r>
      <w:r w:rsidRPr="00C55E0C" w:rsidR="001C77E5">
        <w:rPr>
          <w:rFonts w:asciiTheme="minorHAnsi" w:hAnsiTheme="minorHAnsi"/>
          <w:sz w:val="20"/>
          <w:szCs w:val="20"/>
        </w:rPr>
        <w:t>ředloží zhotovitel v předstihu 14 kalendářních dní odůvodněný návrh pro odsouhlasení FN Brno; do doby odsouhlasení není možno činnost realizovat.  </w:t>
      </w:r>
    </w:p>
    <w:p w:rsidRPr="00C55E0C" w:rsidR="00F62DB2" w:rsidP="61DC3E46" w:rsidRDefault="002A06A2" w14:paraId="45AADF38" w14:textId="03D5A32A">
      <w:pPr>
        <w:pStyle w:val="Odstavecseseznamem"/>
        <w:numPr>
          <w:ilvl w:val="0"/>
          <w:numId w:val="4"/>
        </w:numPr>
        <w:rPr>
          <w:rFonts w:ascii="Aptos" w:hAnsi="Aptos" w:asciiTheme="minorAscii" w:hAnsiTheme="minorAscii"/>
          <w:sz w:val="20"/>
          <w:szCs w:val="20"/>
        </w:rPr>
      </w:pPr>
      <w:r w:rsidRPr="61DC3E46" w:rsidR="002A06A2">
        <w:rPr>
          <w:rFonts w:ascii="Aptos" w:hAnsi="Aptos" w:asciiTheme="minorAscii" w:hAnsiTheme="minorAscii"/>
          <w:sz w:val="20"/>
          <w:szCs w:val="20"/>
        </w:rPr>
        <w:t xml:space="preserve">V případě </w:t>
      </w:r>
      <w:r w:rsidRPr="61DC3E46" w:rsidR="00F62DB2">
        <w:rPr>
          <w:rFonts w:ascii="Aptos" w:hAnsi="Aptos" w:asciiTheme="minorAscii" w:hAnsiTheme="minorAscii"/>
          <w:sz w:val="20"/>
          <w:szCs w:val="20"/>
        </w:rPr>
        <w:t>použití jeřábů</w:t>
      </w:r>
      <w:r w:rsidRPr="61DC3E46" w:rsidR="002A06A2">
        <w:rPr>
          <w:rFonts w:ascii="Aptos" w:hAnsi="Aptos" w:asciiTheme="minorAscii" w:hAnsiTheme="minorAscii"/>
          <w:sz w:val="20"/>
          <w:szCs w:val="20"/>
        </w:rPr>
        <w:t xml:space="preserve"> </w:t>
      </w:r>
      <w:r w:rsidRPr="61DC3E46" w:rsidR="00F62DB2">
        <w:rPr>
          <w:rFonts w:ascii="Aptos" w:hAnsi="Aptos" w:asciiTheme="minorAscii" w:hAnsiTheme="minorAscii"/>
          <w:sz w:val="20"/>
          <w:szCs w:val="20"/>
        </w:rPr>
        <w:t xml:space="preserve">pro činnost zhotovitele je nutno hlásit </w:t>
      </w:r>
      <w:r w:rsidRPr="61DC3E46" w:rsidR="000528A1">
        <w:rPr>
          <w:rFonts w:ascii="Aptos" w:hAnsi="Aptos" w:asciiTheme="minorAscii" w:hAnsiTheme="minorAscii"/>
          <w:b w:val="1"/>
          <w:bCs w:val="1"/>
          <w:sz w:val="20"/>
          <w:szCs w:val="20"/>
        </w:rPr>
        <w:t>14 dní</w:t>
      </w:r>
      <w:r w:rsidRPr="61DC3E46" w:rsidR="000528A1">
        <w:rPr>
          <w:rFonts w:ascii="Aptos" w:hAnsi="Aptos" w:asciiTheme="minorAscii" w:hAnsiTheme="minorAscii"/>
          <w:sz w:val="20"/>
          <w:szCs w:val="20"/>
        </w:rPr>
        <w:t xml:space="preserve"> předem na FN Brn</w:t>
      </w:r>
      <w:r w:rsidRPr="61DC3E46" w:rsidR="0DCB292A">
        <w:rPr>
          <w:rFonts w:ascii="Aptos" w:hAnsi="Aptos" w:asciiTheme="minorAscii" w:hAnsiTheme="minorAscii"/>
          <w:sz w:val="20"/>
          <w:szCs w:val="20"/>
        </w:rPr>
        <w:t xml:space="preserve">. </w:t>
      </w:r>
    </w:p>
    <w:p w:rsidRPr="00C55E0C" w:rsidR="002A06A2" w:rsidP="002A06A2" w:rsidRDefault="002A06A2" w14:paraId="2308544E" w14:textId="77777777">
      <w:pPr>
        <w:pStyle w:val="Odstavecseseznamem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 xml:space="preserve">Zhotovitel umožní na žádost FN Brno přístup k zařízení ve správě FN Brno z důvodu oprav, údržby nebo revize takových zařízení. </w:t>
      </w:r>
    </w:p>
    <w:p w:rsidRPr="00C55E0C" w:rsidR="002A06A2" w:rsidP="5490E762" w:rsidRDefault="002A06A2" w14:paraId="1196F1EE" w14:textId="77777777">
      <w:pPr>
        <w:pStyle w:val="Odstavecseseznamem"/>
        <w:numPr>
          <w:ilvl w:val="0"/>
          <w:numId w:val="4"/>
        </w:numPr>
        <w:rPr>
          <w:rFonts w:ascii="Aptos" w:hAnsi="Aptos" w:asciiTheme="minorAscii" w:hAnsiTheme="minorAscii"/>
          <w:sz w:val="20"/>
          <w:szCs w:val="20"/>
        </w:rPr>
      </w:pPr>
      <w:r w:rsidRPr="5490E762" w:rsidR="002A06A2">
        <w:rPr>
          <w:rFonts w:ascii="Aptos" w:hAnsi="Aptos" w:asciiTheme="minorAscii" w:hAnsiTheme="minorAscii"/>
          <w:sz w:val="20"/>
          <w:szCs w:val="20"/>
        </w:rPr>
        <w:t xml:space="preserve">Zhotovitel musí strpět činnosti dodavatele FN Brno, </w:t>
      </w:r>
      <w:r w:rsidRPr="5490E762" w:rsidR="002A06A2">
        <w:rPr>
          <w:rFonts w:ascii="Aptos" w:hAnsi="Aptos" w:asciiTheme="minorAscii" w:hAnsiTheme="minorAscii"/>
          <w:sz w:val="20"/>
          <w:szCs w:val="20"/>
        </w:rPr>
        <w:t xml:space="preserve">který pro ni </w:t>
      </w:r>
      <w:bookmarkStart w:name="_GoBack" w:id="0"/>
      <w:r w:rsidRPr="5490E762" w:rsidR="002A06A2">
        <w:rPr>
          <w:rFonts w:ascii="Aptos" w:hAnsi="Aptos" w:asciiTheme="minorAscii" w:hAnsiTheme="minorAscii"/>
          <w:sz w:val="20"/>
          <w:szCs w:val="20"/>
        </w:rPr>
        <w:t>realizuje v</w:t>
      </w:r>
      <w:r w:rsidRPr="5490E762" w:rsidR="002A06A2">
        <w:rPr>
          <w:rFonts w:ascii="Aptos" w:hAnsi="Aptos" w:asciiTheme="minorAscii" w:hAnsiTheme="minorAscii"/>
          <w:sz w:val="20"/>
          <w:szCs w:val="20"/>
        </w:rPr>
        <w:t xml:space="preserve">ýkon </w:t>
      </w:r>
      <w:r w:rsidRPr="5490E762" w:rsidR="002A06A2">
        <w:rPr>
          <w:rFonts w:ascii="Aptos" w:hAnsi="Aptos" w:asciiTheme="minorAscii" w:hAnsiTheme="minorAscii"/>
          <w:sz w:val="20"/>
          <w:szCs w:val="20"/>
        </w:rPr>
        <w:t>jin</w:t>
      </w:r>
      <w:r w:rsidRPr="5490E762" w:rsidR="002A06A2">
        <w:rPr>
          <w:rFonts w:ascii="Aptos" w:hAnsi="Aptos" w:asciiTheme="minorAscii" w:hAnsiTheme="minorAscii"/>
          <w:sz w:val="20"/>
          <w:szCs w:val="20"/>
        </w:rPr>
        <w:t>é</w:t>
      </w:r>
      <w:r w:rsidRPr="5490E762" w:rsidR="002A06A2">
        <w:rPr>
          <w:rFonts w:ascii="Aptos" w:hAnsi="Aptos" w:asciiTheme="minorAscii" w:hAnsiTheme="minorAscii"/>
          <w:sz w:val="20"/>
          <w:szCs w:val="20"/>
        </w:rPr>
        <w:t xml:space="preserve"> stave</w:t>
      </w:r>
      <w:r w:rsidRPr="5490E762" w:rsidR="002A06A2">
        <w:rPr>
          <w:rFonts w:ascii="Aptos" w:hAnsi="Aptos" w:asciiTheme="minorAscii" w:hAnsiTheme="minorAscii"/>
          <w:sz w:val="20"/>
          <w:szCs w:val="20"/>
        </w:rPr>
        <w:t xml:space="preserve">bní </w:t>
      </w:r>
      <w:bookmarkEnd w:id="0"/>
      <w:r w:rsidRPr="5490E762" w:rsidR="002A06A2">
        <w:rPr>
          <w:rFonts w:ascii="Aptos" w:hAnsi="Aptos" w:asciiTheme="minorAscii" w:hAnsiTheme="minorAscii"/>
          <w:sz w:val="20"/>
          <w:szCs w:val="20"/>
        </w:rPr>
        <w:t xml:space="preserve">činnosti budovy FN Brno. </w:t>
      </w:r>
    </w:p>
    <w:p w:rsidRPr="00C55E0C" w:rsidR="002A06A2" w:rsidP="002A06A2" w:rsidRDefault="002A06A2" w14:paraId="66CBF6C6" w14:textId="77777777">
      <w:pPr>
        <w:pStyle w:val="Odstavecseseznamem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>V případě mimořádné události na staveništi informuje Zhotovitel o takové skutečnosti FN Brno, pracoviště Centrálního velínu.</w:t>
      </w:r>
    </w:p>
    <w:p w:rsidRPr="00C55E0C" w:rsidR="002A06A2" w:rsidP="002A06A2" w:rsidRDefault="002A06A2" w14:paraId="39C6F66D" w14:textId="77777777">
      <w:pPr>
        <w:pStyle w:val="Odstavecseseznamem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lastRenderedPageBreak/>
        <w:t>V případě mimořádné události v areálu FN Brno, mimo pracoviště Zhotovitele ovšem s vlivem na něj, informuje FN Brno bezodkladně Zhotovitele.</w:t>
      </w:r>
    </w:p>
    <w:p w:rsidRPr="00C55E0C" w:rsidR="002A06A2" w:rsidP="002A06A2" w:rsidRDefault="002A06A2" w14:paraId="20E88E0A" w14:textId="77777777">
      <w:pPr>
        <w:pStyle w:val="Odstavecseseznamem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>V případě způsobení nebo rizika škody na majetku FN Brno, včetně škody spojené s omezením provozu, požaduje FN Brno okamžité zahájení práce na odstranění závady. V případě nezahájení potřebné činnosti, zajistí opravu FN Brno na své náklady, které je FN Brno oprávněna nárokovat zpětně na Zhotoviteli.</w:t>
      </w:r>
    </w:p>
    <w:p w:rsidRPr="00C55E0C" w:rsidR="00321622" w:rsidP="00321622" w:rsidRDefault="00321622" w14:paraId="2FD88B77" w14:textId="3AC2D22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textAlignment w:val="baseline"/>
        <w:divId w:val="1587151219"/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>Zhotovitel se se zavazuje ochraňovat všechny inženýrské sítě</w:t>
      </w:r>
      <w:r w:rsidRPr="00C55E0C" w:rsidR="008C03A3">
        <w:rPr>
          <w:rFonts w:asciiTheme="minorHAnsi" w:hAnsiTheme="minorHAnsi"/>
          <w:sz w:val="20"/>
          <w:szCs w:val="20"/>
        </w:rPr>
        <w:t>. V</w:t>
      </w:r>
      <w:r w:rsidRPr="00C55E0C">
        <w:rPr>
          <w:rFonts w:asciiTheme="minorHAnsi" w:hAnsiTheme="minorHAnsi"/>
          <w:sz w:val="20"/>
          <w:szCs w:val="20"/>
        </w:rPr>
        <w:t> místě možného poškození – přejezdy mechanizace, skládky materiálů, zařízení staveniště aj.</w:t>
      </w:r>
    </w:p>
    <w:p w:rsidRPr="00C55E0C" w:rsidR="00321622" w:rsidP="00624F06" w:rsidRDefault="00321622" w14:paraId="053695EF" w14:textId="052EB68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textAlignment w:val="baseline"/>
        <w:divId w:val="1587151219"/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 xml:space="preserve">V případě poškození inženýrských sítí Zhotovitel uhradí </w:t>
      </w:r>
      <w:r w:rsidRPr="00C55E0C" w:rsidR="006066FB">
        <w:rPr>
          <w:rFonts w:asciiTheme="minorHAnsi" w:hAnsiTheme="minorHAnsi"/>
          <w:sz w:val="20"/>
          <w:szCs w:val="20"/>
        </w:rPr>
        <w:t>neprodleně</w:t>
      </w:r>
      <w:r w:rsidRPr="00C55E0C">
        <w:rPr>
          <w:rFonts w:asciiTheme="minorHAnsi" w:hAnsiTheme="minorHAnsi"/>
          <w:sz w:val="20"/>
          <w:szCs w:val="20"/>
        </w:rPr>
        <w:t xml:space="preserve"> veškeré náklady spojené s opravou a zařídí okamžité zprovoznění dotčených inženýrských sítí.</w:t>
      </w:r>
    </w:p>
    <w:p w:rsidRPr="00C55E0C" w:rsidR="002A06A2" w:rsidP="002A06A2" w:rsidRDefault="002A06A2" w14:paraId="149DD254" w14:textId="3EFED0F5">
      <w:pPr>
        <w:pStyle w:val="Odstavecseseznamem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C55E0C">
        <w:rPr>
          <w:rFonts w:asciiTheme="minorHAnsi" w:hAnsiTheme="minorHAnsi"/>
          <w:sz w:val="20"/>
          <w:szCs w:val="20"/>
        </w:rPr>
        <w:t xml:space="preserve">V případě jakýchkoliv mimořádných událostí ze strany FN Brno, </w:t>
      </w:r>
      <w:r w:rsidR="000528A1">
        <w:rPr>
          <w:rFonts w:asciiTheme="minorHAnsi" w:hAnsiTheme="minorHAnsi"/>
          <w:sz w:val="20"/>
          <w:szCs w:val="20"/>
        </w:rPr>
        <w:t xml:space="preserve">bude předán seznam kontaktů. </w:t>
      </w:r>
    </w:p>
    <w:p w:rsidRPr="00C55E0C" w:rsidR="00BF1DFF" w:rsidP="002A06A2" w:rsidRDefault="00BF1DFF" w14:paraId="059A98F1" w14:textId="77777777">
      <w:pPr>
        <w:rPr>
          <w:rFonts w:asciiTheme="minorHAnsi" w:hAnsiTheme="minorHAnsi"/>
          <w:sz w:val="20"/>
          <w:szCs w:val="20"/>
        </w:rPr>
      </w:pPr>
    </w:p>
    <w:sectPr w:rsidRPr="00C55E0C" w:rsidR="00BF1DF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8627D"/>
    <w:multiLevelType w:val="hybridMultilevel"/>
    <w:tmpl w:val="ABA2160A"/>
    <w:lvl w:ilvl="0" w:tplc="D792AD82">
      <w:start w:val="1"/>
      <w:numFmt w:val="bullet"/>
      <w:lvlText w:val="-"/>
      <w:lvlJc w:val="left"/>
      <w:pPr>
        <w:tabs>
          <w:tab w:val="num" w:pos="905"/>
        </w:tabs>
        <w:ind w:left="1018" w:hanging="167"/>
      </w:pPr>
      <w:rPr>
        <w:rFonts w:hint="default" w:ascii="Arial" w:hAnsi="Arial" w:eastAsia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hint="default" w:ascii="Wingdings" w:hAnsi="Wingdings"/>
      </w:rPr>
    </w:lvl>
  </w:abstractNum>
  <w:abstractNum w:abstractNumId="1" w15:restartNumberingAfterBreak="0">
    <w:nsid w:val="1EB008D6"/>
    <w:multiLevelType w:val="multilevel"/>
    <w:tmpl w:val="3BA6B1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676533"/>
    <w:multiLevelType w:val="hybridMultilevel"/>
    <w:tmpl w:val="61242E5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120034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8AD04C3"/>
    <w:multiLevelType w:val="multilevel"/>
    <w:tmpl w:val="B0008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E274E9"/>
    <w:multiLevelType w:val="hybridMultilevel"/>
    <w:tmpl w:val="53E281F0"/>
    <w:lvl w:ilvl="0" w:tplc="D792AD82">
      <w:start w:val="1"/>
      <w:numFmt w:val="bullet"/>
      <w:lvlText w:val="-"/>
      <w:lvlJc w:val="left"/>
      <w:pPr>
        <w:tabs>
          <w:tab w:val="num" w:pos="414"/>
        </w:tabs>
        <w:ind w:left="527" w:hanging="167"/>
      </w:pPr>
      <w:rPr>
        <w:rFonts w:hint="default" w:ascii="Arial" w:hAnsi="Arial" w:eastAsia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A2"/>
    <w:rsid w:val="000033B8"/>
    <w:rsid w:val="000528A1"/>
    <w:rsid w:val="00083199"/>
    <w:rsid w:val="000B4BB4"/>
    <w:rsid w:val="00181D74"/>
    <w:rsid w:val="001C77E5"/>
    <w:rsid w:val="00231E26"/>
    <w:rsid w:val="002A06A2"/>
    <w:rsid w:val="00321622"/>
    <w:rsid w:val="003D5CF2"/>
    <w:rsid w:val="00460C24"/>
    <w:rsid w:val="00463F75"/>
    <w:rsid w:val="00464B84"/>
    <w:rsid w:val="00493E9F"/>
    <w:rsid w:val="006066FB"/>
    <w:rsid w:val="00624F06"/>
    <w:rsid w:val="008C03A3"/>
    <w:rsid w:val="00982D06"/>
    <w:rsid w:val="00A96FBA"/>
    <w:rsid w:val="00BC1FC1"/>
    <w:rsid w:val="00BF1DFF"/>
    <w:rsid w:val="00C55E0C"/>
    <w:rsid w:val="00C70042"/>
    <w:rsid w:val="00C833F2"/>
    <w:rsid w:val="00DB7BE2"/>
    <w:rsid w:val="00EF6142"/>
    <w:rsid w:val="00F62DB2"/>
    <w:rsid w:val="0DCB292A"/>
    <w:rsid w:val="21E644C3"/>
    <w:rsid w:val="5490E762"/>
    <w:rsid w:val="61DC3E46"/>
    <w:rsid w:val="6EA8F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B606"/>
  <w15:chartTrackingRefBased/>
  <w15:docId w15:val="{1709EEDA-8587-429F-B533-35F58E31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2A06A2"/>
    <w:rPr>
      <w:rFonts w:ascii="Arial Narrow" w:hAnsi="Arial Narrow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0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8" ma:contentTypeDescription="Vytvoří nový dokument" ma:contentTypeScope="" ma:versionID="ca1634c2c6733f1ec788ac7e278ca0fe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c677cc3ac21df2e97cf77e6554c1b4b5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ktu_x00e1_ln_x00ed_ve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ktu_x00e1_ln_x00ed_verze" ma:index="14" nillable="true" ma:displayName="Aktuální verze" ma:default="0" ma:format="Dropdown" ma:internalName="Aktu_x00e1_ln_x00ed_verz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_x00e1_ln_x00ed_verze xmlns="326c0048-64f1-4171-a482-e7b6d8d82ea9">false</Aktu_x00e1_ln_x00ed_verze>
  </documentManagement>
</p:properties>
</file>

<file path=customXml/itemProps1.xml><?xml version="1.0" encoding="utf-8"?>
<ds:datastoreItem xmlns:ds="http://schemas.openxmlformats.org/officeDocument/2006/customXml" ds:itemID="{F5361D94-B683-4AF6-B8A7-439C32ED26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032AA-EBFD-408A-A17F-7E71B837E08C}"/>
</file>

<file path=customXml/itemProps3.xml><?xml version="1.0" encoding="utf-8"?>
<ds:datastoreItem xmlns:ds="http://schemas.openxmlformats.org/officeDocument/2006/customXml" ds:itemID="{784E0494-9A18-4B1B-9DDF-85BBB8EFC7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Kotková Alexandra</dc:creator>
  <cp:keywords/>
  <dc:description/>
  <cp:lastModifiedBy>Malečková Iveta</cp:lastModifiedBy>
  <cp:revision>4</cp:revision>
  <dcterms:created xsi:type="dcterms:W3CDTF">2024-10-10T09:19:00Z</dcterms:created>
  <dcterms:modified xsi:type="dcterms:W3CDTF">2024-11-06T11:51:05Z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