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557D8326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  <w:r w:rsidR="00A64D03">
        <w:lastRenderedPageBreak/>
        <w:t xml:space="preserve"> </w:t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AE88945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EC0450">
        <w:rPr>
          <w:rFonts w:eastAsia="Arial"/>
        </w:rPr>
        <w:t>„</w:t>
      </w:r>
      <w:r w:rsidR="00BA6849">
        <w:rPr>
          <w:rFonts w:eastAsia="Arial"/>
        </w:rPr>
        <w:t>Elektro vybavení</w:t>
      </w:r>
      <w:r w:rsidR="00EC0450">
        <w:rPr>
          <w:rFonts w:eastAsia="Arial"/>
        </w:rPr>
        <w:t xml:space="preserve"> pro IHOK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316A36A9" w14:textId="77777777" w:rsidR="00EC0450" w:rsidRDefault="00142BD2" w:rsidP="00EC0450">
      <w:pPr>
        <w:pStyle w:val="Odstavecsmlouvy"/>
        <w:numPr>
          <w:ilvl w:val="0"/>
          <w:numId w:val="0"/>
        </w:numPr>
        <w:ind w:left="567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9E1C26" w:rsidRPr="00D859C2">
        <w:t xml:space="preserve"> </w:t>
      </w:r>
    </w:p>
    <w:p w14:paraId="61CBD2E9" w14:textId="77777777" w:rsidR="003C62A8" w:rsidRDefault="00EC0450" w:rsidP="00EC0450">
      <w:pPr>
        <w:pStyle w:val="Odstavecsmlouvy"/>
        <w:numPr>
          <w:ilvl w:val="0"/>
          <w:numId w:val="0"/>
        </w:numPr>
        <w:ind w:left="567"/>
      </w:pPr>
      <w:r>
        <w:t xml:space="preserve">a) </w:t>
      </w:r>
      <w:r w:rsidRPr="003C62A8">
        <w:rPr>
          <w:u w:val="single"/>
        </w:rPr>
        <w:t>pro část č. 1</w:t>
      </w:r>
      <w:r>
        <w:t xml:space="preserve"> </w:t>
      </w:r>
    </w:p>
    <w:p w14:paraId="710A77AE" w14:textId="0D53CB07" w:rsidR="00EC0450" w:rsidRDefault="003C62A8" w:rsidP="00EC0450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i/>
        </w:rPr>
        <w:t>-</w:t>
      </w:r>
      <w:r w:rsidR="00EC0450">
        <w:t xml:space="preserve"> </w:t>
      </w:r>
      <w:r>
        <w:t xml:space="preserve">položka č. 1: </w:t>
      </w:r>
      <w:r w:rsidR="00BA6849">
        <w:t>Chladnička s výparníkem</w:t>
      </w:r>
      <w:r w:rsidR="00EC0450">
        <w:t xml:space="preserve">, </w:t>
      </w:r>
      <w:r w:rsidR="00BA6849">
        <w:t>6</w:t>
      </w:r>
      <w:r w:rsidR="00EC0450" w:rsidRPr="00D859C2">
        <w:t xml:space="preserve"> ks</w:t>
      </w:r>
      <w:r w:rsidR="00EC0450" w:rsidRPr="00D859C2">
        <w:rPr>
          <w:b/>
        </w:rPr>
        <w:t xml:space="preserve">, typ: </w:t>
      </w:r>
      <w:r w:rsidR="00EC0450" w:rsidRPr="00290EF9">
        <w:rPr>
          <w:b/>
          <w:highlight w:val="yellow"/>
        </w:rPr>
        <w:t>[DOPLNÍ DODAVATEL]</w:t>
      </w:r>
      <w:r w:rsidR="00EC0450" w:rsidRPr="00D859C2">
        <w:rPr>
          <w:b/>
        </w:rPr>
        <w:t xml:space="preserve">, výrobce </w:t>
      </w:r>
      <w:r w:rsidR="00EC0450" w:rsidRPr="00290EF9">
        <w:rPr>
          <w:b/>
          <w:highlight w:val="yellow"/>
        </w:rPr>
        <w:t>[DOPLNÍ DODAVATEL]</w:t>
      </w:r>
      <w:r w:rsidR="00EC0450" w:rsidRPr="00D859C2">
        <w:rPr>
          <w:i/>
        </w:rPr>
        <w:t>,</w:t>
      </w:r>
    </w:p>
    <w:p w14:paraId="6603635F" w14:textId="39576466" w:rsidR="00BA6849" w:rsidRDefault="00BA6849" w:rsidP="00BA6849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i/>
        </w:rPr>
        <w:t>-</w:t>
      </w:r>
      <w:r w:rsidRPr="00BA6849">
        <w:t xml:space="preserve"> </w:t>
      </w:r>
      <w:r w:rsidR="003C62A8">
        <w:t xml:space="preserve">položka č. 2: </w:t>
      </w:r>
      <w:r>
        <w:t>Chladnička s mrazákem, 6</w:t>
      </w:r>
      <w:r w:rsidRPr="00D859C2">
        <w:t xml:space="preserve"> ks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3F700FFB" w14:textId="628CD141" w:rsidR="00BA6849" w:rsidRDefault="00BA6849" w:rsidP="00BA6849">
      <w:pPr>
        <w:pStyle w:val="Odstavecsmlouvy"/>
        <w:numPr>
          <w:ilvl w:val="0"/>
          <w:numId w:val="0"/>
        </w:numPr>
        <w:spacing w:after="120"/>
        <w:ind w:left="567"/>
        <w:rPr>
          <w:i/>
        </w:rPr>
      </w:pPr>
      <w:r>
        <w:t xml:space="preserve">- </w:t>
      </w:r>
      <w:r w:rsidR="003C62A8">
        <w:t xml:space="preserve">položka č. 3: </w:t>
      </w:r>
      <w:r>
        <w:t>Chladnička, 1</w:t>
      </w:r>
      <w:r w:rsidRPr="00D859C2">
        <w:t xml:space="preserve"> ks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399E4F50" w14:textId="523D9E6F" w:rsidR="00EC0450" w:rsidRDefault="00EC0450" w:rsidP="00EC0450">
      <w:pPr>
        <w:pStyle w:val="Odstavecsmlouvy"/>
        <w:numPr>
          <w:ilvl w:val="0"/>
          <w:numId w:val="0"/>
        </w:numPr>
        <w:ind w:left="567"/>
        <w:rPr>
          <w:i/>
        </w:rPr>
      </w:pPr>
      <w:r>
        <w:t xml:space="preserve">b) </w:t>
      </w:r>
      <w:r w:rsidRPr="003C62A8">
        <w:rPr>
          <w:u w:val="single"/>
        </w:rPr>
        <w:t>pro část č. 2</w:t>
      </w:r>
      <w:r>
        <w:t xml:space="preserve"> – </w:t>
      </w:r>
      <w:r w:rsidR="00BA6849">
        <w:t xml:space="preserve">Myčka nádobí, </w:t>
      </w:r>
      <w:r>
        <w:t xml:space="preserve">2 ks, </w:t>
      </w:r>
      <w:r w:rsidRPr="00D859C2">
        <w:rPr>
          <w:b/>
        </w:rPr>
        <w:t xml:space="preserve">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18F60C0E" w14:textId="3AA52265" w:rsidR="00EC0450" w:rsidRDefault="00EC0450" w:rsidP="00EC0450">
      <w:pPr>
        <w:pStyle w:val="Odstavecsmlouvy"/>
        <w:numPr>
          <w:ilvl w:val="0"/>
          <w:numId w:val="0"/>
        </w:numPr>
        <w:ind w:left="567" w:firstLine="60"/>
        <w:rPr>
          <w:i/>
        </w:rPr>
      </w:pPr>
      <w:r w:rsidRPr="00EC0450">
        <w:t>c)</w:t>
      </w:r>
      <w:r>
        <w:t xml:space="preserve"> </w:t>
      </w:r>
      <w:r w:rsidRPr="003C62A8">
        <w:rPr>
          <w:u w:val="single"/>
        </w:rPr>
        <w:t>pro část č. 3</w:t>
      </w:r>
      <w:r>
        <w:t xml:space="preserve"> </w:t>
      </w:r>
      <w:r w:rsidR="00BA6849">
        <w:t>–</w:t>
      </w:r>
      <w:r>
        <w:t xml:space="preserve"> </w:t>
      </w:r>
      <w:r w:rsidR="00BA6849">
        <w:t>Mikrovlnná trouba, 10</w:t>
      </w:r>
      <w:r w:rsidR="002F4F30" w:rsidRPr="00D859C2">
        <w:t xml:space="preserve"> ks</w:t>
      </w:r>
      <w:r>
        <w:t xml:space="preserve">, </w:t>
      </w:r>
      <w:r w:rsidR="008645D8" w:rsidRPr="00D859C2">
        <w:rPr>
          <w:b/>
        </w:rPr>
        <w:t xml:space="preserve">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>,</w:t>
      </w:r>
    </w:p>
    <w:p w14:paraId="22631D47" w14:textId="7E5E40F5" w:rsidR="00024B81" w:rsidRDefault="00024B81" w:rsidP="00024B81">
      <w:pPr>
        <w:pStyle w:val="Odstavecsmlouvy"/>
        <w:numPr>
          <w:ilvl w:val="0"/>
          <w:numId w:val="0"/>
        </w:numPr>
        <w:ind w:left="567" w:firstLine="60"/>
        <w:rPr>
          <w:i/>
        </w:rPr>
      </w:pPr>
      <w:r>
        <w:t xml:space="preserve">d) </w:t>
      </w:r>
      <w:r w:rsidRPr="003C62A8">
        <w:rPr>
          <w:u w:val="single"/>
        </w:rPr>
        <w:t>pro část č. 4</w:t>
      </w:r>
      <w:r>
        <w:t xml:space="preserve"> </w:t>
      </w:r>
      <w:r w:rsidR="00BA6849">
        <w:t>–</w:t>
      </w:r>
      <w:r>
        <w:t xml:space="preserve"> </w:t>
      </w:r>
      <w:r w:rsidR="00BA6849">
        <w:t>LCD televizor + držák, 10</w:t>
      </w:r>
      <w:r>
        <w:t xml:space="preserve"> ks, </w:t>
      </w:r>
      <w:r w:rsidRPr="00D859C2">
        <w:rPr>
          <w:b/>
        </w:rPr>
        <w:t xml:space="preserve">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3C64E63B" w14:textId="56A9BEAE" w:rsidR="00024B81" w:rsidRDefault="00024B81" w:rsidP="003C62A8">
      <w:pPr>
        <w:pStyle w:val="Odstavecsmlouvy"/>
        <w:numPr>
          <w:ilvl w:val="0"/>
          <w:numId w:val="0"/>
        </w:numPr>
        <w:ind w:left="567" w:firstLine="62"/>
        <w:rPr>
          <w:i/>
        </w:rPr>
      </w:pPr>
      <w:r>
        <w:t xml:space="preserve">e) </w:t>
      </w:r>
      <w:r w:rsidRPr="003C62A8">
        <w:rPr>
          <w:u w:val="single"/>
        </w:rPr>
        <w:t>pro část č. 5</w:t>
      </w:r>
      <w:r>
        <w:t xml:space="preserve"> </w:t>
      </w:r>
      <w:r w:rsidR="00BA6849">
        <w:t>–</w:t>
      </w:r>
      <w:r>
        <w:t xml:space="preserve"> </w:t>
      </w:r>
      <w:r w:rsidR="00BA6849">
        <w:t>Konvice rychlovarná, 10</w:t>
      </w:r>
      <w:r w:rsidRPr="00024B81">
        <w:t xml:space="preserve"> ks</w:t>
      </w:r>
      <w:r>
        <w:rPr>
          <w:b/>
        </w:rPr>
        <w:t xml:space="preserve">, </w:t>
      </w:r>
      <w:r w:rsidRPr="00D859C2">
        <w:rPr>
          <w:b/>
        </w:rPr>
        <w:t xml:space="preserve">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3B8F697C" w14:textId="5D78B9D7" w:rsidR="003D7189" w:rsidRDefault="003D7189" w:rsidP="003D7189">
      <w:pPr>
        <w:pStyle w:val="Odstavecsmlouvy"/>
        <w:numPr>
          <w:ilvl w:val="0"/>
          <w:numId w:val="0"/>
        </w:numPr>
        <w:spacing w:after="120"/>
        <w:ind w:left="567" w:firstLine="62"/>
        <w:rPr>
          <w:i/>
        </w:rPr>
      </w:pPr>
      <w:r>
        <w:t xml:space="preserve">f) </w:t>
      </w:r>
      <w:r w:rsidRPr="003C62A8">
        <w:rPr>
          <w:u w:val="single"/>
        </w:rPr>
        <w:t>pro část č. 6</w:t>
      </w:r>
      <w:r>
        <w:t xml:space="preserve"> – </w:t>
      </w:r>
      <w:r w:rsidR="00BA6849">
        <w:t>Kávovar, 1</w:t>
      </w:r>
      <w:r w:rsidRPr="00024B81">
        <w:t xml:space="preserve"> ks</w:t>
      </w:r>
      <w:r>
        <w:rPr>
          <w:b/>
        </w:rPr>
        <w:t xml:space="preserve">, </w:t>
      </w:r>
      <w:r w:rsidRPr="00D859C2">
        <w:rPr>
          <w:b/>
        </w:rPr>
        <w:t xml:space="preserve">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75136A5F" w14:textId="6D21D8B4" w:rsidR="00D86891" w:rsidRPr="00D859C2" w:rsidRDefault="00142BD2" w:rsidP="00024B81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47D62D7" w14:textId="77777777" w:rsidR="00427902" w:rsidRPr="00D859C2" w:rsidRDefault="00427902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6AD29361" w:rsidR="00C1361F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>a veškeré doklady, které se ke Zboží vztahují</w:t>
      </w:r>
      <w:r w:rsidR="00AB2417">
        <w:t xml:space="preserve"> </w:t>
      </w:r>
      <w:bookmarkStart w:id="0" w:name="_GoBack"/>
      <w:bookmarkEnd w:id="0"/>
      <w:r>
        <w:t>Kupujícímu</w:t>
      </w:r>
      <w:r w:rsidR="006C0E4B">
        <w:t>. Zboží bude dodáno</w:t>
      </w:r>
      <w:r w:rsidR="007E111D">
        <w:t xml:space="preserve"> </w:t>
      </w:r>
      <w:r w:rsidR="00825176" w:rsidRPr="00BA24C2">
        <w:rPr>
          <w:b/>
        </w:rPr>
        <w:t>ve dvou fází</w:t>
      </w:r>
      <w:r w:rsidR="006C0E4B">
        <w:rPr>
          <w:b/>
        </w:rPr>
        <w:t>ch</w:t>
      </w:r>
      <w:r w:rsidR="00825176" w:rsidRPr="00BA24C2">
        <w:rPr>
          <w:b/>
        </w:rPr>
        <w:t xml:space="preserve"> </w:t>
      </w:r>
      <w:r w:rsidR="00825176">
        <w:t>dle tabulky</w:t>
      </w:r>
      <w:r w:rsidR="00D02B1B">
        <w:rPr>
          <w:rFonts w:eastAsia="Arial"/>
          <w:b/>
          <w:bCs/>
        </w:rPr>
        <w:t xml:space="preserve"> </w:t>
      </w:r>
      <w:r w:rsidR="00D02B1B" w:rsidRPr="00D02B1B">
        <w:rPr>
          <w:rFonts w:eastAsia="Arial"/>
          <w:bCs/>
        </w:rPr>
        <w:t>(přepokládaný termín 8/2025</w:t>
      </w:r>
      <w:r w:rsidR="00493F6D">
        <w:rPr>
          <w:rFonts w:eastAsia="Arial"/>
          <w:bCs/>
        </w:rPr>
        <w:t xml:space="preserve"> a</w:t>
      </w:r>
      <w:r w:rsidR="00D02B1B" w:rsidRPr="00D02B1B">
        <w:rPr>
          <w:rFonts w:eastAsia="Arial"/>
          <w:bCs/>
        </w:rPr>
        <w:t xml:space="preserve"> termín </w:t>
      </w:r>
      <w:r w:rsidR="00D02B1B">
        <w:rPr>
          <w:rFonts w:eastAsia="Arial"/>
          <w:bCs/>
        </w:rPr>
        <w:t>12</w:t>
      </w:r>
      <w:r w:rsidR="00D02B1B" w:rsidRPr="00D02B1B">
        <w:rPr>
          <w:rFonts w:eastAsia="Arial"/>
          <w:bCs/>
        </w:rPr>
        <w:t>/2025)</w:t>
      </w:r>
      <w:r w:rsidR="007E111D">
        <w:t xml:space="preserve">, </w:t>
      </w:r>
      <w:r w:rsidR="00250E90">
        <w:t xml:space="preserve">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3EF95415" w14:textId="77777777" w:rsidR="00BA24C2" w:rsidRPr="00D859C2" w:rsidRDefault="00BA24C2" w:rsidP="00BA24C2">
      <w:pPr>
        <w:pStyle w:val="Odstavecsmlouvy"/>
        <w:numPr>
          <w:ilvl w:val="0"/>
          <w:numId w:val="0"/>
        </w:numPr>
        <w:ind w:left="567"/>
      </w:pPr>
    </w:p>
    <w:tbl>
      <w:tblPr>
        <w:tblStyle w:val="Mkatabulky"/>
        <w:tblW w:w="8500" w:type="dxa"/>
        <w:tblInd w:w="709" w:type="dxa"/>
        <w:tblLook w:val="04A0" w:firstRow="1" w:lastRow="0" w:firstColumn="1" w:lastColumn="0" w:noHBand="0" w:noVBand="1"/>
      </w:tblPr>
      <w:tblGrid>
        <w:gridCol w:w="4106"/>
        <w:gridCol w:w="2126"/>
        <w:gridCol w:w="2268"/>
      </w:tblGrid>
      <w:tr w:rsidR="00825176" w14:paraId="69458218" w14:textId="77777777" w:rsidTr="00825176">
        <w:tc>
          <w:tcPr>
            <w:tcW w:w="4106" w:type="dxa"/>
          </w:tcPr>
          <w:p w14:paraId="07F6EC7D" w14:textId="1C86A6A2" w:rsidR="00825176" w:rsidRPr="00BA24C2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b/>
                <w:sz w:val="22"/>
                <w:szCs w:val="22"/>
              </w:rPr>
            </w:pPr>
            <w:r w:rsidRPr="00BA24C2">
              <w:rPr>
                <w:b/>
                <w:sz w:val="22"/>
                <w:szCs w:val="22"/>
              </w:rPr>
              <w:t>Část č. 1 - Chladničky</w:t>
            </w:r>
          </w:p>
        </w:tc>
        <w:tc>
          <w:tcPr>
            <w:tcW w:w="2126" w:type="dxa"/>
          </w:tcPr>
          <w:p w14:paraId="767241CE" w14:textId="77777777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172078" w14:textId="3F4C8AB6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ind w:left="-1950" w:right="1799"/>
              <w:rPr>
                <w:sz w:val="22"/>
                <w:szCs w:val="22"/>
              </w:rPr>
            </w:pPr>
          </w:p>
        </w:tc>
      </w:tr>
      <w:tr w:rsidR="00825176" w14:paraId="31D704AE" w14:textId="77777777" w:rsidTr="00825176">
        <w:tc>
          <w:tcPr>
            <w:tcW w:w="4106" w:type="dxa"/>
          </w:tcPr>
          <w:p w14:paraId="2A9CBF24" w14:textId="01ABF777" w:rsidR="00825176" w:rsidRDefault="00BA24C2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5176">
              <w:rPr>
                <w:sz w:val="22"/>
                <w:szCs w:val="22"/>
              </w:rPr>
              <w:t>položka č. 1 – chladnička s výparníkem</w:t>
            </w:r>
          </w:p>
        </w:tc>
        <w:tc>
          <w:tcPr>
            <w:tcW w:w="2126" w:type="dxa"/>
          </w:tcPr>
          <w:p w14:paraId="527A6374" w14:textId="7CCF80BE" w:rsidR="00825176" w:rsidRDefault="00825176" w:rsidP="00BA24C2">
            <w:pPr>
              <w:pStyle w:val="Zkladntext3"/>
              <w:tabs>
                <w:tab w:val="left" w:pos="709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14:paraId="54253109" w14:textId="2E97EBA7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ks - prosinec 2025</w:t>
            </w:r>
          </w:p>
        </w:tc>
      </w:tr>
      <w:tr w:rsidR="00825176" w14:paraId="17B9FB12" w14:textId="77777777" w:rsidTr="00825176">
        <w:tc>
          <w:tcPr>
            <w:tcW w:w="4106" w:type="dxa"/>
          </w:tcPr>
          <w:p w14:paraId="20DB5BF5" w14:textId="3D415158" w:rsidR="00825176" w:rsidRDefault="00BA24C2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5176">
              <w:rPr>
                <w:sz w:val="22"/>
                <w:szCs w:val="22"/>
              </w:rPr>
              <w:t>položka č. 2 – chladnička s mrazákem</w:t>
            </w:r>
          </w:p>
        </w:tc>
        <w:tc>
          <w:tcPr>
            <w:tcW w:w="2126" w:type="dxa"/>
          </w:tcPr>
          <w:p w14:paraId="70040BFA" w14:textId="3E786B26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ks – srpen 2025</w:t>
            </w:r>
          </w:p>
        </w:tc>
        <w:tc>
          <w:tcPr>
            <w:tcW w:w="2268" w:type="dxa"/>
          </w:tcPr>
          <w:p w14:paraId="77B93883" w14:textId="1212C8CA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ks - prosinec 2025</w:t>
            </w:r>
          </w:p>
        </w:tc>
      </w:tr>
      <w:tr w:rsidR="00825176" w14:paraId="6A3837C6" w14:textId="77777777" w:rsidTr="00825176">
        <w:tc>
          <w:tcPr>
            <w:tcW w:w="4106" w:type="dxa"/>
          </w:tcPr>
          <w:p w14:paraId="54E19038" w14:textId="48ADD4A2" w:rsidR="00825176" w:rsidRDefault="00BA24C2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5176">
              <w:rPr>
                <w:sz w:val="22"/>
                <w:szCs w:val="22"/>
              </w:rPr>
              <w:t>položka č. 3 – chladnička</w:t>
            </w:r>
          </w:p>
        </w:tc>
        <w:tc>
          <w:tcPr>
            <w:tcW w:w="2126" w:type="dxa"/>
          </w:tcPr>
          <w:p w14:paraId="1CB208DD" w14:textId="2ADC2907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– srpen 2025</w:t>
            </w:r>
          </w:p>
        </w:tc>
        <w:tc>
          <w:tcPr>
            <w:tcW w:w="2268" w:type="dxa"/>
          </w:tcPr>
          <w:p w14:paraId="36580803" w14:textId="5B1EA970" w:rsidR="00825176" w:rsidRDefault="00825176" w:rsidP="00BA24C2">
            <w:pPr>
              <w:pStyle w:val="Zkladntext3"/>
              <w:tabs>
                <w:tab w:val="left" w:pos="709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5176" w14:paraId="56233F06" w14:textId="77777777" w:rsidTr="00825176">
        <w:tc>
          <w:tcPr>
            <w:tcW w:w="4106" w:type="dxa"/>
          </w:tcPr>
          <w:p w14:paraId="09C09B39" w14:textId="79E808BE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 w:rsidRPr="00BA24C2">
              <w:rPr>
                <w:b/>
                <w:sz w:val="22"/>
                <w:szCs w:val="22"/>
              </w:rPr>
              <w:t>Část č. 2</w:t>
            </w:r>
            <w:r>
              <w:rPr>
                <w:sz w:val="22"/>
                <w:szCs w:val="22"/>
              </w:rPr>
              <w:t xml:space="preserve"> – Myčka</w:t>
            </w:r>
          </w:p>
        </w:tc>
        <w:tc>
          <w:tcPr>
            <w:tcW w:w="2126" w:type="dxa"/>
          </w:tcPr>
          <w:p w14:paraId="3C002BE9" w14:textId="1E36F0CD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– srpen 2025</w:t>
            </w:r>
          </w:p>
        </w:tc>
        <w:tc>
          <w:tcPr>
            <w:tcW w:w="2268" w:type="dxa"/>
          </w:tcPr>
          <w:p w14:paraId="181E1BF5" w14:textId="611E4E59" w:rsidR="00825176" w:rsidRDefault="00825176" w:rsidP="00D859C2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– prosinec 2025</w:t>
            </w:r>
          </w:p>
        </w:tc>
      </w:tr>
      <w:tr w:rsidR="00825176" w14:paraId="7E94FA6B" w14:textId="77777777" w:rsidTr="00825176">
        <w:tc>
          <w:tcPr>
            <w:tcW w:w="4106" w:type="dxa"/>
          </w:tcPr>
          <w:p w14:paraId="2135ABCA" w14:textId="3DCAA4F6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 w:rsidRPr="00BA24C2">
              <w:rPr>
                <w:b/>
                <w:sz w:val="22"/>
                <w:szCs w:val="22"/>
              </w:rPr>
              <w:t>Část č. 3</w:t>
            </w:r>
            <w:r>
              <w:rPr>
                <w:sz w:val="22"/>
                <w:szCs w:val="22"/>
              </w:rPr>
              <w:t xml:space="preserve"> – Mikrovlnná trouba</w:t>
            </w:r>
          </w:p>
        </w:tc>
        <w:tc>
          <w:tcPr>
            <w:tcW w:w="2126" w:type="dxa"/>
          </w:tcPr>
          <w:p w14:paraId="6430152E" w14:textId="5CC59786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ks – srpen 2025</w:t>
            </w:r>
          </w:p>
        </w:tc>
        <w:tc>
          <w:tcPr>
            <w:tcW w:w="2268" w:type="dxa"/>
          </w:tcPr>
          <w:p w14:paraId="2235A202" w14:textId="44EA2D18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ks – prosinec 2025</w:t>
            </w:r>
          </w:p>
        </w:tc>
      </w:tr>
      <w:tr w:rsidR="00825176" w14:paraId="76936652" w14:textId="77777777" w:rsidTr="00825176">
        <w:tc>
          <w:tcPr>
            <w:tcW w:w="4106" w:type="dxa"/>
          </w:tcPr>
          <w:p w14:paraId="302FA96A" w14:textId="60FCD5F4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 w:rsidRPr="00BA24C2">
              <w:rPr>
                <w:b/>
                <w:sz w:val="22"/>
                <w:szCs w:val="22"/>
              </w:rPr>
              <w:t>Část č. 4</w:t>
            </w:r>
            <w:r>
              <w:rPr>
                <w:sz w:val="22"/>
                <w:szCs w:val="22"/>
              </w:rPr>
              <w:t xml:space="preserve"> – LCD televizor 32“ + držák</w:t>
            </w:r>
          </w:p>
        </w:tc>
        <w:tc>
          <w:tcPr>
            <w:tcW w:w="2126" w:type="dxa"/>
          </w:tcPr>
          <w:p w14:paraId="2F8313F0" w14:textId="3AB938E2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ks – srpen 2025</w:t>
            </w:r>
          </w:p>
        </w:tc>
        <w:tc>
          <w:tcPr>
            <w:tcW w:w="2268" w:type="dxa"/>
          </w:tcPr>
          <w:p w14:paraId="52A09C27" w14:textId="2089E1DF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– prosinec 2025</w:t>
            </w:r>
          </w:p>
        </w:tc>
      </w:tr>
      <w:tr w:rsidR="00825176" w14:paraId="43B822E6" w14:textId="77777777" w:rsidTr="00825176">
        <w:tc>
          <w:tcPr>
            <w:tcW w:w="4106" w:type="dxa"/>
          </w:tcPr>
          <w:p w14:paraId="71E3F060" w14:textId="75E54D2B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 w:rsidRPr="00BA24C2">
              <w:rPr>
                <w:b/>
                <w:sz w:val="22"/>
                <w:szCs w:val="22"/>
              </w:rPr>
              <w:t>Část č. 5</w:t>
            </w:r>
            <w:r>
              <w:rPr>
                <w:sz w:val="22"/>
                <w:szCs w:val="22"/>
              </w:rPr>
              <w:t xml:space="preserve"> – Konvice rychlovarná</w:t>
            </w:r>
          </w:p>
        </w:tc>
        <w:tc>
          <w:tcPr>
            <w:tcW w:w="2126" w:type="dxa"/>
          </w:tcPr>
          <w:p w14:paraId="50898477" w14:textId="5572D480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ks – srpen 2025</w:t>
            </w:r>
          </w:p>
        </w:tc>
        <w:tc>
          <w:tcPr>
            <w:tcW w:w="2268" w:type="dxa"/>
          </w:tcPr>
          <w:p w14:paraId="46ABB128" w14:textId="314F200C" w:rsidR="00825176" w:rsidRDefault="00825176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ks – prosinec 2025</w:t>
            </w:r>
          </w:p>
        </w:tc>
      </w:tr>
      <w:tr w:rsidR="00825176" w14:paraId="01D5B053" w14:textId="77777777" w:rsidTr="00825176">
        <w:tc>
          <w:tcPr>
            <w:tcW w:w="4106" w:type="dxa"/>
          </w:tcPr>
          <w:p w14:paraId="5D71A4C5" w14:textId="151BDE16" w:rsidR="00825176" w:rsidRDefault="00BA24C2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 w:rsidRPr="00BA24C2">
              <w:rPr>
                <w:b/>
                <w:sz w:val="22"/>
                <w:szCs w:val="22"/>
              </w:rPr>
              <w:t>Část č. 6</w:t>
            </w:r>
            <w:r>
              <w:rPr>
                <w:sz w:val="22"/>
                <w:szCs w:val="22"/>
              </w:rPr>
              <w:t xml:space="preserve"> – Kávovar</w:t>
            </w:r>
          </w:p>
        </w:tc>
        <w:tc>
          <w:tcPr>
            <w:tcW w:w="2126" w:type="dxa"/>
          </w:tcPr>
          <w:p w14:paraId="6BCB01F0" w14:textId="236A4582" w:rsidR="00825176" w:rsidRDefault="00BA24C2" w:rsidP="00825176">
            <w:pPr>
              <w:pStyle w:val="Zkladntext3"/>
              <w:tabs>
                <w:tab w:val="left" w:pos="70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ks – srpen 2025</w:t>
            </w:r>
          </w:p>
        </w:tc>
        <w:tc>
          <w:tcPr>
            <w:tcW w:w="2268" w:type="dxa"/>
          </w:tcPr>
          <w:p w14:paraId="6616555D" w14:textId="7E1B8AE2" w:rsidR="00825176" w:rsidRDefault="00BA24C2" w:rsidP="00BA24C2">
            <w:pPr>
              <w:pStyle w:val="Zkladntext3"/>
              <w:tabs>
                <w:tab w:val="left" w:pos="709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5136A6B" w14:textId="77777777" w:rsidR="003F7B0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6BBCA5B3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EC0450">
        <w:rPr>
          <w:rFonts w:eastAsia="Arial"/>
          <w:b/>
          <w:bCs/>
        </w:rPr>
        <w:t>Interní hematologická a onkologická klini</w:t>
      </w:r>
      <w:r w:rsidR="00024B81">
        <w:rPr>
          <w:rFonts w:eastAsia="Arial"/>
          <w:b/>
          <w:bCs/>
        </w:rPr>
        <w:t>k</w:t>
      </w:r>
      <w:r w:rsidR="00A703D3">
        <w:rPr>
          <w:rFonts w:eastAsia="Arial"/>
          <w:b/>
          <w:bCs/>
        </w:rPr>
        <w:t>a</w:t>
      </w:r>
      <w:r w:rsidR="00024B81">
        <w:rPr>
          <w:rFonts w:eastAsia="Arial"/>
          <w:b/>
          <w:bCs/>
        </w:rPr>
        <w:t>, pracoviště Nemocnice Bohunice a Porodnice, FN Brno, Jihlavská 20, 634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F6FC4B7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024B81">
        <w:rPr>
          <w:rFonts w:eastAsia="Arial"/>
          <w:b/>
          <w:bCs/>
        </w:rPr>
        <w:t>Ing. Daně Koukalové,</w:t>
      </w:r>
      <w:r w:rsidR="00DE3A3F">
        <w:t xml:space="preserve"> </w:t>
      </w:r>
      <w:r w:rsidR="00DE3A3F" w:rsidRPr="00427902">
        <w:rPr>
          <w:b/>
        </w:rPr>
        <w:t>tel.: 532</w:t>
      </w:r>
      <w:r w:rsidR="00427902" w:rsidRPr="00427902">
        <w:rPr>
          <w:b/>
        </w:rPr>
        <w:t> </w:t>
      </w:r>
      <w:r w:rsidR="00024B81" w:rsidRPr="00427902">
        <w:rPr>
          <w:b/>
        </w:rPr>
        <w:t>232</w:t>
      </w:r>
      <w:r w:rsidR="00427902" w:rsidRPr="00427902">
        <w:rPr>
          <w:b/>
        </w:rPr>
        <w:t xml:space="preserve"> 773</w:t>
      </w:r>
      <w:r w:rsidR="00DE3A3F">
        <w:t xml:space="preserve"> a písemně na e-mail</w:t>
      </w:r>
      <w:r w:rsidR="00024B81">
        <w:t xml:space="preserve">: </w:t>
      </w:r>
      <w:r w:rsidR="00024B81" w:rsidRPr="00A703D3">
        <w:rPr>
          <w:b/>
        </w:rPr>
        <w:t>Koukalova.Dana@</w:t>
      </w:r>
      <w:r w:rsidR="00427902" w:rsidRPr="00A703D3">
        <w:rPr>
          <w:b/>
        </w:rPr>
        <w:t>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1620D2A6" w14:textId="77777777" w:rsidR="00BA6849" w:rsidRDefault="00BA6849" w:rsidP="00BA6849">
      <w:pPr>
        <w:pStyle w:val="Nadpis1"/>
        <w:numPr>
          <w:ilvl w:val="0"/>
          <w:numId w:val="0"/>
        </w:numPr>
        <w:jc w:val="both"/>
      </w:pPr>
    </w:p>
    <w:p w14:paraId="48626BBE" w14:textId="12B3F7AD" w:rsidR="002D3962" w:rsidRPr="00083CF8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83CF8">
        <w:rPr>
          <w:b/>
          <w:sz w:val="22"/>
          <w:szCs w:val="22"/>
        </w:rPr>
        <w:t xml:space="preserve">Část č. 1 </w:t>
      </w:r>
      <w:r w:rsidRPr="002D3962">
        <w:rPr>
          <w:b/>
          <w:sz w:val="22"/>
          <w:szCs w:val="22"/>
        </w:rPr>
        <w:t xml:space="preserve">– </w:t>
      </w:r>
      <w:r w:rsidR="00BA6849">
        <w:rPr>
          <w:b/>
          <w:sz w:val="22"/>
          <w:szCs w:val="22"/>
        </w:rPr>
        <w:t>Chladničky</w:t>
      </w:r>
      <w:r w:rsidRPr="002D3962">
        <w:rPr>
          <w:b/>
          <w:sz w:val="22"/>
          <w:szCs w:val="22"/>
        </w:rPr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D3962" w:rsidRPr="005B49AA" w14:paraId="6BB87987" w14:textId="77777777" w:rsidTr="002C1699">
        <w:tc>
          <w:tcPr>
            <w:tcW w:w="4575" w:type="dxa"/>
            <w:shd w:val="clear" w:color="auto" w:fill="auto"/>
          </w:tcPr>
          <w:p w14:paraId="02CC24C1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6CAAB396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190CF42C" w14:textId="77777777" w:rsidTr="002C1699">
        <w:tc>
          <w:tcPr>
            <w:tcW w:w="4575" w:type="dxa"/>
            <w:shd w:val="clear" w:color="auto" w:fill="auto"/>
          </w:tcPr>
          <w:p w14:paraId="1F1B2083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6EBB0DCA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0D85D859" w14:textId="77777777" w:rsidTr="002C1699">
        <w:tc>
          <w:tcPr>
            <w:tcW w:w="4575" w:type="dxa"/>
            <w:shd w:val="clear" w:color="auto" w:fill="auto"/>
          </w:tcPr>
          <w:p w14:paraId="21000424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18ABAFD9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B27DEEE" w14:textId="77777777" w:rsidR="002D3962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</w:p>
    <w:p w14:paraId="5646CAC7" w14:textId="0B5CCA59" w:rsidR="002D3962" w:rsidRPr="002D3962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83CF8">
        <w:rPr>
          <w:b/>
          <w:sz w:val="22"/>
          <w:szCs w:val="22"/>
        </w:rPr>
        <w:t xml:space="preserve">Část č. </w:t>
      </w:r>
      <w:r>
        <w:rPr>
          <w:b/>
          <w:sz w:val="22"/>
          <w:szCs w:val="22"/>
        </w:rPr>
        <w:t>2</w:t>
      </w:r>
      <w:r w:rsidRPr="00083CF8">
        <w:rPr>
          <w:b/>
          <w:sz w:val="22"/>
          <w:szCs w:val="22"/>
        </w:rPr>
        <w:t xml:space="preserve"> </w:t>
      </w:r>
      <w:r w:rsidRPr="002D3962">
        <w:rPr>
          <w:b/>
          <w:sz w:val="22"/>
          <w:szCs w:val="22"/>
        </w:rPr>
        <w:t xml:space="preserve">– </w:t>
      </w:r>
      <w:r w:rsidR="00BA6849">
        <w:rPr>
          <w:b/>
          <w:sz w:val="22"/>
          <w:szCs w:val="22"/>
        </w:rPr>
        <w:t>Myčka nádobí</w:t>
      </w:r>
      <w:r w:rsidRPr="002D3962">
        <w:rPr>
          <w:b/>
          <w:sz w:val="22"/>
          <w:szCs w:val="22"/>
        </w:rPr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D3962" w:rsidRPr="005B49AA" w14:paraId="1A395E8C" w14:textId="77777777" w:rsidTr="002C1699">
        <w:tc>
          <w:tcPr>
            <w:tcW w:w="4575" w:type="dxa"/>
            <w:shd w:val="clear" w:color="auto" w:fill="auto"/>
          </w:tcPr>
          <w:p w14:paraId="74DE1074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062A277B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1F877472" w14:textId="77777777" w:rsidTr="002C1699">
        <w:tc>
          <w:tcPr>
            <w:tcW w:w="4575" w:type="dxa"/>
            <w:shd w:val="clear" w:color="auto" w:fill="auto"/>
          </w:tcPr>
          <w:p w14:paraId="25ECD191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09305DB4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17380516" w14:textId="77777777" w:rsidTr="002C1699">
        <w:tc>
          <w:tcPr>
            <w:tcW w:w="4575" w:type="dxa"/>
            <w:shd w:val="clear" w:color="auto" w:fill="auto"/>
          </w:tcPr>
          <w:p w14:paraId="2A8AF9C7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309D2242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2C8936B" w14:textId="77777777" w:rsidR="002D3962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8428514" w14:textId="0B466BD7" w:rsidR="002D3962" w:rsidRPr="002D3962" w:rsidRDefault="002D3962" w:rsidP="002D396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 w:rsidRPr="00083CF8">
        <w:rPr>
          <w:b/>
        </w:rPr>
        <w:t xml:space="preserve">Část č. </w:t>
      </w:r>
      <w:r>
        <w:rPr>
          <w:b/>
        </w:rPr>
        <w:t>3</w:t>
      </w:r>
      <w:r w:rsidRPr="00083CF8">
        <w:rPr>
          <w:b/>
        </w:rPr>
        <w:t xml:space="preserve"> </w:t>
      </w:r>
      <w:r w:rsidRPr="002D3962">
        <w:rPr>
          <w:b/>
        </w:rPr>
        <w:t xml:space="preserve">– </w:t>
      </w:r>
      <w:r w:rsidR="00BA6849">
        <w:rPr>
          <w:b/>
        </w:rPr>
        <w:t>Mikrovlnná trouba</w:t>
      </w:r>
      <w:r w:rsidRPr="002D3962">
        <w:rPr>
          <w:b/>
        </w:rPr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D3962" w:rsidRPr="005B49AA" w14:paraId="2514C1C7" w14:textId="77777777" w:rsidTr="002C1699">
        <w:tc>
          <w:tcPr>
            <w:tcW w:w="4575" w:type="dxa"/>
            <w:shd w:val="clear" w:color="auto" w:fill="auto"/>
          </w:tcPr>
          <w:p w14:paraId="1AF826E3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3CF8850B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64338706" w14:textId="77777777" w:rsidTr="002C1699">
        <w:tc>
          <w:tcPr>
            <w:tcW w:w="4575" w:type="dxa"/>
            <w:shd w:val="clear" w:color="auto" w:fill="auto"/>
          </w:tcPr>
          <w:p w14:paraId="285AAD69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39BB5EE0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186C6E1A" w14:textId="77777777" w:rsidTr="002C1699">
        <w:tc>
          <w:tcPr>
            <w:tcW w:w="4575" w:type="dxa"/>
            <w:shd w:val="clear" w:color="auto" w:fill="auto"/>
          </w:tcPr>
          <w:p w14:paraId="27CFCE3E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6A27EAED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E80AAEB" w14:textId="77777777" w:rsidR="002D3962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</w:p>
    <w:p w14:paraId="125D43E1" w14:textId="0726E16B" w:rsidR="002D3962" w:rsidRPr="002D3962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D3962">
        <w:rPr>
          <w:b/>
          <w:sz w:val="22"/>
          <w:szCs w:val="22"/>
        </w:rPr>
        <w:t xml:space="preserve">Část č. 4 – </w:t>
      </w:r>
      <w:r w:rsidR="00BA6849">
        <w:rPr>
          <w:b/>
          <w:sz w:val="22"/>
          <w:szCs w:val="22"/>
        </w:rPr>
        <w:t>LDC televizor 32“ + držák</w:t>
      </w:r>
      <w:r w:rsidRPr="002D3962">
        <w:rPr>
          <w:b/>
          <w:sz w:val="22"/>
          <w:szCs w:val="22"/>
        </w:rPr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D3962" w:rsidRPr="005B49AA" w14:paraId="7095A2B7" w14:textId="77777777" w:rsidTr="002C1699">
        <w:tc>
          <w:tcPr>
            <w:tcW w:w="4575" w:type="dxa"/>
            <w:shd w:val="clear" w:color="auto" w:fill="auto"/>
          </w:tcPr>
          <w:p w14:paraId="1F01C690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222B4227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3C300E3D" w14:textId="77777777" w:rsidTr="002C1699">
        <w:tc>
          <w:tcPr>
            <w:tcW w:w="4575" w:type="dxa"/>
            <w:shd w:val="clear" w:color="auto" w:fill="auto"/>
          </w:tcPr>
          <w:p w14:paraId="37902A70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30B8CA27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2A711007" w14:textId="77777777" w:rsidTr="002C1699">
        <w:tc>
          <w:tcPr>
            <w:tcW w:w="4575" w:type="dxa"/>
            <w:shd w:val="clear" w:color="auto" w:fill="auto"/>
          </w:tcPr>
          <w:p w14:paraId="1A9F0C5C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62A9E2DC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DC38337" w14:textId="77777777" w:rsidR="002D3962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37E9EB40" w14:textId="2BB02598" w:rsidR="002D3962" w:rsidRPr="00083CF8" w:rsidRDefault="002D3962" w:rsidP="002D3962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83CF8">
        <w:rPr>
          <w:b/>
          <w:sz w:val="22"/>
          <w:szCs w:val="22"/>
        </w:rPr>
        <w:t xml:space="preserve">Část č. </w:t>
      </w:r>
      <w:r>
        <w:rPr>
          <w:b/>
          <w:sz w:val="22"/>
          <w:szCs w:val="22"/>
        </w:rPr>
        <w:t>5</w:t>
      </w:r>
      <w:r w:rsidRPr="00083CF8">
        <w:rPr>
          <w:b/>
          <w:sz w:val="22"/>
          <w:szCs w:val="22"/>
        </w:rPr>
        <w:t xml:space="preserve"> </w:t>
      </w:r>
      <w:r w:rsidRPr="002D3962">
        <w:rPr>
          <w:b/>
          <w:sz w:val="22"/>
          <w:szCs w:val="22"/>
        </w:rPr>
        <w:t xml:space="preserve">– </w:t>
      </w:r>
      <w:r w:rsidR="00BA6849">
        <w:rPr>
          <w:b/>
          <w:sz w:val="22"/>
          <w:szCs w:val="22"/>
        </w:rPr>
        <w:t>Konvice rychlovarná</w:t>
      </w:r>
      <w:r w:rsidRPr="002D3962">
        <w:rPr>
          <w:b/>
          <w:sz w:val="22"/>
          <w:szCs w:val="22"/>
        </w:rPr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2D3962" w:rsidRPr="005B49AA" w14:paraId="09690837" w14:textId="77777777" w:rsidTr="002C1699">
        <w:tc>
          <w:tcPr>
            <w:tcW w:w="4575" w:type="dxa"/>
            <w:shd w:val="clear" w:color="auto" w:fill="auto"/>
          </w:tcPr>
          <w:p w14:paraId="23F2C90C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3417A02F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270CED18" w14:textId="77777777" w:rsidTr="002C1699">
        <w:tc>
          <w:tcPr>
            <w:tcW w:w="4575" w:type="dxa"/>
            <w:shd w:val="clear" w:color="auto" w:fill="auto"/>
          </w:tcPr>
          <w:p w14:paraId="1D6CD0FE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729A5DC9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2D3962" w:rsidRPr="005B49AA" w14:paraId="1835A9E5" w14:textId="77777777" w:rsidTr="002C1699">
        <w:tc>
          <w:tcPr>
            <w:tcW w:w="4575" w:type="dxa"/>
            <w:shd w:val="clear" w:color="auto" w:fill="auto"/>
          </w:tcPr>
          <w:p w14:paraId="35F07BF9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65D0D985" w14:textId="77777777" w:rsidR="002D3962" w:rsidRPr="005B49AA" w:rsidRDefault="002D3962" w:rsidP="002C169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20FEF76" w14:textId="77777777" w:rsidR="002D3962" w:rsidRPr="00D859C2" w:rsidRDefault="002D3962" w:rsidP="002D3962">
      <w:pPr>
        <w:pStyle w:val="Odstavecsmlouvy"/>
        <w:numPr>
          <w:ilvl w:val="0"/>
          <w:numId w:val="0"/>
        </w:numPr>
        <w:ind w:left="567"/>
      </w:pPr>
    </w:p>
    <w:p w14:paraId="050D2A8B" w14:textId="48F6A9A1" w:rsidR="003D7189" w:rsidRPr="00083CF8" w:rsidRDefault="003D7189" w:rsidP="003D7189">
      <w:pPr>
        <w:pStyle w:val="Zkladntext3"/>
        <w:spacing w:line="240" w:lineRule="auto"/>
        <w:ind w:left="1417" w:hanging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83CF8">
        <w:rPr>
          <w:b/>
          <w:sz w:val="22"/>
          <w:szCs w:val="22"/>
        </w:rPr>
        <w:t xml:space="preserve">Část č. </w:t>
      </w:r>
      <w:r>
        <w:rPr>
          <w:b/>
          <w:sz w:val="22"/>
          <w:szCs w:val="22"/>
        </w:rPr>
        <w:t>6</w:t>
      </w:r>
      <w:r w:rsidRPr="00083CF8">
        <w:rPr>
          <w:b/>
          <w:sz w:val="22"/>
          <w:szCs w:val="22"/>
        </w:rPr>
        <w:t xml:space="preserve"> </w:t>
      </w:r>
      <w:r w:rsidRPr="002D3962">
        <w:rPr>
          <w:b/>
          <w:sz w:val="22"/>
          <w:szCs w:val="22"/>
        </w:rPr>
        <w:t xml:space="preserve">– </w:t>
      </w:r>
      <w:r w:rsidR="00BA6849">
        <w:rPr>
          <w:b/>
          <w:sz w:val="22"/>
          <w:szCs w:val="22"/>
        </w:rPr>
        <w:t>Kávovar</w:t>
      </w:r>
      <w:r w:rsidRPr="002D3962">
        <w:rPr>
          <w:b/>
          <w:sz w:val="22"/>
          <w:szCs w:val="22"/>
        </w:rPr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3D7189" w:rsidRPr="005B49AA" w14:paraId="6B587FA9" w14:textId="77777777" w:rsidTr="003C5FD0">
        <w:tc>
          <w:tcPr>
            <w:tcW w:w="4575" w:type="dxa"/>
            <w:shd w:val="clear" w:color="auto" w:fill="auto"/>
          </w:tcPr>
          <w:p w14:paraId="6525D150" w14:textId="77777777" w:rsidR="003D7189" w:rsidRPr="005B49AA" w:rsidRDefault="003D7189" w:rsidP="003C5FD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76DBDA74" w14:textId="77777777" w:rsidR="003D7189" w:rsidRPr="005B49AA" w:rsidRDefault="003D7189" w:rsidP="003C5FD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3D7189" w:rsidRPr="005B49AA" w14:paraId="6757B31D" w14:textId="77777777" w:rsidTr="003C5FD0">
        <w:tc>
          <w:tcPr>
            <w:tcW w:w="4575" w:type="dxa"/>
            <w:shd w:val="clear" w:color="auto" w:fill="auto"/>
          </w:tcPr>
          <w:p w14:paraId="3D266969" w14:textId="77777777" w:rsidR="003D7189" w:rsidRPr="005B49AA" w:rsidRDefault="003D7189" w:rsidP="003C5FD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05A6B418" w14:textId="77777777" w:rsidR="003D7189" w:rsidRPr="005B49AA" w:rsidRDefault="003D7189" w:rsidP="003C5FD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3D7189" w:rsidRPr="005B49AA" w14:paraId="6E60F47B" w14:textId="77777777" w:rsidTr="003C5FD0">
        <w:tc>
          <w:tcPr>
            <w:tcW w:w="4575" w:type="dxa"/>
            <w:shd w:val="clear" w:color="auto" w:fill="auto"/>
          </w:tcPr>
          <w:p w14:paraId="2A7F5ACB" w14:textId="77777777" w:rsidR="003D7189" w:rsidRPr="005B49AA" w:rsidRDefault="003D7189" w:rsidP="003C5FD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72CAEFDD" w14:textId="77777777" w:rsidR="003D7189" w:rsidRPr="005B49AA" w:rsidRDefault="003D7189" w:rsidP="003C5FD0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ECADB99" w14:textId="77777777" w:rsidR="002D3962" w:rsidRDefault="002D3962" w:rsidP="002D3962">
      <w:pPr>
        <w:pStyle w:val="Zkladntext3"/>
        <w:rPr>
          <w:b/>
          <w:sz w:val="22"/>
          <w:szCs w:val="22"/>
        </w:rPr>
      </w:pPr>
    </w:p>
    <w:p w14:paraId="75136A7D" w14:textId="53B64DE8" w:rsidR="00AF2763" w:rsidRPr="00D859C2" w:rsidRDefault="00A703D3" w:rsidP="002D3962">
      <w:pPr>
        <w:pStyle w:val="Zkladntext3"/>
        <w:spacing w:line="240" w:lineRule="auto"/>
        <w:ind w:left="709" w:hanging="1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D3962">
        <w:rPr>
          <w:b/>
          <w:sz w:val="22"/>
          <w:szCs w:val="22"/>
        </w:rPr>
        <w:t xml:space="preserve">Celkem cena za části </w:t>
      </w:r>
      <w:r w:rsidR="002D3962" w:rsidRPr="00083CF8">
        <w:rPr>
          <w:b/>
          <w:sz w:val="22"/>
          <w:szCs w:val="22"/>
          <w:highlight w:val="yellow"/>
        </w:rPr>
        <w:t>1, 2</w:t>
      </w:r>
      <w:r w:rsidR="002D3962">
        <w:rPr>
          <w:b/>
          <w:sz w:val="22"/>
          <w:szCs w:val="22"/>
          <w:highlight w:val="yellow"/>
        </w:rPr>
        <w:t>, 3, 4, 5</w:t>
      </w:r>
      <w:r w:rsidR="003D7189">
        <w:rPr>
          <w:b/>
          <w:sz w:val="22"/>
          <w:szCs w:val="22"/>
          <w:highlight w:val="yellow"/>
        </w:rPr>
        <w:t>, 6</w:t>
      </w:r>
      <w:r w:rsidR="002D3962" w:rsidRPr="00083CF8">
        <w:rPr>
          <w:b/>
          <w:sz w:val="22"/>
          <w:szCs w:val="22"/>
          <w:highlight w:val="yellow"/>
        </w:rPr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</w:t>
      </w:r>
      <w:r>
        <w:lastRenderedPageBreak/>
        <w:t xml:space="preserve">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</w:t>
      </w:r>
      <w:r w:rsidRPr="00D859C2">
        <w:lastRenderedPageBreak/>
        <w:t xml:space="preserve">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DD81521" w14:textId="77777777" w:rsidR="0051655D" w:rsidRDefault="0051655D" w:rsidP="00A030DF">
      <w:pPr>
        <w:pStyle w:val="Odstavecsmlouvy"/>
        <w:numPr>
          <w:ilvl w:val="0"/>
          <w:numId w:val="0"/>
        </w:numPr>
        <w:ind w:left="567"/>
      </w:pPr>
    </w:p>
    <w:p w14:paraId="65AF9A02" w14:textId="77777777" w:rsidR="0051655D" w:rsidRDefault="0051655D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74273F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38E7229B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1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1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AC80BDB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AB2417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AB2417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444B9" w:rsidRPr="008444B9">
          <w:rPr>
            <w:rFonts w:ascii="Arial" w:hAnsi="Arial"/>
            <w:noProof/>
            <w:sz w:val="20"/>
            <w:lang w:val="cs-CZ"/>
          </w:rPr>
          <w:t>6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</w:t>
    </w:r>
    <w:proofErr w:type="gramStart"/>
    <w:r>
      <w:rPr>
        <w:lang w:val="cs-CZ"/>
      </w:rPr>
      <w:t>…./…</w:t>
    </w:r>
    <w:proofErr w:type="gramEnd"/>
    <w:r>
      <w:rPr>
        <w:lang w:val="cs-CZ"/>
      </w:rPr>
      <w:t>./..</w:t>
    </w:r>
  </w:p>
  <w:p w14:paraId="3C9C71E5" w14:textId="24246AFB" w:rsidR="008444B9" w:rsidRPr="0074273F" w:rsidRDefault="008444B9" w:rsidP="008444B9">
    <w:pPr>
      <w:pStyle w:val="Zhlav"/>
      <w:jc w:val="center"/>
      <w:rPr>
        <w:lang w:val="cs-CZ"/>
      </w:rPr>
    </w:pPr>
    <w:r>
      <w:rPr>
        <w:lang w:val="cs-CZ"/>
      </w:rPr>
      <w:tab/>
      <w:t xml:space="preserve">                                                                     P25V00000192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4B81"/>
    <w:rsid w:val="00026FB0"/>
    <w:rsid w:val="00030B47"/>
    <w:rsid w:val="00032F0B"/>
    <w:rsid w:val="000333EF"/>
    <w:rsid w:val="00035434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032AA"/>
    <w:rsid w:val="00113B40"/>
    <w:rsid w:val="00122189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D3962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C62A8"/>
    <w:rsid w:val="003D0A25"/>
    <w:rsid w:val="003D1822"/>
    <w:rsid w:val="003D23D7"/>
    <w:rsid w:val="003D7189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902"/>
    <w:rsid w:val="00427E17"/>
    <w:rsid w:val="00431845"/>
    <w:rsid w:val="004453FF"/>
    <w:rsid w:val="0044678A"/>
    <w:rsid w:val="00457F76"/>
    <w:rsid w:val="004820A4"/>
    <w:rsid w:val="00487BCE"/>
    <w:rsid w:val="00493F6D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1655D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4D59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0E4B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111D"/>
    <w:rsid w:val="007E5FA1"/>
    <w:rsid w:val="007F342E"/>
    <w:rsid w:val="00802C50"/>
    <w:rsid w:val="00802C99"/>
    <w:rsid w:val="00807207"/>
    <w:rsid w:val="00821D5C"/>
    <w:rsid w:val="00825176"/>
    <w:rsid w:val="008338EF"/>
    <w:rsid w:val="00841443"/>
    <w:rsid w:val="008429EF"/>
    <w:rsid w:val="00842E4D"/>
    <w:rsid w:val="00842E64"/>
    <w:rsid w:val="008444B9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74225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1C53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4D03"/>
    <w:rsid w:val="00A703D3"/>
    <w:rsid w:val="00A71BE8"/>
    <w:rsid w:val="00A73431"/>
    <w:rsid w:val="00A739A7"/>
    <w:rsid w:val="00A73C62"/>
    <w:rsid w:val="00A74BD6"/>
    <w:rsid w:val="00A75857"/>
    <w:rsid w:val="00A77DC6"/>
    <w:rsid w:val="00A844CD"/>
    <w:rsid w:val="00A92F5B"/>
    <w:rsid w:val="00A9354F"/>
    <w:rsid w:val="00A937E1"/>
    <w:rsid w:val="00A94148"/>
    <w:rsid w:val="00AA0B1A"/>
    <w:rsid w:val="00AA378C"/>
    <w:rsid w:val="00AA4B53"/>
    <w:rsid w:val="00AB13EA"/>
    <w:rsid w:val="00AB2417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2D25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24C2"/>
    <w:rsid w:val="00BA5EEC"/>
    <w:rsid w:val="00BA6849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17A1B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2B1B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24F4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1731"/>
    <w:rsid w:val="00E826DA"/>
    <w:rsid w:val="00E84314"/>
    <w:rsid w:val="00E9244D"/>
    <w:rsid w:val="00E928B3"/>
    <w:rsid w:val="00EA0F46"/>
    <w:rsid w:val="00EB6947"/>
    <w:rsid w:val="00EB7849"/>
    <w:rsid w:val="00EC0450"/>
    <w:rsid w:val="00ED3A3E"/>
    <w:rsid w:val="00ED41AA"/>
    <w:rsid w:val="00EE155A"/>
    <w:rsid w:val="00EE477D"/>
    <w:rsid w:val="00EE49BA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9A8330-A4A3-441B-A041-0B5C9C07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9</Pages>
  <Words>2829</Words>
  <Characters>16697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6</cp:revision>
  <cp:lastPrinted>2022-05-10T08:07:00Z</cp:lastPrinted>
  <dcterms:created xsi:type="dcterms:W3CDTF">2025-04-14T12:45:00Z</dcterms:created>
  <dcterms:modified xsi:type="dcterms:W3CDTF">2025-04-23T07:43:00Z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