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Informační systém (IS) pro evidenci výsledků tvůrčí činnosti, jejich výkaznictví a sledování a migrace dat ze stávajícího informačního systému</w:t>
      </w:r>
      <w:r>
        <w:rPr>
          <w:rStyle w:val="eop"/>
          <w:rFonts w:ascii="Arial" w:hAnsi="Arial" w:cs="Arial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Funkcionality IS: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evidence všech typů výsledků výzkumu a vývoje (pro jednotlivce a týmy</w:t>
      </w:r>
      <w:r>
        <w:rPr>
          <w:rStyle w:val="normaltextrun"/>
          <w:sz w:val="28"/>
          <w:szCs w:val="28"/>
        </w:rPr>
        <w:t>)</w:t>
      </w:r>
      <w:r>
        <w:rPr>
          <w:rStyle w:val="normaltextrun"/>
          <w:color w:val="000000"/>
          <w:sz w:val="28"/>
          <w:szCs w:val="28"/>
        </w:rPr>
        <w:t xml:space="preserve"> a vykazování dat pro Rejstřík informací o výsledcích (RIV)</w:t>
      </w:r>
      <w:r>
        <w:rPr>
          <w:rStyle w:val="eop"/>
          <w:color w:val="000000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evidence dalších typů výsledků (nad rámec druhů výsledků definovaných pro RIV) </w:t>
      </w:r>
      <w:r>
        <w:rPr>
          <w:rStyle w:val="eop"/>
          <w:color w:val="000000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import záznamů z Web </w:t>
      </w:r>
      <w:proofErr w:type="spellStart"/>
      <w:r>
        <w:rPr>
          <w:rStyle w:val="normaltextrun"/>
          <w:color w:val="000000"/>
          <w:sz w:val="28"/>
          <w:szCs w:val="28"/>
        </w:rPr>
        <w:t>of</w:t>
      </w:r>
      <w:proofErr w:type="spellEnd"/>
      <w:r>
        <w:rPr>
          <w:rStyle w:val="normaltextrun"/>
          <w:color w:val="000000"/>
          <w:sz w:val="28"/>
          <w:szCs w:val="28"/>
        </w:rPr>
        <w:t xml:space="preserve"> Science a </w:t>
      </w:r>
      <w:proofErr w:type="spellStart"/>
      <w:r>
        <w:rPr>
          <w:rStyle w:val="normaltextrun"/>
          <w:color w:val="000000"/>
          <w:sz w:val="28"/>
          <w:szCs w:val="28"/>
        </w:rPr>
        <w:t>Scopus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sestavování přehledů citací podle zadaných kritérií</w:t>
      </w:r>
      <w:r>
        <w:rPr>
          <w:rStyle w:val="eop"/>
          <w:color w:val="000000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8"/>
          <w:szCs w:val="28"/>
        </w:rPr>
        <w:t>vytváření statistických analýz a přehledů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publikace výstupů na webu - export a prezentace výsledků s možností vyhledávání. Možnost zpřístupnit a publikovat články ve formě plných textů.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veškerá pole v IS </w:t>
      </w:r>
      <w:r>
        <w:rPr>
          <w:rStyle w:val="normaltextrun"/>
          <w:sz w:val="28"/>
          <w:szCs w:val="28"/>
        </w:rPr>
        <w:t>dle současných i budoucích požadavků RVVI (resp. RIV) včetně jejich definice (tzv. nápověda) a u každého pole rozlišovat příznak charakterizující požadavek na jeho povinné (P), podmíněně povinné (PP) nebo nepovinné vyplnění (N)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umožnit přidávat další pole a rozlišovat pole jdoucí a nejdoucí do RIV dle aktuálních požadavků RVVI, u jednotlivých polí umožňovat nastavení požadavku na jeho povinné (P), podmíněně povinné (PP) nebo nepovinné vyplnění (N) a to i u polí nejdoucích do RIV (pro interní potřeby)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zpřístupnění polí dle uživatelů (</w:t>
      </w:r>
      <w:proofErr w:type="spellStart"/>
      <w:r>
        <w:rPr>
          <w:rStyle w:val="normaltextrun"/>
          <w:sz w:val="28"/>
          <w:szCs w:val="28"/>
        </w:rPr>
        <w:t>konfigurovatelnost</w:t>
      </w:r>
      <w:proofErr w:type="spellEnd"/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vytvářet a doplňovat soubory dat (číselníky/databáze) potřebných pro RIV a na základě požadavků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evidence všech typů projektů, které se zpracovávají, jejich </w:t>
      </w:r>
      <w:proofErr w:type="spellStart"/>
      <w:r>
        <w:rPr>
          <w:rStyle w:val="normaltextrun"/>
          <w:sz w:val="28"/>
          <w:szCs w:val="28"/>
        </w:rPr>
        <w:t>workflow</w:t>
      </w:r>
      <w:proofErr w:type="spellEnd"/>
      <w:r>
        <w:rPr>
          <w:rStyle w:val="normaltextrun"/>
          <w:sz w:val="28"/>
          <w:szCs w:val="28"/>
        </w:rPr>
        <w:t>, sledování jejich stavu a financování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evidence a třídění importu a exportu pro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výsledky a výstupy (např. </w:t>
      </w:r>
      <w:proofErr w:type="gramStart"/>
      <w:r>
        <w:rPr>
          <w:rStyle w:val="normaltextrun"/>
          <w:sz w:val="28"/>
          <w:szCs w:val="28"/>
        </w:rPr>
        <w:t>publikace, sborníky</w:t>
      </w:r>
      <w:proofErr w:type="gramEnd"/>
      <w:r>
        <w:rPr>
          <w:rStyle w:val="normaltextrun"/>
          <w:sz w:val="28"/>
          <w:szCs w:val="28"/>
        </w:rPr>
        <w:t>, patenty atd.)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aktivity (přednášky)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výzkumné projekty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systémy třídění musí být flexibilní a měnitelné podle požadavků RVVI. tj.  systém musí být schopen práce s různými a flexibilně měnitelnými kritérii evidence, třídění a bodového hodnocení. Podle těchto nároků musí umět vytvářet různé tiskové sestavy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práce separátně s různými roky – tj. dle kritérií platných v minulých letech, ale i práce s celým souborem dat podle kritérií daných v aktuálním roce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tisk různých sestav podle různých kritérií, např. podle výsledků pracovišť (klinik) nebo jednotlivců, podle dedikace na projekty, podle kategorií RIV, atd.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rozlišovat (u všech výsledků a výstupů):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autory z domácí organizace (a jejich autorské podíly)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autory z ČR (tj. autory spadající do celkového národního systém RVVI)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autory ze zahraničí (tj. autory ne-spadající pod národní systém RVVI) 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rozlišovat publikace a periodika evidované v databázích společnosti </w:t>
      </w:r>
      <w:proofErr w:type="spellStart"/>
      <w:r>
        <w:rPr>
          <w:rStyle w:val="normaltextrun"/>
          <w:sz w:val="28"/>
          <w:szCs w:val="28"/>
        </w:rPr>
        <w:t>Clarivate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Analytics</w:t>
      </w:r>
      <w:proofErr w:type="spellEnd"/>
      <w:r>
        <w:rPr>
          <w:rStyle w:val="normaltextrun"/>
          <w:sz w:val="28"/>
          <w:szCs w:val="28"/>
        </w:rPr>
        <w:t xml:space="preserve"> (zejm. </w:t>
      </w:r>
      <w:proofErr w:type="spellStart"/>
      <w:r>
        <w:rPr>
          <w:rStyle w:val="normaltextrun"/>
          <w:sz w:val="28"/>
          <w:szCs w:val="28"/>
        </w:rPr>
        <w:t>WoS</w:t>
      </w:r>
      <w:proofErr w:type="spellEnd"/>
      <w:r>
        <w:rPr>
          <w:rStyle w:val="normaltextrun"/>
          <w:sz w:val="28"/>
          <w:szCs w:val="28"/>
        </w:rPr>
        <w:t xml:space="preserve"> a JCR) a evidované v databázi SCOPUS (společnosti </w:t>
      </w:r>
      <w:proofErr w:type="spellStart"/>
      <w:r>
        <w:rPr>
          <w:rStyle w:val="normaltextrun"/>
          <w:sz w:val="28"/>
          <w:szCs w:val="28"/>
        </w:rPr>
        <w:t>Elsevier</w:t>
      </w:r>
      <w:proofErr w:type="spellEnd"/>
      <w:r>
        <w:rPr>
          <w:rStyle w:val="normaltextrun"/>
          <w:sz w:val="28"/>
          <w:szCs w:val="28"/>
        </w:rPr>
        <w:t>) a aktualizoval každý rok jejich Impakt faktor (JCR/</w:t>
      </w:r>
      <w:proofErr w:type="spellStart"/>
      <w:r>
        <w:rPr>
          <w:rStyle w:val="normaltextrun"/>
          <w:sz w:val="28"/>
          <w:szCs w:val="28"/>
        </w:rPr>
        <w:t>WoS</w:t>
      </w:r>
      <w:proofErr w:type="spellEnd"/>
      <w:r>
        <w:rPr>
          <w:rStyle w:val="normaltextrun"/>
          <w:sz w:val="28"/>
          <w:szCs w:val="28"/>
        </w:rPr>
        <w:t>),  a AIS index (JCR/</w:t>
      </w:r>
      <w:proofErr w:type="spellStart"/>
      <w:r>
        <w:rPr>
          <w:rStyle w:val="normaltextrun"/>
          <w:sz w:val="28"/>
          <w:szCs w:val="28"/>
        </w:rPr>
        <w:t>WoS</w:t>
      </w:r>
      <w:proofErr w:type="spellEnd"/>
      <w:r>
        <w:rPr>
          <w:rStyle w:val="normaltextrun"/>
          <w:sz w:val="28"/>
          <w:szCs w:val="28"/>
        </w:rPr>
        <w:t xml:space="preserve">) a zařazení časopisu podle </w:t>
      </w:r>
      <w:proofErr w:type="spellStart"/>
      <w:r>
        <w:rPr>
          <w:rStyle w:val="normaltextrun"/>
          <w:sz w:val="28"/>
          <w:szCs w:val="28"/>
        </w:rPr>
        <w:t>kvartilů</w:t>
      </w:r>
      <w:proofErr w:type="spellEnd"/>
      <w:r>
        <w:rPr>
          <w:rStyle w:val="normaltextrun"/>
          <w:sz w:val="28"/>
          <w:szCs w:val="28"/>
        </w:rPr>
        <w:t xml:space="preserve"> JCR/</w:t>
      </w:r>
      <w:proofErr w:type="spellStart"/>
      <w:r>
        <w:rPr>
          <w:rStyle w:val="normaltextrun"/>
          <w:sz w:val="28"/>
          <w:szCs w:val="28"/>
        </w:rPr>
        <w:t>WoS</w:t>
      </w:r>
      <w:proofErr w:type="spellEnd"/>
      <w:r>
        <w:rPr>
          <w:rStyle w:val="normaltextrun"/>
          <w:sz w:val="28"/>
          <w:szCs w:val="28"/>
        </w:rPr>
        <w:t xml:space="preserve">  (AIS a </w:t>
      </w:r>
      <w:proofErr w:type="spellStart"/>
      <w:r>
        <w:rPr>
          <w:rStyle w:val="normaltextrun"/>
          <w:sz w:val="28"/>
          <w:szCs w:val="28"/>
        </w:rPr>
        <w:t>kvartily</w:t>
      </w:r>
      <w:proofErr w:type="spellEnd"/>
      <w:r>
        <w:rPr>
          <w:rStyle w:val="normaltextrun"/>
          <w:sz w:val="28"/>
          <w:szCs w:val="28"/>
        </w:rPr>
        <w:t>  JCR/</w:t>
      </w:r>
      <w:proofErr w:type="spellStart"/>
      <w:r>
        <w:rPr>
          <w:rStyle w:val="normaltextrun"/>
          <w:sz w:val="28"/>
          <w:szCs w:val="28"/>
        </w:rPr>
        <w:t>WoS</w:t>
      </w:r>
      <w:proofErr w:type="spellEnd"/>
      <w:r>
        <w:rPr>
          <w:rStyle w:val="normaltextrun"/>
          <w:sz w:val="28"/>
          <w:szCs w:val="28"/>
        </w:rPr>
        <w:t xml:space="preserve"> jsou dle nového požadavku rady vlády a metodiky M17+), případně do budoucna rozlišovat další parametry dle aktuálních požadavků a metodiky RVVI.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export dat (výsledků) podle požadavků a formátů do RIV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různá přístupová práva na doplňování, kontrolu a schvalovaní (verifikace) vkládaných údajů 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dimenzování pro min. 5000 uživatelů z řad zaměstnanců a externích studentů a licenční oprávnění pro neomezený počet uživatelů 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vzdálený přístup k výsledkům výzkumu a vývoje tj. funkce institucionálního repositáře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8"/>
          <w:szCs w:val="28"/>
        </w:rPr>
        <w:t>česká lokalizace (tzn. nejen v českém jazyce ale i v české legislativě)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nastavení práv přístupů určených uživatelů aplikace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Technické požadavky na IS: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sz w:val="28"/>
          <w:szCs w:val="28"/>
        </w:rPr>
        <w:t>provozování IS v </w:t>
      </w:r>
      <w:proofErr w:type="spellStart"/>
      <w:r>
        <w:rPr>
          <w:rStyle w:val="normaltextrun"/>
          <w:b/>
          <w:bCs/>
          <w:sz w:val="28"/>
          <w:szCs w:val="28"/>
        </w:rPr>
        <w:t>cloudovém</w:t>
      </w:r>
      <w:proofErr w:type="spellEnd"/>
      <w:r>
        <w:rPr>
          <w:rStyle w:val="normaltextrun"/>
          <w:b/>
          <w:bCs/>
          <w:sz w:val="28"/>
          <w:szCs w:val="28"/>
        </w:rPr>
        <w:t xml:space="preserve"> prostředí poskytovatele</w:t>
      </w:r>
      <w:r>
        <w:rPr>
          <w:rStyle w:val="normaltextrun"/>
          <w:sz w:val="28"/>
          <w:szCs w:val="28"/>
        </w:rPr>
        <w:t xml:space="preserve"> služby s přístupem uživatelů k aplikaci a datům z internetu odkudkoliv přes webový přístup (webová aplikace)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přístup k aplikaci přes webový prohlížeč min.: 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MS </w:t>
      </w:r>
      <w:proofErr w:type="spellStart"/>
      <w:r>
        <w:rPr>
          <w:rStyle w:val="normaltextrun"/>
          <w:sz w:val="28"/>
          <w:szCs w:val="28"/>
        </w:rPr>
        <w:t>Edge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chromium</w:t>
      </w:r>
      <w:proofErr w:type="spellEnd"/>
      <w:r>
        <w:rPr>
          <w:rStyle w:val="normaltextrun"/>
          <w:sz w:val="28"/>
          <w:szCs w:val="28"/>
        </w:rPr>
        <w:t xml:space="preserve"> 70 a novější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Google Chrome 70 a novější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Mozilla</w:t>
      </w:r>
      <w:proofErr w:type="spellEnd"/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Firefox</w:t>
      </w:r>
      <w:proofErr w:type="spellEnd"/>
      <w:r>
        <w:rPr>
          <w:rStyle w:val="normaltextrun"/>
          <w:sz w:val="28"/>
          <w:szCs w:val="28"/>
        </w:rPr>
        <w:t xml:space="preserve"> 70 a novější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Opera 60 a novější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sz w:val="28"/>
          <w:szCs w:val="28"/>
        </w:rPr>
        <w:t>Safari 10 a novější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Garance, že služba bude funkční i po aktualizacích aplikace pro nové verze webových prohlížečů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7"/>
        </w:numPr>
        <w:spacing w:before="0" w:beforeAutospacing="0" w:after="0" w:afterAutospacing="0"/>
        <w:ind w:left="36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8"/>
          <w:szCs w:val="28"/>
        </w:rPr>
        <w:t xml:space="preserve">možnost (volitelně) ověřovat pomocí SSO uživatele oproti MS </w:t>
      </w:r>
      <w:proofErr w:type="spellStart"/>
      <w:r>
        <w:rPr>
          <w:rStyle w:val="normaltextrun"/>
          <w:sz w:val="28"/>
          <w:szCs w:val="28"/>
        </w:rPr>
        <w:t>Entera</w:t>
      </w:r>
      <w:proofErr w:type="spellEnd"/>
      <w:r>
        <w:rPr>
          <w:rStyle w:val="normaltextrun"/>
          <w:sz w:val="28"/>
          <w:szCs w:val="28"/>
        </w:rPr>
        <w:t xml:space="preserve"> ID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archivace logování spuštění a průběhů aplikace a online přístup administrátorů zadavatele k logům min. po dobu 18 měsíců. Logy musí obsahovat informace min. o činnostech: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přihlašování a odhlašování ke všem účtům, a to včetně neúspěšných pokusů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provedených administrátory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úspěšné i neúspěšné manipulace s účty, oprávněními a právy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neprovedení činností v důsledku nedostatku přístupových práv a oprávnění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uživatelů, které mohou mít vliv na bezpečnost informačního a komunikačního systému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numPr>
          <w:ilvl w:val="0"/>
          <w:numId w:val="4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musí splňovat požadavky GDPR a Zákona o kybernetické bezpečnosti 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Migrace dat ze stávajícího informačního systému:</w:t>
      </w:r>
      <w:r>
        <w:rPr>
          <w:rStyle w:val="eop"/>
          <w:sz w:val="28"/>
          <w:szCs w:val="28"/>
        </w:rPr>
        <w:t> </w:t>
      </w:r>
    </w:p>
    <w:p w:rsidR="00543B01" w:rsidRDefault="00543B01" w:rsidP="00543B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Dodavatel musí zajistit migraci dat ze stávajícího systému provozovaného ve   FN USA.</w:t>
      </w:r>
      <w:r>
        <w:rPr>
          <w:rStyle w:val="eop"/>
          <w:sz w:val="28"/>
          <w:szCs w:val="28"/>
        </w:rPr>
        <w:t> </w:t>
      </w:r>
    </w:p>
    <w:p w:rsidR="00F55B2A" w:rsidRDefault="00F55B2A">
      <w:bookmarkStart w:id="0" w:name="_GoBack"/>
      <w:bookmarkEnd w:id="0"/>
    </w:p>
    <w:sectPr w:rsidR="00F5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85D"/>
    <w:multiLevelType w:val="multilevel"/>
    <w:tmpl w:val="51905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9B66D8"/>
    <w:multiLevelType w:val="multilevel"/>
    <w:tmpl w:val="67BE6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EC0988"/>
    <w:multiLevelType w:val="multilevel"/>
    <w:tmpl w:val="8C58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C14E1"/>
    <w:multiLevelType w:val="multilevel"/>
    <w:tmpl w:val="5B3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01380"/>
    <w:multiLevelType w:val="multilevel"/>
    <w:tmpl w:val="87C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00DBE"/>
    <w:multiLevelType w:val="multilevel"/>
    <w:tmpl w:val="CD48F1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7E6B76"/>
    <w:multiLevelType w:val="multilevel"/>
    <w:tmpl w:val="C98A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EE0738"/>
    <w:multiLevelType w:val="multilevel"/>
    <w:tmpl w:val="48B8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E86C9A"/>
    <w:multiLevelType w:val="multilevel"/>
    <w:tmpl w:val="3F7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47E99"/>
    <w:multiLevelType w:val="multilevel"/>
    <w:tmpl w:val="FDD8F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4E44BD"/>
    <w:multiLevelType w:val="multilevel"/>
    <w:tmpl w:val="76865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2C63057"/>
    <w:multiLevelType w:val="multilevel"/>
    <w:tmpl w:val="6118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EC46F5"/>
    <w:multiLevelType w:val="multilevel"/>
    <w:tmpl w:val="D29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25158"/>
    <w:multiLevelType w:val="multilevel"/>
    <w:tmpl w:val="A26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749C2"/>
    <w:multiLevelType w:val="multilevel"/>
    <w:tmpl w:val="ACB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A2E8E"/>
    <w:multiLevelType w:val="multilevel"/>
    <w:tmpl w:val="72D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A4492"/>
    <w:multiLevelType w:val="multilevel"/>
    <w:tmpl w:val="B54C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E12F8E"/>
    <w:multiLevelType w:val="multilevel"/>
    <w:tmpl w:val="19E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0650DC"/>
    <w:multiLevelType w:val="multilevel"/>
    <w:tmpl w:val="827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97282C"/>
    <w:multiLevelType w:val="multilevel"/>
    <w:tmpl w:val="CC1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9B3E7F"/>
    <w:multiLevelType w:val="multilevel"/>
    <w:tmpl w:val="9CB0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2A06FD"/>
    <w:multiLevelType w:val="multilevel"/>
    <w:tmpl w:val="B2284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72B3C75"/>
    <w:multiLevelType w:val="multilevel"/>
    <w:tmpl w:val="1FE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7D7787"/>
    <w:multiLevelType w:val="multilevel"/>
    <w:tmpl w:val="A85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934674"/>
    <w:multiLevelType w:val="multilevel"/>
    <w:tmpl w:val="407AD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97A31B8"/>
    <w:multiLevelType w:val="multilevel"/>
    <w:tmpl w:val="28FC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0C076E"/>
    <w:multiLevelType w:val="multilevel"/>
    <w:tmpl w:val="9058E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E7B2526"/>
    <w:multiLevelType w:val="multilevel"/>
    <w:tmpl w:val="B7CA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8A64FF"/>
    <w:multiLevelType w:val="multilevel"/>
    <w:tmpl w:val="A00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D4371B"/>
    <w:multiLevelType w:val="multilevel"/>
    <w:tmpl w:val="724E8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49376CB"/>
    <w:multiLevelType w:val="multilevel"/>
    <w:tmpl w:val="3F34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F64A12"/>
    <w:multiLevelType w:val="multilevel"/>
    <w:tmpl w:val="AC302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8D96348"/>
    <w:multiLevelType w:val="multilevel"/>
    <w:tmpl w:val="FEBC1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30228CA"/>
    <w:multiLevelType w:val="multilevel"/>
    <w:tmpl w:val="F2D47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5956F7A"/>
    <w:multiLevelType w:val="multilevel"/>
    <w:tmpl w:val="ECD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60077FC"/>
    <w:multiLevelType w:val="multilevel"/>
    <w:tmpl w:val="C35EA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7D268B1"/>
    <w:multiLevelType w:val="multilevel"/>
    <w:tmpl w:val="2D64E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8BE3385"/>
    <w:multiLevelType w:val="multilevel"/>
    <w:tmpl w:val="47A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93D5118"/>
    <w:multiLevelType w:val="multilevel"/>
    <w:tmpl w:val="7D48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3A7223"/>
    <w:multiLevelType w:val="multilevel"/>
    <w:tmpl w:val="052A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8974E9"/>
    <w:multiLevelType w:val="multilevel"/>
    <w:tmpl w:val="AC38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BA910B0"/>
    <w:multiLevelType w:val="multilevel"/>
    <w:tmpl w:val="E34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264ED8"/>
    <w:multiLevelType w:val="multilevel"/>
    <w:tmpl w:val="F1922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AE732D6"/>
    <w:multiLevelType w:val="multilevel"/>
    <w:tmpl w:val="E262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8"/>
  </w:num>
  <w:num w:numId="2">
    <w:abstractNumId w:val="7"/>
  </w:num>
  <w:num w:numId="3">
    <w:abstractNumId w:val="40"/>
  </w:num>
  <w:num w:numId="4">
    <w:abstractNumId w:val="37"/>
  </w:num>
  <w:num w:numId="5">
    <w:abstractNumId w:val="15"/>
  </w:num>
  <w:num w:numId="6">
    <w:abstractNumId w:val="18"/>
  </w:num>
  <w:num w:numId="7">
    <w:abstractNumId w:val="27"/>
  </w:num>
  <w:num w:numId="8">
    <w:abstractNumId w:val="4"/>
  </w:num>
  <w:num w:numId="9">
    <w:abstractNumId w:val="16"/>
  </w:num>
  <w:num w:numId="10">
    <w:abstractNumId w:val="39"/>
  </w:num>
  <w:num w:numId="11">
    <w:abstractNumId w:val="38"/>
  </w:num>
  <w:num w:numId="12">
    <w:abstractNumId w:val="19"/>
  </w:num>
  <w:num w:numId="13">
    <w:abstractNumId w:val="36"/>
  </w:num>
  <w:num w:numId="14">
    <w:abstractNumId w:val="32"/>
  </w:num>
  <w:num w:numId="15">
    <w:abstractNumId w:val="1"/>
  </w:num>
  <w:num w:numId="16">
    <w:abstractNumId w:val="2"/>
  </w:num>
  <w:num w:numId="17">
    <w:abstractNumId w:val="41"/>
  </w:num>
  <w:num w:numId="18">
    <w:abstractNumId w:val="30"/>
  </w:num>
  <w:num w:numId="19">
    <w:abstractNumId w:val="8"/>
  </w:num>
  <w:num w:numId="20">
    <w:abstractNumId w:val="33"/>
  </w:num>
  <w:num w:numId="21">
    <w:abstractNumId w:val="24"/>
  </w:num>
  <w:num w:numId="22">
    <w:abstractNumId w:val="9"/>
  </w:num>
  <w:num w:numId="23">
    <w:abstractNumId w:val="6"/>
  </w:num>
  <w:num w:numId="24">
    <w:abstractNumId w:val="34"/>
  </w:num>
  <w:num w:numId="25">
    <w:abstractNumId w:val="25"/>
  </w:num>
  <w:num w:numId="26">
    <w:abstractNumId w:val="22"/>
  </w:num>
  <w:num w:numId="27">
    <w:abstractNumId w:val="11"/>
  </w:num>
  <w:num w:numId="28">
    <w:abstractNumId w:val="3"/>
  </w:num>
  <w:num w:numId="29">
    <w:abstractNumId w:val="17"/>
  </w:num>
  <w:num w:numId="30">
    <w:abstractNumId w:val="23"/>
  </w:num>
  <w:num w:numId="31">
    <w:abstractNumId w:val="13"/>
  </w:num>
  <w:num w:numId="32">
    <w:abstractNumId w:val="43"/>
  </w:num>
  <w:num w:numId="33">
    <w:abstractNumId w:val="26"/>
  </w:num>
  <w:num w:numId="34">
    <w:abstractNumId w:val="21"/>
  </w:num>
  <w:num w:numId="35">
    <w:abstractNumId w:val="31"/>
  </w:num>
  <w:num w:numId="36">
    <w:abstractNumId w:val="29"/>
  </w:num>
  <w:num w:numId="37">
    <w:abstractNumId w:val="14"/>
  </w:num>
  <w:num w:numId="38">
    <w:abstractNumId w:val="20"/>
  </w:num>
  <w:num w:numId="39">
    <w:abstractNumId w:val="0"/>
  </w:num>
  <w:num w:numId="40">
    <w:abstractNumId w:val="10"/>
  </w:num>
  <w:num w:numId="41">
    <w:abstractNumId w:val="5"/>
  </w:num>
  <w:num w:numId="42">
    <w:abstractNumId w:val="35"/>
  </w:num>
  <w:num w:numId="43">
    <w:abstractNumId w:val="4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01"/>
    <w:rsid w:val="00543B01"/>
    <w:rsid w:val="00F5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EB3DB-64C8-482D-8FE8-D52A8A4B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4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3B01"/>
  </w:style>
  <w:style w:type="character" w:customStyle="1" w:styleId="eop">
    <w:name w:val="eop"/>
    <w:basedOn w:val="Standardnpsmoodstavce"/>
    <w:rsid w:val="0054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Martina</dc:creator>
  <cp:keywords/>
  <dc:description/>
  <cp:lastModifiedBy>Drozdová Martina</cp:lastModifiedBy>
  <cp:revision>1</cp:revision>
  <dcterms:created xsi:type="dcterms:W3CDTF">2025-03-03T12:08:00Z</dcterms:created>
  <dcterms:modified xsi:type="dcterms:W3CDTF">2025-03-03T12:11:00Z</dcterms:modified>
</cp:coreProperties>
</file>