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FEA1FB6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F3CEF">
        <w:rPr>
          <w:rFonts w:ascii="Arial" w:eastAsia="Arial" w:hAnsi="Arial" w:cs="Arial"/>
          <w:b/>
          <w:sz w:val="20"/>
          <w:szCs w:val="20"/>
        </w:rPr>
        <w:t>Nákup boxu pro ohřev roztoků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1F3CEF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4B6F16"/>
    <w:rsid w:val="005D4D2F"/>
    <w:rsid w:val="00634B36"/>
    <w:rsid w:val="006A06D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502541-CFEF-4689-B7C0-B867FF8B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3</cp:revision>
  <dcterms:created xsi:type="dcterms:W3CDTF">2024-11-29T09:19:00Z</dcterms:created>
  <dcterms:modified xsi:type="dcterms:W3CDTF">2025-04-25T09:30:00Z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