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59EEF52E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prohlášení k VZ </w:t>
      </w:r>
      <w:r w:rsidR="007060C4">
        <w:rPr>
          <w:rFonts w:ascii="Arial" w:hAnsi="Arial" w:cs="Arial"/>
          <w:b/>
          <w:bCs/>
        </w:rPr>
        <w:t xml:space="preserve">Ultrazvukové přístroje – NPO II, </w:t>
      </w:r>
      <w:r>
        <w:rPr>
          <w:rFonts w:ascii="Arial" w:hAnsi="Arial" w:cs="Arial"/>
          <w:b/>
          <w:bCs/>
        </w:rPr>
        <w:t xml:space="preserve">část </w:t>
      </w:r>
      <w:r w:rsidRPr="00410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[DOPLNÍ DODAVATEL]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6ADAB012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81591">
        <w:rPr>
          <w:rFonts w:ascii="Arial" w:hAnsi="Arial" w:cs="Arial"/>
          <w:sz w:val="20"/>
          <w:szCs w:val="20"/>
        </w:rPr>
        <w:t xml:space="preserve"> není kratší než 7</w:t>
      </w:r>
      <w:r>
        <w:rPr>
          <w:rFonts w:ascii="Arial" w:hAnsi="Arial" w:cs="Arial"/>
          <w:sz w:val="20"/>
          <w:szCs w:val="20"/>
        </w:rPr>
        <w:t xml:space="preserve">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81591">
        <w:rPr>
          <w:rFonts w:ascii="Arial" w:hAnsi="Arial" w:cs="Arial"/>
          <w:sz w:val="20"/>
          <w:szCs w:val="20"/>
        </w:rPr>
        <w:t>po 7</w:t>
      </w:r>
      <w:bookmarkStart w:id="0" w:name="_GoBack"/>
      <w:bookmarkEnd w:id="0"/>
      <w:r w:rsidR="009A57A4">
        <w:rPr>
          <w:rFonts w:ascii="Arial" w:hAnsi="Arial" w:cs="Arial"/>
          <w:sz w:val="20"/>
          <w:szCs w:val="20"/>
        </w:rPr>
        <w:t xml:space="preserve">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6D5BD439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060C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591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360B1"/>
    <w:rsid w:val="00E57B2D"/>
    <w:rsid w:val="00E60A01"/>
    <w:rsid w:val="00E70C44"/>
    <w:rsid w:val="00E7703C"/>
    <w:rsid w:val="00EC21A6"/>
    <w:rsid w:val="00EE7AAC"/>
    <w:rsid w:val="00EF7C50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2A318-B26C-4CA6-A14A-96D6F0F5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2025-05-05T07:47:00Z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