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A28BD39"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3329B4" w:rsidRPr="003329B4">
        <w:rPr>
          <w:b/>
        </w:rPr>
        <w:t>Kryochirurgická jednotka</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25EEC64B"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9450CB">
        <w:t>Klinika radiologie a nukleární medicíny</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w:t>
      </w:r>
      <w:r>
        <w:lastRenderedPageBreak/>
        <w:t>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 xml:space="preserve">Dodací </w:t>
      </w:r>
      <w:r w:rsidRPr="001B1068">
        <w:rPr>
          <w:b/>
        </w:rPr>
        <w:lastRenderedPageBreak/>
        <w:t>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3D3B8E56"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9450CB">
        <w:t xml:space="preserve"> </w:t>
      </w:r>
      <w:hyperlink r:id="rId12" w:history="1">
        <w:r w:rsidR="009450CB" w:rsidRPr="00D3726B">
          <w:rPr>
            <w:rStyle w:val="Hypertextovodkaz"/>
          </w:rPr>
          <w:t>kutrova.martina@fnbrno.cz</w:t>
        </w:r>
      </w:hyperlink>
      <w:r w:rsidR="009450CB">
        <w:t xml:space="preserve"> </w:t>
      </w:r>
      <w:bookmarkStart w:id="9" w:name="_GoBack"/>
      <w:bookmarkEnd w:id="9"/>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10" w:name="_Ref501120386"/>
      <w:r>
        <w:t>Každá Objednávka musí obsahovat alespoň následující údaje:</w:t>
      </w:r>
      <w:bookmarkEnd w:id="10"/>
    </w:p>
    <w:p w14:paraId="5F5CF1FC" w14:textId="14ED22FA" w:rsidR="00E6289B" w:rsidRDefault="00E6289B" w:rsidP="003329B4">
      <w:pPr>
        <w:pStyle w:val="Psmenoodstavce"/>
        <w:numPr>
          <w:ilvl w:val="0"/>
          <w:numId w:val="4"/>
        </w:numPr>
      </w:pPr>
      <w:r>
        <w:t>identifikační údaje Kupujícího a Prodávajícího;</w:t>
      </w:r>
    </w:p>
    <w:p w14:paraId="0BBC35C7" w14:textId="610E359A" w:rsidR="00E6289B" w:rsidRDefault="00E6289B" w:rsidP="003329B4">
      <w:pPr>
        <w:pStyle w:val="Psmenoodstavce"/>
        <w:numPr>
          <w:ilvl w:val="0"/>
          <w:numId w:val="4"/>
        </w:numPr>
      </w:pPr>
      <w:r>
        <w:t>množství a druhy Zboží;</w:t>
      </w:r>
    </w:p>
    <w:p w14:paraId="4E67D5FB" w14:textId="185C9A8E" w:rsidR="00E6289B" w:rsidRDefault="00E6289B" w:rsidP="003329B4">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1" w:name="_Ref181978854"/>
      <w:r>
        <w:t>Prodej a koupě Zboží na Objednávku</w:t>
      </w:r>
      <w:bookmarkEnd w:id="11"/>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2" w:name="_Ref525635743"/>
      <w:bookmarkStart w:id="13"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2"/>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3"/>
    </w:p>
    <w:p w14:paraId="44C08F5D" w14:textId="7C5EE935" w:rsidR="00E6289B" w:rsidRDefault="00E6289B" w:rsidP="00E6289B">
      <w:pPr>
        <w:pStyle w:val="Odstavecsmlouvy"/>
      </w:pPr>
      <w:bookmarkStart w:id="14" w:name="_Ref530751629"/>
      <w:r>
        <w:t>Zboží může být dodáno pouze po baleních o maximální hmotnosti 15 kg.</w:t>
      </w:r>
      <w:bookmarkEnd w:id="14"/>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3329B4">
      <w:pPr>
        <w:pStyle w:val="Psmenoodstavce"/>
        <w:numPr>
          <w:ilvl w:val="0"/>
          <w:numId w:val="5"/>
        </w:numPr>
      </w:pPr>
      <w:r>
        <w:t>identifikační údaje Kupujícího a Prodávajícího;</w:t>
      </w:r>
    </w:p>
    <w:p w14:paraId="009B8310" w14:textId="49797E6C" w:rsidR="00E6289B" w:rsidRDefault="00E6289B" w:rsidP="003329B4">
      <w:pPr>
        <w:pStyle w:val="Psmenoodstavce"/>
        <w:numPr>
          <w:ilvl w:val="0"/>
          <w:numId w:val="5"/>
        </w:numPr>
      </w:pPr>
      <w:r>
        <w:t>evidenční číslo Dodacího listu;</w:t>
      </w:r>
    </w:p>
    <w:p w14:paraId="31E771E8" w14:textId="4401B38A" w:rsidR="00E6289B" w:rsidRDefault="00E6289B" w:rsidP="003329B4">
      <w:pPr>
        <w:pStyle w:val="Psmenoodstavce"/>
        <w:numPr>
          <w:ilvl w:val="0"/>
          <w:numId w:val="5"/>
        </w:numPr>
      </w:pPr>
      <w:r>
        <w:t>datum uskutečnění dodávky;</w:t>
      </w:r>
    </w:p>
    <w:p w14:paraId="170991DF" w14:textId="0A60FB53" w:rsidR="00E6289B" w:rsidRDefault="00E6289B" w:rsidP="003329B4">
      <w:pPr>
        <w:pStyle w:val="Psmenoodstavce"/>
        <w:numPr>
          <w:ilvl w:val="0"/>
          <w:numId w:val="5"/>
        </w:numPr>
      </w:pPr>
      <w:r>
        <w:t>specifikace dodaného Zboží a množství;</w:t>
      </w:r>
    </w:p>
    <w:p w14:paraId="2C316610" w14:textId="6B46BEBF" w:rsidR="00E6289B" w:rsidRDefault="00E6289B" w:rsidP="003329B4">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3329B4">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3329B4">
      <w:pPr>
        <w:pStyle w:val="Psmenoodstavce"/>
        <w:numPr>
          <w:ilvl w:val="0"/>
          <w:numId w:val="6"/>
        </w:numPr>
      </w:pPr>
      <w:r>
        <w:t>jednotkové ceny dodaného Zboží (bez DPH a včetně DPH);</w:t>
      </w:r>
    </w:p>
    <w:p w14:paraId="59948099" w14:textId="77399D67" w:rsidR="00BA49D7" w:rsidRDefault="00BA49D7" w:rsidP="003329B4">
      <w:pPr>
        <w:pStyle w:val="Psmenoodstavce"/>
        <w:numPr>
          <w:ilvl w:val="0"/>
          <w:numId w:val="6"/>
        </w:numPr>
      </w:pPr>
      <w:r>
        <w:t>u zdravotnického materiálu, diagnostik a labochemikálií katalogová čísla;</w:t>
      </w:r>
    </w:p>
    <w:p w14:paraId="311653C9" w14:textId="2CA3A925" w:rsidR="00BA49D7" w:rsidRDefault="00BA49D7" w:rsidP="003329B4">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5D55A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5" w:name="_Ref501115214"/>
    </w:p>
    <w:p w14:paraId="2D618C4F" w14:textId="270CEFF2" w:rsidR="00E2126F" w:rsidRDefault="00E2126F" w:rsidP="00E2126F">
      <w:pPr>
        <w:pStyle w:val="Odstavecsmlouvy"/>
      </w:pPr>
      <w:r>
        <w:t>Kupní cena Zboží dodaného na základě Objednávky se určí podle přílohy č. 1 této smlouvy.</w:t>
      </w:r>
      <w:bookmarkEnd w:id="15"/>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6"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7" w:name="_Ref194392886"/>
      <w:r>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7"/>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8" w:name="_Platební_podmínky"/>
      <w:r>
        <w:t>Platební podmínky</w:t>
      </w:r>
      <w:bookmarkEnd w:id="18"/>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9" w:name="_Ref181978589"/>
      <w:r>
        <w:t>V případě Zboží na Objednávku musí být na faktuře</w:t>
      </w:r>
      <w:r w:rsidR="001717AD">
        <w:t>, v rozsahu, ve kterém to nebylo uvedeno na Dodacím listě,</w:t>
      </w:r>
      <w:r w:rsidRPr="006925A2">
        <w:t xml:space="preserve"> </w:t>
      </w:r>
      <w:r>
        <w:t>dále uvedeno:</w:t>
      </w:r>
      <w:bookmarkEnd w:id="19"/>
    </w:p>
    <w:p w14:paraId="0FD1A6B4" w14:textId="3929C476" w:rsidR="00746676" w:rsidRDefault="00746676" w:rsidP="003329B4">
      <w:pPr>
        <w:pStyle w:val="Psmenoodstavce"/>
        <w:numPr>
          <w:ilvl w:val="0"/>
          <w:numId w:val="7"/>
        </w:numPr>
      </w:pPr>
      <w:r>
        <w:t>identifikační údaje Kupujícího a Prodávajícího včetně bankovního spojení;</w:t>
      </w:r>
    </w:p>
    <w:p w14:paraId="78F50966" w14:textId="4FB7B332" w:rsidR="00746676" w:rsidRDefault="00746676" w:rsidP="003329B4">
      <w:pPr>
        <w:pStyle w:val="Psmenoodstavce"/>
        <w:numPr>
          <w:ilvl w:val="0"/>
          <w:numId w:val="7"/>
        </w:numPr>
      </w:pPr>
      <w:r>
        <w:t>evidenční číslo daňového dokladu;</w:t>
      </w:r>
    </w:p>
    <w:p w14:paraId="6B768F3B" w14:textId="2FFD933D" w:rsidR="00746676" w:rsidRDefault="00746676" w:rsidP="003329B4">
      <w:pPr>
        <w:pStyle w:val="Psmenoodstavce"/>
        <w:numPr>
          <w:ilvl w:val="0"/>
          <w:numId w:val="7"/>
        </w:numPr>
      </w:pPr>
      <w:r>
        <w:t>číslo Objednávky, pokud faktura nahrazuje Dodací list;</w:t>
      </w:r>
    </w:p>
    <w:p w14:paraId="43C25959" w14:textId="7BC506DE" w:rsidR="00746676" w:rsidRDefault="00746676" w:rsidP="003329B4">
      <w:pPr>
        <w:pStyle w:val="Psmenoodstavce"/>
        <w:numPr>
          <w:ilvl w:val="0"/>
          <w:numId w:val="7"/>
        </w:numPr>
      </w:pPr>
      <w:r>
        <w:t>specifikace dodaného Zboží a množství;</w:t>
      </w:r>
    </w:p>
    <w:p w14:paraId="11EA8566" w14:textId="466F6A3E" w:rsidR="00746676" w:rsidRDefault="00746676" w:rsidP="003329B4">
      <w:pPr>
        <w:pStyle w:val="Psmenoodstavce"/>
        <w:numPr>
          <w:ilvl w:val="0"/>
          <w:numId w:val="7"/>
        </w:numPr>
      </w:pPr>
      <w:r>
        <w:t>datum uskutečnění zdanitelného plnění;</w:t>
      </w:r>
    </w:p>
    <w:p w14:paraId="6D0C5A44" w14:textId="45DE6D70" w:rsidR="00746676" w:rsidRDefault="00746676" w:rsidP="003329B4">
      <w:pPr>
        <w:pStyle w:val="Psmenoodstavce"/>
        <w:numPr>
          <w:ilvl w:val="0"/>
          <w:numId w:val="7"/>
        </w:numPr>
      </w:pPr>
      <w:r>
        <w:t>datum splatnosti;</w:t>
      </w:r>
    </w:p>
    <w:p w14:paraId="0DEFD619" w14:textId="58353220" w:rsidR="00746676" w:rsidRDefault="00746676" w:rsidP="003329B4">
      <w:pPr>
        <w:pStyle w:val="Psmenoodstavce"/>
        <w:numPr>
          <w:ilvl w:val="0"/>
          <w:numId w:val="7"/>
        </w:numPr>
      </w:pPr>
      <w:r>
        <w:t>jednotkové ceny dodaného Zboží (bez DPH, včetně DPH, sazba a výše DPH);</w:t>
      </w:r>
    </w:p>
    <w:p w14:paraId="44F52611" w14:textId="1691A412" w:rsidR="00746676" w:rsidRDefault="00746676" w:rsidP="003329B4">
      <w:pPr>
        <w:pStyle w:val="Psmenoodstavce"/>
        <w:numPr>
          <w:ilvl w:val="0"/>
          <w:numId w:val="7"/>
        </w:numPr>
      </w:pPr>
      <w:r>
        <w:t>u regulovaných léčivých přípravků jednotkovou cenu původce;</w:t>
      </w:r>
    </w:p>
    <w:p w14:paraId="0BC241BB" w14:textId="21DE9A4D" w:rsidR="00746676" w:rsidRDefault="00746676" w:rsidP="003329B4">
      <w:pPr>
        <w:pStyle w:val="Psmenoodstavce"/>
        <w:numPr>
          <w:ilvl w:val="0"/>
          <w:numId w:val="7"/>
        </w:numPr>
      </w:pPr>
      <w:r>
        <w:t>celková fakturovaná částka (bez DPH, včetně DPH);</w:t>
      </w:r>
    </w:p>
    <w:p w14:paraId="36605776" w14:textId="4902614E" w:rsidR="00746676" w:rsidRDefault="00746676" w:rsidP="003329B4">
      <w:pPr>
        <w:pStyle w:val="Psmenoodstavce"/>
        <w:numPr>
          <w:ilvl w:val="0"/>
          <w:numId w:val="7"/>
        </w:numPr>
      </w:pPr>
      <w:r>
        <w:t>u zdravotnického materiálu třídy bezpečnosti;</w:t>
      </w:r>
    </w:p>
    <w:p w14:paraId="29080A02" w14:textId="0C273A51" w:rsidR="00746676" w:rsidRDefault="00746676" w:rsidP="003329B4">
      <w:pPr>
        <w:pStyle w:val="Psmenoodstavce"/>
        <w:numPr>
          <w:ilvl w:val="0"/>
          <w:numId w:val="7"/>
        </w:numPr>
      </w:pPr>
      <w:r>
        <w:t>u zdravotnického materiálu, diagnostik a labochemikálií katalogová čísla;</w:t>
      </w:r>
    </w:p>
    <w:p w14:paraId="3474B4C9" w14:textId="74A76F9A" w:rsidR="00746676" w:rsidRDefault="00746676" w:rsidP="003329B4">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6"/>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20"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1"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2"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2"/>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0"/>
    <w:bookmarkEnd w:id="21"/>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5134BDA9"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w:t>
      </w:r>
      <w:r w:rsidR="003329B4" w:rsidRPr="003329B4">
        <w:rPr>
          <w:b/>
        </w:rPr>
        <w:t>8</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3"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3"/>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083BBBC"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3329B4">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3329B4">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173E794" w14:textId="54DD4775" w:rsidR="003329B4" w:rsidRPr="00EF5E38" w:rsidRDefault="003329B4" w:rsidP="003329B4"/>
    <w:p w14:paraId="7687EC75" w14:textId="77777777" w:rsidR="003329B4" w:rsidRPr="006E1197" w:rsidRDefault="003329B4" w:rsidP="003329B4">
      <w:pPr>
        <w:rPr>
          <w:b/>
          <w:bCs/>
        </w:rPr>
      </w:pPr>
      <w:r w:rsidRPr="006E1197">
        <w:rPr>
          <w:b/>
          <w:bCs/>
        </w:rPr>
        <w:t xml:space="preserve">Technická specifikace – Flexibilní jednorázové kryosondy </w:t>
      </w:r>
    </w:p>
    <w:p w14:paraId="57874096" w14:textId="77777777" w:rsidR="003329B4" w:rsidRPr="006E1197" w:rsidRDefault="003329B4" w:rsidP="003329B4">
      <w:pPr>
        <w:rPr>
          <w:b/>
          <w:bCs/>
        </w:rPr>
      </w:pPr>
      <w:r w:rsidRPr="006E1197">
        <w:rPr>
          <w:b/>
          <w:bCs/>
        </w:rPr>
        <w:t>Požadavky na kompatibilitu a funkčnost</w:t>
      </w:r>
    </w:p>
    <w:p w14:paraId="7AC58C89" w14:textId="77777777" w:rsidR="003329B4" w:rsidRDefault="003329B4" w:rsidP="003329B4">
      <w:pPr>
        <w:numPr>
          <w:ilvl w:val="0"/>
          <w:numId w:val="8"/>
        </w:numPr>
        <w:spacing w:after="160" w:line="259" w:lineRule="auto"/>
        <w:jc w:val="left"/>
      </w:pPr>
      <w:r w:rsidRPr="00522C4B">
        <w:rPr>
          <w:b/>
          <w:bCs/>
        </w:rPr>
        <w:t>musí být automaticky rozpoznány</w:t>
      </w:r>
      <w:r w:rsidRPr="00522C4B">
        <w:t xml:space="preserve"> kryochirurgickou jednotkou bez potřeby dodatečné kalibrace nebo adaptérů mimo systém výrobce</w:t>
      </w:r>
    </w:p>
    <w:p w14:paraId="07AD6001" w14:textId="77777777" w:rsidR="003329B4" w:rsidRPr="006E1197" w:rsidRDefault="003329B4" w:rsidP="003329B4">
      <w:pPr>
        <w:numPr>
          <w:ilvl w:val="0"/>
          <w:numId w:val="8"/>
        </w:numPr>
        <w:spacing w:after="160" w:line="259" w:lineRule="auto"/>
        <w:jc w:val="left"/>
      </w:pPr>
      <w:r w:rsidRPr="006E1197">
        <w:rPr>
          <w:b/>
          <w:bCs/>
        </w:rPr>
        <w:t xml:space="preserve">musí využívat </w:t>
      </w:r>
      <w:r>
        <w:rPr>
          <w:b/>
          <w:bCs/>
        </w:rPr>
        <w:t>plyn</w:t>
      </w:r>
      <w:r w:rsidRPr="006E1197">
        <w:rPr>
          <w:b/>
          <w:bCs/>
        </w:rPr>
        <w:t xml:space="preserve"> jako chladící médium</w:t>
      </w:r>
    </w:p>
    <w:p w14:paraId="2148C023" w14:textId="77777777" w:rsidR="003329B4" w:rsidRPr="006E1197" w:rsidRDefault="003329B4" w:rsidP="003329B4">
      <w:pPr>
        <w:numPr>
          <w:ilvl w:val="0"/>
          <w:numId w:val="8"/>
        </w:numPr>
        <w:spacing w:after="160" w:line="259" w:lineRule="auto"/>
        <w:jc w:val="left"/>
      </w:pPr>
      <w:r w:rsidRPr="006E1197">
        <w:rPr>
          <w:b/>
          <w:bCs/>
        </w:rPr>
        <w:t>musí být určeny k jednorázovému použití</w:t>
      </w:r>
      <w:r w:rsidRPr="006E1197">
        <w:t xml:space="preserve"> (single</w:t>
      </w:r>
      <w:r w:rsidRPr="006E1197">
        <w:noBreakHyphen/>
        <w:t>use), sterilní a opatřeny CE označením.</w:t>
      </w:r>
    </w:p>
    <w:p w14:paraId="7EFFB3E9" w14:textId="77777777" w:rsidR="003329B4" w:rsidRPr="006E1197" w:rsidRDefault="003329B4" w:rsidP="003329B4">
      <w:pPr>
        <w:numPr>
          <w:ilvl w:val="0"/>
          <w:numId w:val="8"/>
        </w:numPr>
        <w:spacing w:after="160" w:line="259" w:lineRule="auto"/>
        <w:jc w:val="left"/>
      </w:pPr>
      <w:r>
        <w:t>m</w:t>
      </w:r>
      <w:r w:rsidRPr="006E1197">
        <w:t xml:space="preserve">inimální doba exspirace ke dni dodávky </w:t>
      </w:r>
      <w:r w:rsidRPr="006E1197">
        <w:rPr>
          <w:b/>
          <w:bCs/>
        </w:rPr>
        <w:t xml:space="preserve">musí být </w:t>
      </w:r>
      <w:r>
        <w:rPr>
          <w:b/>
          <w:bCs/>
        </w:rPr>
        <w:t>12 měsíců</w:t>
      </w:r>
      <w:r w:rsidRPr="006E1197">
        <w:t>.</w:t>
      </w:r>
    </w:p>
    <w:p w14:paraId="32A5F080" w14:textId="77777777" w:rsidR="003329B4" w:rsidRPr="006E1197" w:rsidRDefault="009450CB" w:rsidP="003329B4">
      <w:r>
        <w:pict w14:anchorId="09C29EE7">
          <v:rect id="_x0000_i1025" style="width:470.3pt;height:1.5pt" o:hralign="center" o:hrstd="t" o:hr="t" fillcolor="#a0a0a0" stroked="f"/>
        </w:pict>
      </w:r>
    </w:p>
    <w:p w14:paraId="230825E9" w14:textId="77777777" w:rsidR="003329B4" w:rsidRDefault="003329B4" w:rsidP="003329B4">
      <w:pPr>
        <w:rPr>
          <w:b/>
          <w:bCs/>
        </w:rPr>
      </w:pPr>
    </w:p>
    <w:p w14:paraId="0AA31318" w14:textId="77777777" w:rsidR="003329B4" w:rsidRPr="006E1197" w:rsidRDefault="003329B4" w:rsidP="003329B4">
      <w:pPr>
        <w:rPr>
          <w:b/>
          <w:bCs/>
        </w:rPr>
      </w:pPr>
      <w:r w:rsidRPr="006E1197">
        <w:rPr>
          <w:b/>
          <w:bCs/>
        </w:rPr>
        <w:t>Technické parametry – velikost a typ sond</w:t>
      </w:r>
    </w:p>
    <w:p w14:paraId="2D204315" w14:textId="77777777" w:rsidR="003329B4" w:rsidRPr="006E1197" w:rsidRDefault="003329B4" w:rsidP="003329B4">
      <w:r w:rsidRPr="006E1197">
        <w:t xml:space="preserve">Dodávka musí zahrnovat následující </w:t>
      </w:r>
      <w:r>
        <w:t xml:space="preserve">minimálně tyto </w:t>
      </w:r>
      <w:r w:rsidRPr="006E1197">
        <w:t>typy jednorázových sond:</w:t>
      </w:r>
    </w:p>
    <w:p w14:paraId="49BA3B6B" w14:textId="77777777" w:rsidR="003329B4" w:rsidRPr="006E1197" w:rsidRDefault="003329B4" w:rsidP="003329B4">
      <w:pPr>
        <w:numPr>
          <w:ilvl w:val="0"/>
          <w:numId w:val="9"/>
        </w:numPr>
        <w:spacing w:after="160" w:line="259" w:lineRule="auto"/>
        <w:jc w:val="left"/>
      </w:pPr>
      <w:r w:rsidRPr="006E1197">
        <w:rPr>
          <w:b/>
          <w:bCs/>
        </w:rPr>
        <w:t>Ø 1,1 mm</w:t>
      </w:r>
      <w:r w:rsidRPr="006E1197">
        <w:t xml:space="preserve">, délka kryosondy </w:t>
      </w:r>
      <w:r w:rsidRPr="006E1197">
        <w:rPr>
          <w:b/>
          <w:bCs/>
        </w:rPr>
        <w:t>1,15 m</w:t>
      </w:r>
      <w:r w:rsidRPr="006E1197">
        <w:t xml:space="preserve">, s koaxiálním zavaděčem </w:t>
      </w:r>
      <w:r w:rsidRPr="006E1197">
        <w:rPr>
          <w:b/>
          <w:bCs/>
        </w:rPr>
        <w:t>Ø 2,6 mm</w:t>
      </w:r>
      <w:r w:rsidRPr="006E1197">
        <w:t xml:space="preserve"> a délkou </w:t>
      </w:r>
      <w:r w:rsidRPr="006E1197">
        <w:rPr>
          <w:b/>
          <w:bCs/>
        </w:rPr>
        <w:t>757 mm</w:t>
      </w:r>
      <w:r w:rsidRPr="006E1197">
        <w:t>.</w:t>
      </w:r>
    </w:p>
    <w:p w14:paraId="088659F5" w14:textId="77777777" w:rsidR="003329B4" w:rsidRPr="006E1197" w:rsidRDefault="003329B4" w:rsidP="003329B4">
      <w:pPr>
        <w:numPr>
          <w:ilvl w:val="0"/>
          <w:numId w:val="9"/>
        </w:numPr>
        <w:spacing w:after="160" w:line="259" w:lineRule="auto"/>
        <w:jc w:val="left"/>
      </w:pPr>
      <w:r w:rsidRPr="006E1197">
        <w:rPr>
          <w:b/>
          <w:bCs/>
        </w:rPr>
        <w:t>Ø 1,7 mm</w:t>
      </w:r>
      <w:r w:rsidRPr="006E1197">
        <w:t xml:space="preserve">, délka kryosondy minimálně </w:t>
      </w:r>
      <w:r w:rsidRPr="006E1197">
        <w:rPr>
          <w:b/>
          <w:bCs/>
        </w:rPr>
        <w:t>1,15 m</w:t>
      </w:r>
      <w:r w:rsidRPr="006E1197">
        <w:t xml:space="preserve"> </w:t>
      </w:r>
    </w:p>
    <w:p w14:paraId="2535B691" w14:textId="77777777" w:rsidR="003329B4" w:rsidRPr="006E1197" w:rsidRDefault="003329B4" w:rsidP="003329B4">
      <w:pPr>
        <w:numPr>
          <w:ilvl w:val="0"/>
          <w:numId w:val="9"/>
        </w:numPr>
        <w:spacing w:after="160" w:line="259" w:lineRule="auto"/>
        <w:jc w:val="left"/>
      </w:pPr>
      <w:r w:rsidRPr="006E1197">
        <w:rPr>
          <w:b/>
          <w:bCs/>
        </w:rPr>
        <w:t>Ø 2,4 mm</w:t>
      </w:r>
      <w:r w:rsidRPr="006E1197">
        <w:t xml:space="preserve">, délka kryosondy minimálně </w:t>
      </w:r>
      <w:r w:rsidRPr="006E1197">
        <w:rPr>
          <w:b/>
          <w:bCs/>
        </w:rPr>
        <w:t>1,15 m</w:t>
      </w:r>
    </w:p>
    <w:p w14:paraId="18A992BF" w14:textId="77777777" w:rsidR="003329B4" w:rsidRPr="006E1197" w:rsidRDefault="009450CB" w:rsidP="003329B4">
      <w:r>
        <w:pict w14:anchorId="0A56BCF1">
          <v:rect id="_x0000_i1026" style="width:470.3pt;height:1.5pt" o:hralign="center" o:hrstd="t" o:hr="t" fillcolor="#a0a0a0" stroked="f"/>
        </w:pict>
      </w:r>
    </w:p>
    <w:p w14:paraId="3C6F7A76" w14:textId="77777777" w:rsidR="003329B4" w:rsidRPr="006E1197" w:rsidRDefault="003329B4" w:rsidP="003329B4">
      <w:pPr>
        <w:rPr>
          <w:b/>
          <w:bCs/>
        </w:rPr>
      </w:pPr>
      <w:r w:rsidRPr="006E1197">
        <w:rPr>
          <w:b/>
          <w:bCs/>
        </w:rPr>
        <w:t>Specifické požadavky na provedení a balení</w:t>
      </w:r>
    </w:p>
    <w:p w14:paraId="1BB9C8E0" w14:textId="77777777" w:rsidR="003329B4" w:rsidRPr="006E1197" w:rsidRDefault="003329B4" w:rsidP="003329B4">
      <w:pPr>
        <w:numPr>
          <w:ilvl w:val="0"/>
          <w:numId w:val="10"/>
        </w:numPr>
        <w:spacing w:after="160" w:line="259" w:lineRule="auto"/>
        <w:jc w:val="left"/>
      </w:pPr>
      <w:r w:rsidRPr="006E1197">
        <w:rPr>
          <w:b/>
          <w:bCs/>
        </w:rPr>
        <w:t>Musí být sterilní</w:t>
      </w:r>
      <w:r w:rsidRPr="006E1197">
        <w:t>, balené jednotlivě, určeno pouze k jednorázovému použití.</w:t>
      </w:r>
    </w:p>
    <w:p w14:paraId="415C0235" w14:textId="77777777" w:rsidR="003329B4" w:rsidRDefault="003329B4" w:rsidP="003329B4">
      <w:pPr>
        <w:pStyle w:val="Odstavecseseznamem"/>
        <w:numPr>
          <w:ilvl w:val="0"/>
          <w:numId w:val="10"/>
        </w:numPr>
        <w:spacing w:after="160" w:line="259" w:lineRule="auto"/>
        <w:jc w:val="left"/>
      </w:pPr>
      <w:r w:rsidRPr="00522C4B">
        <w:t>Musí být dodávány v originálním balení výrobce s označením typu, délky, výrobní šarže a exspirace.</w:t>
      </w:r>
      <w:r w:rsidRPr="00522C4B">
        <w:br/>
        <w:t>Návod k použití musí být vždy přiložen v českém jazyce.</w:t>
      </w:r>
    </w:p>
    <w:p w14:paraId="01CD7403" w14:textId="77777777" w:rsidR="003329B4" w:rsidRPr="006E1197" w:rsidRDefault="003329B4" w:rsidP="003329B4">
      <w:pPr>
        <w:numPr>
          <w:ilvl w:val="0"/>
          <w:numId w:val="10"/>
        </w:numPr>
        <w:spacing w:after="160" w:line="259" w:lineRule="auto"/>
        <w:jc w:val="left"/>
      </w:pPr>
      <w:r w:rsidRPr="006E1197">
        <w:t xml:space="preserve">Kryosondy </w:t>
      </w:r>
      <w:r w:rsidRPr="006E1197">
        <w:rPr>
          <w:b/>
          <w:bCs/>
        </w:rPr>
        <w:t>nesmí být určeny k opakovanému použití</w:t>
      </w:r>
      <w:r w:rsidRPr="006E1197">
        <w:t xml:space="preserve"> ani vyžadovat další sterilizaci.</w:t>
      </w:r>
    </w:p>
    <w:p w14:paraId="113DC531" w14:textId="480B31FD" w:rsidR="003329B4" w:rsidRDefault="009450CB" w:rsidP="003329B4">
      <w:r>
        <w:pict w14:anchorId="3C9B25CB">
          <v:rect id="_x0000_i1027" style="width:470.3pt;height:1.5pt" o:hralign="center" o:hrstd="t" o:hr="t" fillcolor="#a0a0a0" stroked="f"/>
        </w:pict>
      </w:r>
    </w:p>
    <w:p w14:paraId="45D54AF7" w14:textId="77777777" w:rsidR="003329B4" w:rsidRPr="003329B4" w:rsidRDefault="003329B4" w:rsidP="003329B4"/>
    <w:p w14:paraId="65DC2D90" w14:textId="77777777" w:rsidR="003329B4" w:rsidRPr="003329B4" w:rsidRDefault="003329B4" w:rsidP="003329B4"/>
    <w:p w14:paraId="7089929F" w14:textId="4ACCCF9E" w:rsidR="003329B4" w:rsidRDefault="003329B4" w:rsidP="003329B4"/>
    <w:p w14:paraId="2E45C63A" w14:textId="45D27324" w:rsidR="00AA34DF" w:rsidRDefault="003329B4" w:rsidP="003329B4">
      <w:pPr>
        <w:tabs>
          <w:tab w:val="left" w:pos="2310"/>
        </w:tabs>
      </w:pPr>
      <w:r>
        <w:tab/>
      </w:r>
    </w:p>
    <w:p w14:paraId="3597FE47" w14:textId="77777777" w:rsidR="003329B4" w:rsidRDefault="003329B4" w:rsidP="003329B4">
      <w:pPr>
        <w:tabs>
          <w:tab w:val="left" w:pos="2310"/>
        </w:tabs>
      </w:pPr>
    </w:p>
    <w:p w14:paraId="37D6808A" w14:textId="77777777" w:rsidR="003329B4" w:rsidRDefault="003329B4" w:rsidP="003329B4">
      <w:r>
        <w:rPr>
          <w:highlight w:val="yellow"/>
        </w:rPr>
        <w:t>[DOPLNÍ DODAVATEL PODLE PRAVIDEL STANOVENÝCH V ZADÁVACÍ DOKUMENTACI]</w:t>
      </w:r>
    </w:p>
    <w:p w14:paraId="2302A73C" w14:textId="77777777" w:rsidR="003329B4" w:rsidRPr="003329B4" w:rsidRDefault="003329B4" w:rsidP="003329B4">
      <w:pPr>
        <w:tabs>
          <w:tab w:val="left" w:pos="2310"/>
        </w:tabs>
      </w:pPr>
    </w:p>
    <w:sectPr w:rsidR="003329B4" w:rsidRPr="003329B4"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4EC2DF9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450CB">
      <w:rPr>
        <w:noProof/>
        <w:sz w:val="20"/>
        <w:szCs w:val="20"/>
      </w:rPr>
      <w:t>12</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70321F4D" w:rsidR="001B5F9C" w:rsidRDefault="001B5F9C">
    <w:pPr>
      <w:pStyle w:val="Zpat"/>
      <w:jc w:val="center"/>
    </w:pPr>
    <w:r>
      <w:fldChar w:fldCharType="begin"/>
    </w:r>
    <w:r>
      <w:instrText>PAGE   \* MERGEFORMAT</w:instrText>
    </w:r>
    <w:r>
      <w:fldChar w:fldCharType="separate"/>
    </w:r>
    <w:r w:rsidR="009450CB">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6F4E72"/>
    <w:multiLevelType w:val="multilevel"/>
    <w:tmpl w:val="619AC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22C54D4"/>
    <w:multiLevelType w:val="multilevel"/>
    <w:tmpl w:val="00E6C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356D4C"/>
    <w:multiLevelType w:val="multilevel"/>
    <w:tmpl w:val="95CC4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5"/>
  </w:num>
  <w:num w:numId="3">
    <w:abstractNumId w:val="6"/>
  </w:num>
  <w:num w:numId="4">
    <w:abstractNumId w:val="2"/>
  </w:num>
  <w:num w:numId="5">
    <w:abstractNumId w:val="0"/>
  </w:num>
  <w:num w:numId="6">
    <w:abstractNumId w:val="4"/>
  </w:num>
  <w:num w:numId="7">
    <w:abstractNumId w:val="3"/>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29B4"/>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01A1"/>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0CB"/>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7F60E097-E511-439B-9584-0E8ADE68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4775</Words>
  <Characters>28147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Ondráčková Pavlína</cp:lastModifiedBy>
  <cp:revision>2</cp:revision>
  <cp:lastPrinted>2017-12-15T15:43:00Z</cp:lastPrinted>
  <dcterms:created xsi:type="dcterms:W3CDTF">2025-07-16T09:38:00Z</dcterms:created>
  <dcterms:modified xsi:type="dcterms:W3CDTF">2025-07-16T09:38:00Z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