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C48D8" w14:textId="77777777" w:rsidR="007777CF" w:rsidRPr="002A7D36" w:rsidRDefault="007777CF" w:rsidP="00DC1832">
      <w:pPr>
        <w:jc w:val="both"/>
        <w:rPr>
          <w:rFonts w:ascii="Arial" w:hAnsi="Arial" w:cs="Arial"/>
          <w:b/>
          <w:bCs/>
        </w:rPr>
      </w:pPr>
      <w:r w:rsidRPr="002A7D36">
        <w:rPr>
          <w:rFonts w:ascii="Arial" w:hAnsi="Arial" w:cs="Arial"/>
          <w:b/>
          <w:bCs/>
        </w:rPr>
        <w:t>1. Medicínský účel:</w:t>
      </w:r>
    </w:p>
    <w:p w14:paraId="38034F99" w14:textId="6C513C69" w:rsidR="007777CF" w:rsidRPr="002A7D36" w:rsidRDefault="007777CF" w:rsidP="00DC1832">
      <w:pPr>
        <w:jc w:val="both"/>
        <w:rPr>
          <w:rFonts w:ascii="Arial" w:hAnsi="Arial" w:cs="Arial"/>
        </w:rPr>
      </w:pPr>
      <w:r w:rsidRPr="002A7D36">
        <w:rPr>
          <w:rFonts w:ascii="Arial" w:hAnsi="Arial" w:cs="Arial"/>
        </w:rPr>
        <w:t xml:space="preserve">Přístroj je určen pro </w:t>
      </w:r>
      <w:proofErr w:type="spellStart"/>
      <w:r w:rsidRPr="002A7D36">
        <w:rPr>
          <w:rFonts w:ascii="Arial" w:hAnsi="Arial" w:cs="Arial"/>
        </w:rPr>
        <w:t>fotokoagulační</w:t>
      </w:r>
      <w:proofErr w:type="spellEnd"/>
      <w:r w:rsidRPr="002A7D36">
        <w:rPr>
          <w:rFonts w:ascii="Arial" w:hAnsi="Arial" w:cs="Arial"/>
        </w:rPr>
        <w:t xml:space="preserve"> zákroky v oblasti očního lékařství, zejména pro výkony jako </w:t>
      </w:r>
      <w:proofErr w:type="spellStart"/>
      <w:r w:rsidRPr="002A7D36">
        <w:rPr>
          <w:rFonts w:ascii="Arial" w:hAnsi="Arial" w:cs="Arial"/>
        </w:rPr>
        <w:t>cyklofotokoagulace</w:t>
      </w:r>
      <w:proofErr w:type="spellEnd"/>
      <w:r w:rsidRPr="002A7D36">
        <w:rPr>
          <w:rFonts w:ascii="Arial" w:hAnsi="Arial" w:cs="Arial"/>
        </w:rPr>
        <w:t xml:space="preserve">, </w:t>
      </w:r>
      <w:proofErr w:type="spellStart"/>
      <w:r w:rsidRPr="002A7D36">
        <w:rPr>
          <w:rFonts w:ascii="Arial" w:hAnsi="Arial" w:cs="Arial"/>
        </w:rPr>
        <w:t>endofotokoagulace</w:t>
      </w:r>
      <w:proofErr w:type="spellEnd"/>
      <w:r w:rsidRPr="002A7D36">
        <w:rPr>
          <w:rFonts w:ascii="Arial" w:hAnsi="Arial" w:cs="Arial"/>
        </w:rPr>
        <w:t xml:space="preserve">, laserová </w:t>
      </w:r>
      <w:proofErr w:type="spellStart"/>
      <w:r w:rsidRPr="002A7D36">
        <w:rPr>
          <w:rFonts w:ascii="Arial" w:hAnsi="Arial" w:cs="Arial"/>
        </w:rPr>
        <w:t>iridoplastika</w:t>
      </w:r>
      <w:proofErr w:type="spellEnd"/>
      <w:r w:rsidRPr="002A7D36">
        <w:rPr>
          <w:rFonts w:ascii="Arial" w:hAnsi="Arial" w:cs="Arial"/>
        </w:rPr>
        <w:t xml:space="preserve">, laserová </w:t>
      </w:r>
      <w:proofErr w:type="spellStart"/>
      <w:r w:rsidRPr="002A7D36">
        <w:rPr>
          <w:rFonts w:ascii="Arial" w:hAnsi="Arial" w:cs="Arial"/>
        </w:rPr>
        <w:t>iridotomie</w:t>
      </w:r>
      <w:proofErr w:type="spellEnd"/>
      <w:r w:rsidRPr="002A7D36">
        <w:rPr>
          <w:rFonts w:ascii="Arial" w:hAnsi="Arial" w:cs="Arial"/>
        </w:rPr>
        <w:t xml:space="preserve"> (LIO), </w:t>
      </w:r>
      <w:proofErr w:type="spellStart"/>
      <w:r w:rsidRPr="002A7D36">
        <w:rPr>
          <w:rFonts w:ascii="Arial" w:hAnsi="Arial" w:cs="Arial"/>
        </w:rPr>
        <w:t>dakryocystorinostomie</w:t>
      </w:r>
      <w:proofErr w:type="spellEnd"/>
      <w:r w:rsidRPr="002A7D36">
        <w:rPr>
          <w:rFonts w:ascii="Arial" w:hAnsi="Arial" w:cs="Arial"/>
        </w:rPr>
        <w:t xml:space="preserve"> (DCR) a další intervenční a mikrochirurgické aplikace.</w:t>
      </w:r>
    </w:p>
    <w:p w14:paraId="72118535" w14:textId="77777777" w:rsidR="007777CF" w:rsidRPr="002A7D36" w:rsidRDefault="007777CF" w:rsidP="00DC1832">
      <w:pPr>
        <w:jc w:val="both"/>
        <w:rPr>
          <w:rFonts w:ascii="Arial" w:hAnsi="Arial" w:cs="Arial"/>
        </w:rPr>
      </w:pPr>
      <w:r w:rsidRPr="002A7D36">
        <w:rPr>
          <w:rFonts w:ascii="Arial" w:hAnsi="Arial" w:cs="Arial"/>
        </w:rPr>
        <w:t>Cílem je zajistit bezpečnou a účinnou aplikaci tepelné energie v přesně definovaných anatomických strukturách, a to jak v ambulantním, tak i operačním provozu, včetně přenosného nasazení mimo hlavní sál.</w:t>
      </w:r>
    </w:p>
    <w:p w14:paraId="25304049" w14:textId="77777777" w:rsidR="007777CF" w:rsidRPr="007777CF" w:rsidRDefault="002A30FA" w:rsidP="00DC1832">
      <w:pPr>
        <w:jc w:val="both"/>
      </w:pPr>
      <w:r>
        <w:pict w14:anchorId="0E0DD641">
          <v:rect id="_x0000_i1025" style="width:0;height:1.5pt" o:hralign="center" o:hrstd="t" o:hr="t" fillcolor="#a0a0a0" stroked="f"/>
        </w:pict>
      </w:r>
    </w:p>
    <w:p w14:paraId="471EF813" w14:textId="77777777" w:rsidR="007777CF" w:rsidRDefault="007777CF" w:rsidP="00DC1832">
      <w:pPr>
        <w:jc w:val="both"/>
        <w:rPr>
          <w:rFonts w:ascii="Arial" w:hAnsi="Arial" w:cs="Arial"/>
          <w:b/>
          <w:bCs/>
        </w:rPr>
      </w:pPr>
      <w:r w:rsidRPr="002A7D36">
        <w:rPr>
          <w:rFonts w:ascii="Arial" w:hAnsi="Arial" w:cs="Arial"/>
          <w:b/>
          <w:bCs/>
        </w:rPr>
        <w:t>2. Technicko-medicínské požadavky a parametry:</w:t>
      </w:r>
    </w:p>
    <w:p w14:paraId="0272FDF1" w14:textId="77777777" w:rsidR="00DC1832" w:rsidRPr="002A7D36" w:rsidRDefault="00DC1832" w:rsidP="00DC1832">
      <w:pPr>
        <w:jc w:val="both"/>
        <w:rPr>
          <w:rFonts w:ascii="Arial" w:hAnsi="Arial" w:cs="Arial"/>
          <w:b/>
          <w:bCs/>
        </w:rPr>
      </w:pPr>
    </w:p>
    <w:p w14:paraId="0A1FDCA7" w14:textId="77777777" w:rsidR="007777CF" w:rsidRPr="002A7D36" w:rsidRDefault="007777CF" w:rsidP="00DC1832">
      <w:pPr>
        <w:jc w:val="both"/>
        <w:rPr>
          <w:rFonts w:ascii="Arial" w:hAnsi="Arial" w:cs="Arial"/>
          <w:b/>
          <w:bCs/>
        </w:rPr>
      </w:pPr>
      <w:r w:rsidRPr="002A7D36">
        <w:rPr>
          <w:rFonts w:ascii="Arial" w:hAnsi="Arial" w:cs="Arial"/>
          <w:b/>
          <w:bCs/>
        </w:rPr>
        <w:t>2.1 Vlastnosti laserového systému:</w:t>
      </w:r>
    </w:p>
    <w:p w14:paraId="0360ADCA" w14:textId="77777777" w:rsidR="007777CF" w:rsidRPr="002A7D36" w:rsidRDefault="007777CF" w:rsidP="00DC183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2A7D36">
        <w:rPr>
          <w:rFonts w:ascii="Arial" w:hAnsi="Arial" w:cs="Arial"/>
        </w:rPr>
        <w:t>Přístroj musí být přenosný, určený pro mobilní použití na více pracovištích.</w:t>
      </w:r>
    </w:p>
    <w:p w14:paraId="2EF7DDEC" w14:textId="77777777" w:rsidR="007777CF" w:rsidRPr="002A7D36" w:rsidRDefault="007777CF" w:rsidP="00DC183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2A7D36">
        <w:rPr>
          <w:rFonts w:ascii="Arial" w:hAnsi="Arial" w:cs="Arial"/>
        </w:rPr>
        <w:t>Musí být provozovatelný na integrovaný akumulátor, bez nutnosti trvalého připojení k síti.</w:t>
      </w:r>
    </w:p>
    <w:p w14:paraId="760981C5" w14:textId="77777777" w:rsidR="007777CF" w:rsidRPr="002A7D36" w:rsidRDefault="007777CF" w:rsidP="00DC183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2A7D36">
        <w:rPr>
          <w:rFonts w:ascii="Arial" w:hAnsi="Arial" w:cs="Arial"/>
        </w:rPr>
        <w:t>Musí být ovládán přes barevný dotykový displej o minimální úhlopříčce 5ʺ.</w:t>
      </w:r>
    </w:p>
    <w:p w14:paraId="65C45701" w14:textId="77777777" w:rsidR="007777CF" w:rsidRPr="002A7D36" w:rsidRDefault="007777CF" w:rsidP="00DC183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2A7D36">
        <w:rPr>
          <w:rFonts w:ascii="Arial" w:hAnsi="Arial" w:cs="Arial"/>
        </w:rPr>
        <w:t>Laser musí být spouštěn pomocí nožního pedálu.</w:t>
      </w:r>
    </w:p>
    <w:p w14:paraId="384AA5B1" w14:textId="77777777" w:rsidR="007777CF" w:rsidRPr="002A7D36" w:rsidRDefault="007777CF" w:rsidP="00DC183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2A7D36">
        <w:rPr>
          <w:rFonts w:ascii="Arial" w:hAnsi="Arial" w:cs="Arial"/>
        </w:rPr>
        <w:t>Musí být vybaven výstražným signalizačním prvkem, který informuje o aktivaci laseru světlem umístěným mimo místnost, synchronizovaně s chodem přístroje.</w:t>
      </w:r>
    </w:p>
    <w:p w14:paraId="22C35975" w14:textId="77777777" w:rsidR="007777CF" w:rsidRPr="002A7D36" w:rsidRDefault="007777CF" w:rsidP="00DC183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2A7D36">
        <w:rPr>
          <w:rFonts w:ascii="Arial" w:hAnsi="Arial" w:cs="Arial"/>
        </w:rPr>
        <w:t xml:space="preserve">Laser musí pracovat na vlnové délce 810 </w:t>
      </w:r>
      <w:proofErr w:type="spellStart"/>
      <w:r w:rsidRPr="002A7D36">
        <w:rPr>
          <w:rFonts w:ascii="Arial" w:hAnsi="Arial" w:cs="Arial"/>
        </w:rPr>
        <w:t>nm</w:t>
      </w:r>
      <w:proofErr w:type="spellEnd"/>
      <w:r w:rsidRPr="002A7D36">
        <w:rPr>
          <w:rFonts w:ascii="Arial" w:hAnsi="Arial" w:cs="Arial"/>
        </w:rPr>
        <w:t>.</w:t>
      </w:r>
    </w:p>
    <w:p w14:paraId="3B4BB565" w14:textId="77777777" w:rsidR="007777CF" w:rsidRPr="002A7D36" w:rsidRDefault="007777CF" w:rsidP="00DC183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2A7D36">
        <w:rPr>
          <w:rFonts w:ascii="Arial" w:hAnsi="Arial" w:cs="Arial"/>
        </w:rPr>
        <w:t>Výstupní výkon musí být v rozsahu minimálně 0,5 W a maximálně 8 W.</w:t>
      </w:r>
    </w:p>
    <w:p w14:paraId="627AC000" w14:textId="77777777" w:rsidR="007777CF" w:rsidRPr="002A7D36" w:rsidRDefault="007777CF" w:rsidP="00DC183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2A7D36">
        <w:rPr>
          <w:rFonts w:ascii="Arial" w:hAnsi="Arial" w:cs="Arial"/>
        </w:rPr>
        <w:t xml:space="preserve">Délka pulzu musí být nastavitelná od minimálně 0,1 </w:t>
      </w:r>
      <w:proofErr w:type="spellStart"/>
      <w:r w:rsidRPr="002A7D36">
        <w:rPr>
          <w:rFonts w:ascii="Arial" w:hAnsi="Arial" w:cs="Arial"/>
        </w:rPr>
        <w:t>ms</w:t>
      </w:r>
      <w:proofErr w:type="spellEnd"/>
      <w:r w:rsidRPr="002A7D36">
        <w:rPr>
          <w:rFonts w:ascii="Arial" w:hAnsi="Arial" w:cs="Arial"/>
        </w:rPr>
        <w:t xml:space="preserve"> až po možnost kontinuálního režimu.</w:t>
      </w:r>
    </w:p>
    <w:p w14:paraId="1A24B7D0" w14:textId="77777777" w:rsidR="007777CF" w:rsidRPr="002A7D36" w:rsidRDefault="007777CF" w:rsidP="00DC183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2A7D36">
        <w:rPr>
          <w:rFonts w:ascii="Arial" w:hAnsi="Arial" w:cs="Arial"/>
        </w:rPr>
        <w:t>Přístroj musí umožňovat provoz ve dvou režimech: pulzní a kontinuální.</w:t>
      </w:r>
    </w:p>
    <w:p w14:paraId="0DAC6B0D" w14:textId="77777777" w:rsidR="007777CF" w:rsidRPr="002A7D36" w:rsidRDefault="007777CF" w:rsidP="00DC183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2A7D36">
        <w:rPr>
          <w:rFonts w:ascii="Arial" w:hAnsi="Arial" w:cs="Arial"/>
        </w:rPr>
        <w:t xml:space="preserve">Zaměřovací paprsek musí být zelený (vlnová délka 532 </w:t>
      </w:r>
      <w:proofErr w:type="spellStart"/>
      <w:r w:rsidRPr="002A7D36">
        <w:rPr>
          <w:rFonts w:ascii="Arial" w:hAnsi="Arial" w:cs="Arial"/>
        </w:rPr>
        <w:t>nm</w:t>
      </w:r>
      <w:proofErr w:type="spellEnd"/>
      <w:r w:rsidRPr="002A7D36">
        <w:rPr>
          <w:rFonts w:ascii="Arial" w:hAnsi="Arial" w:cs="Arial"/>
        </w:rPr>
        <w:t xml:space="preserve">), s výkonem nižším než 1 </w:t>
      </w:r>
      <w:proofErr w:type="spellStart"/>
      <w:r w:rsidRPr="002A7D36">
        <w:rPr>
          <w:rFonts w:ascii="Arial" w:hAnsi="Arial" w:cs="Arial"/>
        </w:rPr>
        <w:t>mW</w:t>
      </w:r>
      <w:proofErr w:type="spellEnd"/>
      <w:r w:rsidRPr="002A7D36">
        <w:rPr>
          <w:rFonts w:ascii="Arial" w:hAnsi="Arial" w:cs="Arial"/>
        </w:rPr>
        <w:t>.</w:t>
      </w:r>
    </w:p>
    <w:p w14:paraId="2A9385F3" w14:textId="77777777" w:rsidR="007777CF" w:rsidRPr="002A7D36" w:rsidRDefault="007777CF" w:rsidP="00DC183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2A7D36">
        <w:rPr>
          <w:rFonts w:ascii="Arial" w:hAnsi="Arial" w:cs="Arial"/>
        </w:rPr>
        <w:t>Chlazení přístroje musí být řešeno vzduchem, bez potřeby kapalného chlazení.</w:t>
      </w:r>
    </w:p>
    <w:p w14:paraId="116D7B6B" w14:textId="50BAE890" w:rsidR="00FA2696" w:rsidRPr="002A7D36" w:rsidRDefault="00FA2696" w:rsidP="00DC183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2A7D36">
        <w:rPr>
          <w:rFonts w:ascii="Arial" w:hAnsi="Arial" w:cs="Arial"/>
        </w:rPr>
        <w:t xml:space="preserve">Přístroj musí být </w:t>
      </w:r>
      <w:r w:rsidR="002A30FA">
        <w:rPr>
          <w:rFonts w:ascii="Arial" w:hAnsi="Arial" w:cs="Arial"/>
        </w:rPr>
        <w:t xml:space="preserve">nový nebo </w:t>
      </w:r>
      <w:r w:rsidRPr="002A7D36">
        <w:rPr>
          <w:rFonts w:ascii="Arial" w:hAnsi="Arial" w:cs="Arial"/>
        </w:rPr>
        <w:t xml:space="preserve">maximálně </w:t>
      </w:r>
      <w:r w:rsidR="002A30FA">
        <w:rPr>
          <w:rFonts w:ascii="Arial" w:hAnsi="Arial" w:cs="Arial"/>
        </w:rPr>
        <w:t xml:space="preserve">1 </w:t>
      </w:r>
      <w:r w:rsidRPr="002A7D36">
        <w:rPr>
          <w:rFonts w:ascii="Arial" w:hAnsi="Arial" w:cs="Arial"/>
        </w:rPr>
        <w:t xml:space="preserve">rok </w:t>
      </w:r>
      <w:r w:rsidR="00923979">
        <w:rPr>
          <w:rFonts w:ascii="Arial" w:hAnsi="Arial" w:cs="Arial"/>
        </w:rPr>
        <w:t>v provozu</w:t>
      </w:r>
      <w:r w:rsidRPr="002A7D36">
        <w:rPr>
          <w:rFonts w:ascii="Arial" w:hAnsi="Arial" w:cs="Arial"/>
        </w:rPr>
        <w:t>, používaný jedním uživatelem</w:t>
      </w:r>
      <w:r w:rsidR="002A30FA">
        <w:rPr>
          <w:rFonts w:ascii="Arial" w:hAnsi="Arial" w:cs="Arial"/>
        </w:rPr>
        <w:t xml:space="preserve"> (resp. jedním zdravotnickým zařízením).</w:t>
      </w:r>
    </w:p>
    <w:p w14:paraId="7C5B23CD" w14:textId="77777777" w:rsidR="00DC1832" w:rsidRDefault="00DC1832" w:rsidP="00DC1832">
      <w:pPr>
        <w:jc w:val="both"/>
        <w:rPr>
          <w:rFonts w:ascii="Arial" w:hAnsi="Arial" w:cs="Arial"/>
          <w:b/>
          <w:bCs/>
        </w:rPr>
      </w:pPr>
    </w:p>
    <w:p w14:paraId="5BCBEBD2" w14:textId="26A0A809" w:rsidR="007777CF" w:rsidRPr="002A7D36" w:rsidRDefault="007777CF" w:rsidP="00DC1832">
      <w:pPr>
        <w:jc w:val="both"/>
        <w:rPr>
          <w:rFonts w:ascii="Arial" w:hAnsi="Arial" w:cs="Arial"/>
          <w:b/>
          <w:bCs/>
        </w:rPr>
      </w:pPr>
      <w:r w:rsidRPr="002A7D36">
        <w:rPr>
          <w:rFonts w:ascii="Arial" w:hAnsi="Arial" w:cs="Arial"/>
          <w:b/>
          <w:bCs/>
        </w:rPr>
        <w:t>2.2 Příslušenství – sondy:</w:t>
      </w:r>
    </w:p>
    <w:p w14:paraId="3922CFB3" w14:textId="1EBE5424" w:rsidR="007777CF" w:rsidRPr="002A7D36" w:rsidRDefault="007777CF" w:rsidP="00DC1832">
      <w:pPr>
        <w:jc w:val="both"/>
        <w:rPr>
          <w:rFonts w:ascii="Arial" w:hAnsi="Arial" w:cs="Arial"/>
        </w:rPr>
      </w:pPr>
      <w:r w:rsidRPr="002A7D36">
        <w:rPr>
          <w:rFonts w:ascii="Arial" w:hAnsi="Arial" w:cs="Arial"/>
        </w:rPr>
        <w:t>Musí být plně kompatibilní s dodávaným přístrojem.</w:t>
      </w:r>
    </w:p>
    <w:p w14:paraId="0786DBE6" w14:textId="46172D92" w:rsidR="007777CF" w:rsidRPr="002A7D36" w:rsidRDefault="007777CF" w:rsidP="00DC1832">
      <w:pPr>
        <w:jc w:val="both"/>
        <w:rPr>
          <w:rFonts w:ascii="Arial" w:hAnsi="Arial" w:cs="Arial"/>
        </w:rPr>
      </w:pPr>
      <w:r w:rsidRPr="002A7D36">
        <w:rPr>
          <w:rFonts w:ascii="Arial" w:hAnsi="Arial" w:cs="Arial"/>
          <w:b/>
          <w:bCs/>
        </w:rPr>
        <w:t xml:space="preserve">a) </w:t>
      </w:r>
      <w:proofErr w:type="spellStart"/>
      <w:r w:rsidRPr="002A7D36">
        <w:rPr>
          <w:rFonts w:ascii="Arial" w:hAnsi="Arial" w:cs="Arial"/>
          <w:b/>
          <w:bCs/>
        </w:rPr>
        <w:t>Cyto</w:t>
      </w:r>
      <w:proofErr w:type="spellEnd"/>
      <w:r w:rsidRPr="002A7D36">
        <w:rPr>
          <w:rFonts w:ascii="Arial" w:hAnsi="Arial" w:cs="Arial"/>
          <w:b/>
          <w:bCs/>
        </w:rPr>
        <w:t xml:space="preserve"> sonda:</w:t>
      </w:r>
    </w:p>
    <w:p w14:paraId="5BAEC02C" w14:textId="77777777" w:rsidR="007777CF" w:rsidRPr="002A7D36" w:rsidRDefault="007777CF" w:rsidP="00DC1832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2A7D36">
        <w:rPr>
          <w:rFonts w:ascii="Arial" w:hAnsi="Arial" w:cs="Arial"/>
        </w:rPr>
        <w:t xml:space="preserve">Musí být určena pro aplikaci </w:t>
      </w:r>
      <w:proofErr w:type="spellStart"/>
      <w:r w:rsidRPr="002A7D36">
        <w:rPr>
          <w:rFonts w:ascii="Arial" w:hAnsi="Arial" w:cs="Arial"/>
        </w:rPr>
        <w:t>fotokoagulace</w:t>
      </w:r>
      <w:proofErr w:type="spellEnd"/>
      <w:r w:rsidRPr="002A7D36">
        <w:rPr>
          <w:rFonts w:ascii="Arial" w:hAnsi="Arial" w:cs="Arial"/>
        </w:rPr>
        <w:t xml:space="preserve"> na ciliárním tělese (</w:t>
      </w:r>
      <w:proofErr w:type="spellStart"/>
      <w:r w:rsidRPr="002A7D36">
        <w:rPr>
          <w:rFonts w:ascii="Arial" w:hAnsi="Arial" w:cs="Arial"/>
        </w:rPr>
        <w:t>cyklofotokoagulace</w:t>
      </w:r>
      <w:proofErr w:type="spellEnd"/>
      <w:r w:rsidRPr="002A7D36">
        <w:rPr>
          <w:rFonts w:ascii="Arial" w:hAnsi="Arial" w:cs="Arial"/>
        </w:rPr>
        <w:t>).</w:t>
      </w:r>
    </w:p>
    <w:p w14:paraId="5A0F4BF9" w14:textId="187E2091" w:rsidR="007777CF" w:rsidRPr="002A7D36" w:rsidRDefault="007777CF" w:rsidP="00DC1832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2A7D36">
        <w:rPr>
          <w:rFonts w:ascii="Arial" w:hAnsi="Arial" w:cs="Arial"/>
        </w:rPr>
        <w:t>Musí být dodávána sterilní a určena k jednorázovému použití.</w:t>
      </w:r>
    </w:p>
    <w:p w14:paraId="17E27031" w14:textId="77777777" w:rsidR="007777CF" w:rsidRPr="002A7D36" w:rsidRDefault="007777CF" w:rsidP="00DC1832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2A7D36">
        <w:rPr>
          <w:rFonts w:ascii="Arial" w:hAnsi="Arial" w:cs="Arial"/>
        </w:rPr>
        <w:t xml:space="preserve">Musí mít optické a mechanické vlastnosti odpovídající aplikaci 810 </w:t>
      </w:r>
      <w:proofErr w:type="spellStart"/>
      <w:r w:rsidRPr="002A7D36">
        <w:rPr>
          <w:rFonts w:ascii="Arial" w:hAnsi="Arial" w:cs="Arial"/>
        </w:rPr>
        <w:t>nm</w:t>
      </w:r>
      <w:proofErr w:type="spellEnd"/>
      <w:r w:rsidRPr="002A7D36">
        <w:rPr>
          <w:rFonts w:ascii="Arial" w:hAnsi="Arial" w:cs="Arial"/>
        </w:rPr>
        <w:t xml:space="preserve"> laseru.</w:t>
      </w:r>
    </w:p>
    <w:p w14:paraId="64F6CE62" w14:textId="77777777" w:rsidR="007777CF" w:rsidRDefault="007777CF" w:rsidP="00DC1832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2A7D36">
        <w:rPr>
          <w:rFonts w:ascii="Arial" w:hAnsi="Arial" w:cs="Arial"/>
        </w:rPr>
        <w:t>Musí být ergonomicky tvarovaná pro pohodlné držení při zákroku.</w:t>
      </w:r>
    </w:p>
    <w:p w14:paraId="70F54BEE" w14:textId="77777777" w:rsidR="000B699E" w:rsidRPr="002A7D36" w:rsidRDefault="000B699E" w:rsidP="00DC1832">
      <w:pPr>
        <w:ind w:left="720"/>
        <w:jc w:val="both"/>
        <w:rPr>
          <w:rFonts w:ascii="Arial" w:hAnsi="Arial" w:cs="Arial"/>
        </w:rPr>
      </w:pPr>
    </w:p>
    <w:p w14:paraId="6B58637C" w14:textId="77777777" w:rsidR="007777CF" w:rsidRPr="002A7D36" w:rsidRDefault="007777CF" w:rsidP="00DC1832">
      <w:pPr>
        <w:jc w:val="both"/>
        <w:rPr>
          <w:rFonts w:ascii="Arial" w:hAnsi="Arial" w:cs="Arial"/>
        </w:rPr>
      </w:pPr>
      <w:r w:rsidRPr="002A7D36">
        <w:rPr>
          <w:rFonts w:ascii="Arial" w:hAnsi="Arial" w:cs="Arial"/>
          <w:b/>
          <w:bCs/>
        </w:rPr>
        <w:t xml:space="preserve">b) Mikro </w:t>
      </w:r>
      <w:proofErr w:type="spellStart"/>
      <w:r w:rsidRPr="002A7D36">
        <w:rPr>
          <w:rFonts w:ascii="Arial" w:hAnsi="Arial" w:cs="Arial"/>
          <w:b/>
          <w:bCs/>
        </w:rPr>
        <w:t>cyto</w:t>
      </w:r>
      <w:proofErr w:type="spellEnd"/>
      <w:r w:rsidRPr="002A7D36">
        <w:rPr>
          <w:rFonts w:ascii="Arial" w:hAnsi="Arial" w:cs="Arial"/>
          <w:b/>
          <w:bCs/>
        </w:rPr>
        <w:t xml:space="preserve"> sonda:</w:t>
      </w:r>
    </w:p>
    <w:p w14:paraId="38ED7CBD" w14:textId="77777777" w:rsidR="007777CF" w:rsidRPr="002A7D36" w:rsidRDefault="007777CF" w:rsidP="00DC1832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2A7D36">
        <w:rPr>
          <w:rFonts w:ascii="Arial" w:hAnsi="Arial" w:cs="Arial"/>
        </w:rPr>
        <w:t>Musí být určena pro jemnější a cílenější aplikace ve velmi úzkém operačním poli.</w:t>
      </w:r>
    </w:p>
    <w:p w14:paraId="09D73FB2" w14:textId="02B20D95" w:rsidR="007777CF" w:rsidRPr="002A7D36" w:rsidRDefault="007777CF" w:rsidP="00DC1832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2A7D36">
        <w:rPr>
          <w:rFonts w:ascii="Arial" w:hAnsi="Arial" w:cs="Arial"/>
        </w:rPr>
        <w:t>Musí mít maximální průměr distální části ≤ 1 mm.</w:t>
      </w:r>
    </w:p>
    <w:p w14:paraId="21B34BC2" w14:textId="77777777" w:rsidR="007777CF" w:rsidRPr="002A7D36" w:rsidRDefault="007777CF" w:rsidP="00DC1832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2A7D36">
        <w:rPr>
          <w:rFonts w:ascii="Arial" w:hAnsi="Arial" w:cs="Arial"/>
        </w:rPr>
        <w:t xml:space="preserve">Musí umožnit flexibilní použití při přístupu přes </w:t>
      </w:r>
      <w:proofErr w:type="spellStart"/>
      <w:r w:rsidRPr="002A7D36">
        <w:rPr>
          <w:rFonts w:ascii="Arial" w:hAnsi="Arial" w:cs="Arial"/>
        </w:rPr>
        <w:t>mikroincize</w:t>
      </w:r>
      <w:proofErr w:type="spellEnd"/>
      <w:r w:rsidRPr="002A7D36">
        <w:rPr>
          <w:rFonts w:ascii="Arial" w:hAnsi="Arial" w:cs="Arial"/>
        </w:rPr>
        <w:t>.</w:t>
      </w:r>
    </w:p>
    <w:p w14:paraId="766E1EE0" w14:textId="70EEDFC8" w:rsidR="007777CF" w:rsidRPr="002A7D36" w:rsidRDefault="007777CF" w:rsidP="00DC1832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2A7D36">
        <w:rPr>
          <w:rFonts w:ascii="Arial" w:hAnsi="Arial" w:cs="Arial"/>
        </w:rPr>
        <w:t xml:space="preserve">Musí být sterilní a určena k jednorázovému použití. </w:t>
      </w:r>
    </w:p>
    <w:p w14:paraId="79A36990" w14:textId="77777777" w:rsidR="007777CF" w:rsidRPr="002A7D36" w:rsidRDefault="002A30FA" w:rsidP="00DC183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pict w14:anchorId="30375E45">
          <v:rect id="_x0000_i1026" style="width:0;height:1.5pt" o:hralign="center" o:hrstd="t" o:hr="t" fillcolor="#a0a0a0" stroked="f"/>
        </w:pict>
      </w:r>
    </w:p>
    <w:p w14:paraId="537454F3" w14:textId="1130E650" w:rsidR="00FA2696" w:rsidRPr="00DC1832" w:rsidRDefault="007777CF" w:rsidP="00DC1832">
      <w:pPr>
        <w:jc w:val="both"/>
        <w:rPr>
          <w:rFonts w:ascii="Arial" w:hAnsi="Arial" w:cs="Arial"/>
          <w:b/>
          <w:bCs/>
        </w:rPr>
      </w:pPr>
      <w:r w:rsidRPr="002A7D36">
        <w:rPr>
          <w:rFonts w:ascii="Arial" w:hAnsi="Arial" w:cs="Arial"/>
          <w:b/>
          <w:bCs/>
        </w:rPr>
        <w:t>3.</w:t>
      </w:r>
      <w:r w:rsidRPr="002A7D36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 xml:space="preserve"> </w:t>
      </w:r>
      <w:r w:rsidRPr="002A7D36">
        <w:rPr>
          <w:rFonts w:ascii="Arial" w:hAnsi="Arial" w:cs="Arial"/>
          <w:b/>
          <w:bCs/>
        </w:rPr>
        <w:t>Provozní a logistické požadavky:</w:t>
      </w:r>
    </w:p>
    <w:p w14:paraId="0E9A0D5C" w14:textId="5AADBC1F" w:rsidR="001357E0" w:rsidRPr="002A7D36" w:rsidRDefault="001357E0" w:rsidP="00DC1832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2A7D36">
        <w:rPr>
          <w:rFonts w:ascii="Arial" w:hAnsi="Arial" w:cs="Arial"/>
        </w:rPr>
        <w:t>Sondy</w:t>
      </w:r>
      <w:r w:rsidR="007777CF" w:rsidRPr="002A7D36">
        <w:rPr>
          <w:rFonts w:ascii="Arial" w:hAnsi="Arial" w:cs="Arial"/>
        </w:rPr>
        <w:t xml:space="preserve"> musí být dodáván</w:t>
      </w:r>
      <w:r w:rsidRPr="002A7D36">
        <w:rPr>
          <w:rFonts w:ascii="Arial" w:hAnsi="Arial" w:cs="Arial"/>
        </w:rPr>
        <w:t>y</w:t>
      </w:r>
      <w:r w:rsidR="007777CF" w:rsidRPr="002A7D36">
        <w:rPr>
          <w:rFonts w:ascii="Arial" w:hAnsi="Arial" w:cs="Arial"/>
        </w:rPr>
        <w:t xml:space="preserve"> průběžně </w:t>
      </w:r>
      <w:r w:rsidR="00DC1832">
        <w:rPr>
          <w:rFonts w:ascii="Arial" w:hAnsi="Arial" w:cs="Arial"/>
        </w:rPr>
        <w:t xml:space="preserve">na základě objednávek </w:t>
      </w:r>
      <w:r w:rsidRPr="002A7D36">
        <w:rPr>
          <w:rFonts w:ascii="Arial" w:hAnsi="Arial" w:cs="Arial"/>
        </w:rPr>
        <w:t>nebo budou uloženy v konsignačním skladu.</w:t>
      </w:r>
    </w:p>
    <w:p w14:paraId="056A4EAC" w14:textId="14EB91EA" w:rsidR="001357E0" w:rsidRPr="002A7D36" w:rsidRDefault="001357E0" w:rsidP="00DC1832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2A7D36">
        <w:rPr>
          <w:rFonts w:ascii="Arial" w:hAnsi="Arial" w:cs="Arial"/>
        </w:rPr>
        <w:t>Součástí dodávky musí být ochranné brýle (minimálně 2 ks)</w:t>
      </w:r>
    </w:p>
    <w:p w14:paraId="5A58DAD3" w14:textId="77777777" w:rsidR="001357E0" w:rsidRPr="002A7D36" w:rsidRDefault="001357E0" w:rsidP="00DC1832">
      <w:pPr>
        <w:numPr>
          <w:ilvl w:val="1"/>
          <w:numId w:val="4"/>
        </w:numPr>
        <w:jc w:val="both"/>
        <w:rPr>
          <w:rFonts w:ascii="Arial" w:hAnsi="Arial" w:cs="Arial"/>
        </w:rPr>
      </w:pPr>
      <w:r w:rsidRPr="002A7D36">
        <w:rPr>
          <w:rFonts w:ascii="Arial" w:hAnsi="Arial" w:cs="Arial"/>
        </w:rPr>
        <w:t xml:space="preserve">Musí být určeny pro ochranu před laserovým zářením o vlnové délce 810 </w:t>
      </w:r>
      <w:proofErr w:type="spellStart"/>
      <w:r w:rsidRPr="002A7D36">
        <w:rPr>
          <w:rFonts w:ascii="Arial" w:hAnsi="Arial" w:cs="Arial"/>
        </w:rPr>
        <w:t>nm</w:t>
      </w:r>
      <w:proofErr w:type="spellEnd"/>
      <w:r w:rsidRPr="002A7D36">
        <w:rPr>
          <w:rFonts w:ascii="Arial" w:hAnsi="Arial" w:cs="Arial"/>
        </w:rPr>
        <w:t>.</w:t>
      </w:r>
    </w:p>
    <w:p w14:paraId="1DCFAF4A" w14:textId="77777777" w:rsidR="001357E0" w:rsidRPr="002A7D36" w:rsidRDefault="001357E0" w:rsidP="00DC1832">
      <w:pPr>
        <w:numPr>
          <w:ilvl w:val="1"/>
          <w:numId w:val="4"/>
        </w:numPr>
        <w:jc w:val="both"/>
        <w:rPr>
          <w:rFonts w:ascii="Arial" w:hAnsi="Arial" w:cs="Arial"/>
        </w:rPr>
      </w:pPr>
      <w:r w:rsidRPr="002A7D36">
        <w:rPr>
          <w:rFonts w:ascii="Arial" w:hAnsi="Arial" w:cs="Arial"/>
        </w:rPr>
        <w:t>Musí mít optickou hustotu (</w:t>
      </w:r>
      <w:proofErr w:type="spellStart"/>
      <w:r w:rsidRPr="002A7D36">
        <w:rPr>
          <w:rFonts w:ascii="Arial" w:hAnsi="Arial" w:cs="Arial"/>
        </w:rPr>
        <w:t>optical</w:t>
      </w:r>
      <w:proofErr w:type="spellEnd"/>
      <w:r w:rsidRPr="002A7D36">
        <w:rPr>
          <w:rFonts w:ascii="Arial" w:hAnsi="Arial" w:cs="Arial"/>
        </w:rPr>
        <w:t xml:space="preserve"> </w:t>
      </w:r>
      <w:proofErr w:type="spellStart"/>
      <w:r w:rsidRPr="002A7D36">
        <w:rPr>
          <w:rFonts w:ascii="Arial" w:hAnsi="Arial" w:cs="Arial"/>
        </w:rPr>
        <w:t>density</w:t>
      </w:r>
      <w:proofErr w:type="spellEnd"/>
      <w:r w:rsidRPr="002A7D36">
        <w:rPr>
          <w:rFonts w:ascii="Arial" w:hAnsi="Arial" w:cs="Arial"/>
        </w:rPr>
        <w:t xml:space="preserve">, OD) minimálně 5 při 810 </w:t>
      </w:r>
      <w:proofErr w:type="spellStart"/>
      <w:r w:rsidRPr="002A7D36">
        <w:rPr>
          <w:rFonts w:ascii="Arial" w:hAnsi="Arial" w:cs="Arial"/>
        </w:rPr>
        <w:t>nm</w:t>
      </w:r>
      <w:proofErr w:type="spellEnd"/>
      <w:r w:rsidRPr="002A7D36">
        <w:rPr>
          <w:rFonts w:ascii="Arial" w:hAnsi="Arial" w:cs="Arial"/>
        </w:rPr>
        <w:t>.</w:t>
      </w:r>
    </w:p>
    <w:p w14:paraId="43846D2B" w14:textId="77777777" w:rsidR="001357E0" w:rsidRPr="002A7D36" w:rsidRDefault="001357E0" w:rsidP="00DC1832">
      <w:pPr>
        <w:numPr>
          <w:ilvl w:val="1"/>
          <w:numId w:val="4"/>
        </w:numPr>
        <w:jc w:val="both"/>
        <w:rPr>
          <w:rFonts w:ascii="Arial" w:hAnsi="Arial" w:cs="Arial"/>
        </w:rPr>
      </w:pPr>
      <w:r w:rsidRPr="002A7D36">
        <w:rPr>
          <w:rFonts w:ascii="Arial" w:hAnsi="Arial" w:cs="Arial"/>
        </w:rPr>
        <w:t>Musí být certifikovány podle normy EN 207 nebo ekvivalentní evropské normy.</w:t>
      </w:r>
    </w:p>
    <w:p w14:paraId="695C0D09" w14:textId="77777777" w:rsidR="001357E0" w:rsidRPr="002A7D36" w:rsidRDefault="001357E0" w:rsidP="00DC1832">
      <w:pPr>
        <w:numPr>
          <w:ilvl w:val="1"/>
          <w:numId w:val="4"/>
        </w:numPr>
        <w:jc w:val="both"/>
        <w:rPr>
          <w:rFonts w:ascii="Arial" w:hAnsi="Arial" w:cs="Arial"/>
        </w:rPr>
      </w:pPr>
      <w:r w:rsidRPr="002A7D36">
        <w:rPr>
          <w:rFonts w:ascii="Arial" w:hAnsi="Arial" w:cs="Arial"/>
        </w:rPr>
        <w:t>Musí být vybaveny měkkým rámem nebo přizpůsobitelným držákem pro pohodlné nošení, případně umožňovat nasazení přes dioptrické brýle.</w:t>
      </w:r>
    </w:p>
    <w:p w14:paraId="00B3C9BA" w14:textId="77777777" w:rsidR="007777CF" w:rsidRPr="002A7D36" w:rsidRDefault="007777CF" w:rsidP="00DC1832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2A7D36">
        <w:rPr>
          <w:rFonts w:ascii="Arial" w:hAnsi="Arial" w:cs="Arial"/>
        </w:rPr>
        <w:t>Zařízení nesmí vyžadovat speciální stavební úpravy pracoviště.</w:t>
      </w:r>
    </w:p>
    <w:p w14:paraId="07F530A9" w14:textId="13357FC6" w:rsidR="00DF1A9F" w:rsidRPr="002A7D36" w:rsidRDefault="00DF1A9F" w:rsidP="00DC1832">
      <w:pPr>
        <w:jc w:val="both"/>
        <w:rPr>
          <w:rFonts w:ascii="Arial" w:hAnsi="Arial" w:cs="Arial"/>
        </w:rPr>
      </w:pPr>
    </w:p>
    <w:p w14:paraId="5BF3C1C3" w14:textId="77777777" w:rsidR="00E10575" w:rsidRPr="002A7D36" w:rsidRDefault="00E10575">
      <w:pPr>
        <w:rPr>
          <w:rFonts w:ascii="Arial" w:hAnsi="Arial" w:cs="Arial"/>
        </w:rPr>
      </w:pPr>
    </w:p>
    <w:sectPr w:rsidR="00E10575" w:rsidRPr="002A7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7DEE"/>
    <w:multiLevelType w:val="multilevel"/>
    <w:tmpl w:val="D5363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BD7A07"/>
    <w:multiLevelType w:val="multilevel"/>
    <w:tmpl w:val="5D108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D46745"/>
    <w:multiLevelType w:val="multilevel"/>
    <w:tmpl w:val="25AC9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7349DB"/>
    <w:multiLevelType w:val="multilevel"/>
    <w:tmpl w:val="51BC3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C67C06"/>
    <w:multiLevelType w:val="multilevel"/>
    <w:tmpl w:val="65CE0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BC5CD7"/>
    <w:multiLevelType w:val="multilevel"/>
    <w:tmpl w:val="FF3E7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1043F3"/>
    <w:multiLevelType w:val="multilevel"/>
    <w:tmpl w:val="E8A4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6234D7"/>
    <w:multiLevelType w:val="multilevel"/>
    <w:tmpl w:val="C7EAD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EE76D1"/>
    <w:multiLevelType w:val="multilevel"/>
    <w:tmpl w:val="E968B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E87C6E"/>
    <w:multiLevelType w:val="multilevel"/>
    <w:tmpl w:val="D6AE5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0933736">
    <w:abstractNumId w:val="7"/>
  </w:num>
  <w:num w:numId="2" w16cid:durableId="347413467">
    <w:abstractNumId w:val="6"/>
  </w:num>
  <w:num w:numId="3" w16cid:durableId="504323075">
    <w:abstractNumId w:val="1"/>
  </w:num>
  <w:num w:numId="4" w16cid:durableId="586117307">
    <w:abstractNumId w:val="9"/>
  </w:num>
  <w:num w:numId="5" w16cid:durableId="789126021">
    <w:abstractNumId w:val="4"/>
  </w:num>
  <w:num w:numId="6" w16cid:durableId="1896425368">
    <w:abstractNumId w:val="8"/>
  </w:num>
  <w:num w:numId="7" w16cid:durableId="19862643">
    <w:abstractNumId w:val="2"/>
  </w:num>
  <w:num w:numId="8" w16cid:durableId="760492006">
    <w:abstractNumId w:val="0"/>
  </w:num>
  <w:num w:numId="9" w16cid:durableId="570627449">
    <w:abstractNumId w:val="3"/>
  </w:num>
  <w:num w:numId="10" w16cid:durableId="19228311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7CF"/>
    <w:rsid w:val="00035159"/>
    <w:rsid w:val="000B699E"/>
    <w:rsid w:val="001357E0"/>
    <w:rsid w:val="002A30FA"/>
    <w:rsid w:val="002A7D36"/>
    <w:rsid w:val="004360BE"/>
    <w:rsid w:val="00594B6A"/>
    <w:rsid w:val="007777CF"/>
    <w:rsid w:val="00923979"/>
    <w:rsid w:val="0093696F"/>
    <w:rsid w:val="00A47A8E"/>
    <w:rsid w:val="00B621AF"/>
    <w:rsid w:val="00B9693F"/>
    <w:rsid w:val="00C54AB9"/>
    <w:rsid w:val="00CE7CEB"/>
    <w:rsid w:val="00D777F2"/>
    <w:rsid w:val="00DC1832"/>
    <w:rsid w:val="00DF1A9F"/>
    <w:rsid w:val="00E10575"/>
    <w:rsid w:val="00E85C91"/>
    <w:rsid w:val="00F07FAA"/>
    <w:rsid w:val="00F53E10"/>
    <w:rsid w:val="00FA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D5C52FE"/>
  <w15:chartTrackingRefBased/>
  <w15:docId w15:val="{2119CA81-138C-42B1-B462-33FBCA806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777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777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777C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77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77C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77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77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77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77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777C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777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7777C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77CF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77CF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77C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77C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77C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77C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777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777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777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777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777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777C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777C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777CF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777C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777CF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777CF"/>
    <w:rPr>
      <w:b/>
      <w:bCs/>
      <w:smallCaps/>
      <w:color w:val="2E74B5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7777CF"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1357E0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2A7D3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A7D3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A7D3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7D3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A7D3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7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7D36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F53E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74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0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53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410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Kozáková Šárka</dc:creator>
  <cp:keywords/>
  <dc:description/>
  <cp:lastModifiedBy>Mičánková Lucie</cp:lastModifiedBy>
  <cp:revision>6</cp:revision>
  <cp:lastPrinted>2025-08-25T12:16:00Z</cp:lastPrinted>
  <dcterms:created xsi:type="dcterms:W3CDTF">2025-08-13T07:53:00Z</dcterms:created>
  <dcterms:modified xsi:type="dcterms:W3CDTF">2025-08-25T12:16:00Z</dcterms:modified>
</cp:coreProperties>
</file>