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D2DEB1" w14:textId="3BBD1E0A" w:rsidR="00F91B95" w:rsidRPr="00A15783" w:rsidRDefault="00F91B95" w:rsidP="00F91B95">
      <w:pPr>
        <w:rPr>
          <w:rFonts w:ascii="Arial" w:hAnsi="Arial" w:cs="Arial"/>
        </w:rPr>
      </w:pPr>
    </w:p>
    <w:p w14:paraId="03D2C590" w14:textId="3CFF5B20" w:rsidR="00A04040" w:rsidRPr="00A15783" w:rsidRDefault="008B6AC9" w:rsidP="00F91B95">
      <w:pPr>
        <w:pStyle w:val="Nzevdokumentu"/>
        <w:rPr>
          <w:rFonts w:cs="Arial"/>
          <w:color w:val="auto"/>
        </w:rPr>
      </w:pPr>
      <w:r w:rsidRPr="00A15783">
        <w:rPr>
          <w:rFonts w:cs="Arial"/>
          <w:color w:val="auto"/>
        </w:rPr>
        <w:t>TECHNICKÁ SPECIFIKACE</w:t>
      </w:r>
      <w:r w:rsidR="00116B88" w:rsidRPr="00A15783">
        <w:rPr>
          <w:rFonts w:cs="Arial"/>
          <w:color w:val="auto"/>
        </w:rPr>
        <w:t xml:space="preserve">  </w:t>
      </w:r>
    </w:p>
    <w:p w14:paraId="30DBC586" w14:textId="77777777" w:rsidR="00281485" w:rsidRPr="00A15783" w:rsidRDefault="00281485" w:rsidP="00F91B95">
      <w:pPr>
        <w:pStyle w:val="Nzevdokumentu"/>
        <w:rPr>
          <w:rFonts w:cs="Arial"/>
          <w:color w:val="auto"/>
          <w:sz w:val="28"/>
          <w:szCs w:val="28"/>
        </w:rPr>
      </w:pPr>
    </w:p>
    <w:p w14:paraId="21B3A628" w14:textId="54434C91" w:rsidR="00AB2821" w:rsidRPr="00A15783" w:rsidRDefault="008C65AE" w:rsidP="00AB2821">
      <w:pPr>
        <w:widowControl w:val="0"/>
        <w:rPr>
          <w:rFonts w:ascii="Arial" w:hAnsi="Arial" w:cs="Arial"/>
        </w:rPr>
      </w:pPr>
      <w:r>
        <w:rPr>
          <w:rFonts w:ascii="Arial" w:hAnsi="Arial" w:cs="Arial"/>
          <w:b/>
          <w:bCs/>
          <w:sz w:val="40"/>
          <w:szCs w:val="40"/>
        </w:rPr>
        <w:t>Veřejná zakázka: „</w:t>
      </w:r>
      <w:r w:rsidR="7C612552" w:rsidRPr="3954539C">
        <w:rPr>
          <w:rFonts w:ascii="Arial" w:hAnsi="Arial" w:cs="Arial"/>
          <w:b/>
          <w:bCs/>
          <w:sz w:val="40"/>
          <w:szCs w:val="40"/>
        </w:rPr>
        <w:t xml:space="preserve">FN Brno - výstavba gynekologicko-porodnické kliniky </w:t>
      </w:r>
      <w:r>
        <w:rPr>
          <w:rFonts w:ascii="Arial" w:hAnsi="Arial" w:cs="Arial"/>
          <w:b/>
          <w:bCs/>
          <w:sz w:val="40"/>
          <w:szCs w:val="40"/>
        </w:rPr>
        <w:t xml:space="preserve">II </w:t>
      </w:r>
      <w:r w:rsidR="7C612552" w:rsidRPr="3954539C">
        <w:rPr>
          <w:rFonts w:ascii="Arial" w:hAnsi="Arial" w:cs="Arial"/>
          <w:b/>
          <w:bCs/>
          <w:sz w:val="40"/>
          <w:szCs w:val="40"/>
        </w:rPr>
        <w:t>– projekt 335V911000001</w:t>
      </w:r>
      <w:r>
        <w:rPr>
          <w:rFonts w:ascii="Arial" w:hAnsi="Arial" w:cs="Arial"/>
          <w:b/>
          <w:bCs/>
          <w:sz w:val="40"/>
          <w:szCs w:val="40"/>
        </w:rPr>
        <w:t>“</w:t>
      </w:r>
    </w:p>
    <w:p w14:paraId="26986E70" w14:textId="77777777" w:rsidR="00162868" w:rsidRPr="00A15783" w:rsidRDefault="00162868" w:rsidP="00F91B95">
      <w:pPr>
        <w:pStyle w:val="Text"/>
        <w:rPr>
          <w:rFonts w:ascii="Arial" w:hAnsi="Arial" w:cs="Arial"/>
        </w:rPr>
      </w:pPr>
    </w:p>
    <w:p w14:paraId="1E6A2674" w14:textId="77777777" w:rsidR="0012472B" w:rsidRPr="00A15783" w:rsidRDefault="0012472B" w:rsidP="00F91B95">
      <w:pPr>
        <w:pStyle w:val="Text"/>
        <w:rPr>
          <w:rFonts w:ascii="Arial" w:hAnsi="Arial" w:cs="Arial"/>
        </w:rPr>
      </w:pPr>
    </w:p>
    <w:p w14:paraId="6D33F37C" w14:textId="77777777" w:rsidR="00281485" w:rsidRPr="00A15783" w:rsidRDefault="00281485" w:rsidP="00F91B95">
      <w:pPr>
        <w:pStyle w:val="Text"/>
        <w:rPr>
          <w:rFonts w:ascii="Arial" w:hAnsi="Arial" w:cs="Arial"/>
        </w:rPr>
      </w:pPr>
    </w:p>
    <w:p w14:paraId="06B1051C" w14:textId="77777777" w:rsidR="00281485" w:rsidRPr="00A15783" w:rsidRDefault="00281485" w:rsidP="00F91B95">
      <w:pPr>
        <w:pStyle w:val="Text"/>
        <w:rPr>
          <w:rFonts w:ascii="Arial" w:hAnsi="Arial" w:cs="Arial"/>
        </w:rPr>
      </w:pPr>
    </w:p>
    <w:p w14:paraId="778C6B4F" w14:textId="77777777" w:rsidR="00281485" w:rsidRPr="00A15783" w:rsidRDefault="00281485" w:rsidP="00F91B95">
      <w:pPr>
        <w:pStyle w:val="Text"/>
        <w:rPr>
          <w:rFonts w:ascii="Arial" w:hAnsi="Arial" w:cs="Arial"/>
        </w:rPr>
      </w:pPr>
    </w:p>
    <w:p w14:paraId="49B01014" w14:textId="77777777" w:rsidR="00281485" w:rsidRPr="00A15783" w:rsidRDefault="00281485" w:rsidP="00F91B95">
      <w:pPr>
        <w:pStyle w:val="Text"/>
        <w:rPr>
          <w:rFonts w:ascii="Arial" w:hAnsi="Arial" w:cs="Arial"/>
        </w:rPr>
      </w:pPr>
    </w:p>
    <w:p w14:paraId="28ED34E9" w14:textId="77777777" w:rsidR="00281485" w:rsidRPr="00A15783" w:rsidRDefault="00281485" w:rsidP="00F91B95">
      <w:pPr>
        <w:pStyle w:val="Text"/>
        <w:rPr>
          <w:rFonts w:ascii="Arial" w:hAnsi="Arial" w:cs="Arial"/>
        </w:rPr>
      </w:pPr>
    </w:p>
    <w:p w14:paraId="33E27628" w14:textId="77777777" w:rsidR="00281485" w:rsidRPr="00A15783" w:rsidRDefault="00281485" w:rsidP="00F91B95">
      <w:pPr>
        <w:pStyle w:val="Text"/>
        <w:rPr>
          <w:rFonts w:ascii="Arial" w:hAnsi="Arial" w:cs="Arial"/>
        </w:rPr>
      </w:pPr>
    </w:p>
    <w:p w14:paraId="5BFDD434" w14:textId="77777777" w:rsidR="00281485" w:rsidRPr="00A15783" w:rsidRDefault="00281485" w:rsidP="00F91B95">
      <w:pPr>
        <w:pStyle w:val="Text"/>
        <w:rPr>
          <w:rFonts w:ascii="Arial" w:hAnsi="Arial" w:cs="Arial"/>
        </w:rPr>
      </w:pPr>
    </w:p>
    <w:p w14:paraId="0C53CFF8" w14:textId="77777777" w:rsidR="00281485" w:rsidRPr="00A15783" w:rsidRDefault="00281485" w:rsidP="00F91B95">
      <w:pPr>
        <w:pStyle w:val="Text"/>
        <w:rPr>
          <w:rFonts w:ascii="Arial" w:hAnsi="Arial" w:cs="Arial"/>
        </w:rPr>
      </w:pPr>
    </w:p>
    <w:p w14:paraId="7F123E25" w14:textId="77777777" w:rsidR="00281485" w:rsidRPr="00A15783" w:rsidRDefault="00281485" w:rsidP="00F91B95">
      <w:pPr>
        <w:pStyle w:val="Text"/>
        <w:rPr>
          <w:rFonts w:ascii="Arial" w:hAnsi="Arial" w:cs="Arial"/>
        </w:rPr>
      </w:pPr>
    </w:p>
    <w:p w14:paraId="0614F825" w14:textId="77777777" w:rsidR="00281485" w:rsidRPr="00A15783" w:rsidRDefault="00281485" w:rsidP="00F91B95">
      <w:pPr>
        <w:pStyle w:val="Text"/>
        <w:rPr>
          <w:rFonts w:ascii="Arial" w:hAnsi="Arial" w:cs="Arial"/>
        </w:rPr>
      </w:pPr>
    </w:p>
    <w:p w14:paraId="786D275B" w14:textId="77777777" w:rsidR="00281485" w:rsidRPr="00A15783" w:rsidRDefault="00281485" w:rsidP="00F91B95">
      <w:pPr>
        <w:pStyle w:val="Text"/>
        <w:rPr>
          <w:rFonts w:ascii="Arial" w:hAnsi="Arial" w:cs="Arial"/>
        </w:rPr>
      </w:pPr>
    </w:p>
    <w:p w14:paraId="2B57764F" w14:textId="77777777" w:rsidR="00281485" w:rsidRPr="00A15783" w:rsidRDefault="00281485" w:rsidP="00F91B95">
      <w:pPr>
        <w:pStyle w:val="Text"/>
        <w:rPr>
          <w:rFonts w:ascii="Arial" w:hAnsi="Arial" w:cs="Arial"/>
        </w:rPr>
      </w:pPr>
    </w:p>
    <w:p w14:paraId="48EB0E3A" w14:textId="77777777" w:rsidR="00281485" w:rsidRPr="00A15783" w:rsidRDefault="00281485" w:rsidP="00F91B95">
      <w:pPr>
        <w:pStyle w:val="Text"/>
        <w:rPr>
          <w:rFonts w:ascii="Arial" w:hAnsi="Arial" w:cs="Arial"/>
        </w:rPr>
      </w:pPr>
    </w:p>
    <w:p w14:paraId="67F1437D" w14:textId="77777777" w:rsidR="00281485" w:rsidRPr="00A15783" w:rsidRDefault="00281485" w:rsidP="00F91B95">
      <w:pPr>
        <w:pStyle w:val="Text"/>
        <w:rPr>
          <w:rFonts w:ascii="Arial" w:hAnsi="Arial" w:cs="Arial"/>
        </w:rPr>
      </w:pPr>
    </w:p>
    <w:p w14:paraId="18E8BB18" w14:textId="77777777" w:rsidR="00281485" w:rsidRPr="00A15783" w:rsidRDefault="00281485" w:rsidP="00F91B95">
      <w:pPr>
        <w:pStyle w:val="Text"/>
        <w:rPr>
          <w:rFonts w:ascii="Arial" w:hAnsi="Arial" w:cs="Arial"/>
        </w:rPr>
      </w:pPr>
    </w:p>
    <w:p w14:paraId="4C87F95A" w14:textId="77777777" w:rsidR="00281485" w:rsidRPr="00A15783" w:rsidRDefault="00281485" w:rsidP="00F91B95">
      <w:pPr>
        <w:pStyle w:val="Text"/>
        <w:rPr>
          <w:rFonts w:ascii="Arial" w:hAnsi="Arial" w:cs="Arial"/>
        </w:rPr>
      </w:pPr>
    </w:p>
    <w:p w14:paraId="52E7BD6F" w14:textId="77777777" w:rsidR="00281485" w:rsidRPr="00A15783" w:rsidRDefault="00281485" w:rsidP="00F91B95">
      <w:pPr>
        <w:pStyle w:val="Text"/>
        <w:rPr>
          <w:rFonts w:ascii="Arial" w:hAnsi="Arial" w:cs="Arial"/>
        </w:rPr>
      </w:pPr>
    </w:p>
    <w:p w14:paraId="52AAC114" w14:textId="77777777" w:rsidR="00281485" w:rsidRPr="00A15783" w:rsidRDefault="00281485" w:rsidP="00F91B95">
      <w:pPr>
        <w:pStyle w:val="Text"/>
        <w:rPr>
          <w:rFonts w:ascii="Arial" w:hAnsi="Arial" w:cs="Arial"/>
        </w:rPr>
      </w:pPr>
    </w:p>
    <w:p w14:paraId="62A72467" w14:textId="77777777" w:rsidR="00281485" w:rsidRPr="00A15783" w:rsidRDefault="00281485" w:rsidP="00F91B95">
      <w:pPr>
        <w:pStyle w:val="Text"/>
        <w:rPr>
          <w:rFonts w:ascii="Arial" w:hAnsi="Arial" w:cs="Arial"/>
        </w:rPr>
      </w:pPr>
    </w:p>
    <w:p w14:paraId="1D2054D6" w14:textId="77777777" w:rsidR="00281485" w:rsidRPr="00A15783" w:rsidRDefault="00281485" w:rsidP="00F91B95">
      <w:pPr>
        <w:pStyle w:val="Text"/>
        <w:rPr>
          <w:rFonts w:ascii="Arial" w:hAnsi="Arial" w:cs="Arial"/>
        </w:rPr>
      </w:pPr>
    </w:p>
    <w:p w14:paraId="7643CA6F" w14:textId="77777777" w:rsidR="00281485" w:rsidRPr="00A15783" w:rsidRDefault="00281485" w:rsidP="00F91B95">
      <w:pPr>
        <w:pStyle w:val="Text"/>
        <w:rPr>
          <w:rFonts w:ascii="Arial" w:hAnsi="Arial" w:cs="Arial"/>
        </w:rPr>
      </w:pPr>
    </w:p>
    <w:p w14:paraId="61477B97" w14:textId="77777777" w:rsidR="00281485" w:rsidRPr="00A15783" w:rsidRDefault="00281485" w:rsidP="00F91B95">
      <w:pPr>
        <w:pStyle w:val="Text"/>
        <w:rPr>
          <w:rFonts w:ascii="Arial" w:hAnsi="Arial" w:cs="Arial"/>
        </w:rPr>
      </w:pPr>
    </w:p>
    <w:p w14:paraId="6E86819B" w14:textId="77777777" w:rsidR="00281485" w:rsidRPr="00A15783" w:rsidRDefault="00281485" w:rsidP="00F91B95">
      <w:pPr>
        <w:pStyle w:val="Text"/>
        <w:rPr>
          <w:rFonts w:ascii="Arial" w:hAnsi="Arial" w:cs="Arial"/>
        </w:rPr>
      </w:pPr>
    </w:p>
    <w:p w14:paraId="1CF53CE3" w14:textId="77777777" w:rsidR="00281485" w:rsidRPr="00A15783" w:rsidRDefault="00281485" w:rsidP="00F91B95">
      <w:pPr>
        <w:pStyle w:val="Text"/>
        <w:rPr>
          <w:rFonts w:ascii="Arial" w:hAnsi="Arial" w:cs="Arial"/>
        </w:rPr>
      </w:pPr>
    </w:p>
    <w:p w14:paraId="151E9665" w14:textId="40D26F09" w:rsidR="00315D2E" w:rsidRPr="00A15783" w:rsidRDefault="008B6AC9" w:rsidP="0012472B">
      <w:pPr>
        <w:pStyle w:val="lnesl"/>
        <w:pBdr>
          <w:bottom w:val="none" w:sz="0" w:space="0" w:color="auto"/>
        </w:pBdr>
        <w:rPr>
          <w:color w:val="auto"/>
        </w:rPr>
      </w:pPr>
      <w:bookmarkStart w:id="0" w:name="_Hlk169251989"/>
      <w:r w:rsidRPr="00A15783">
        <w:rPr>
          <w:color w:val="auto"/>
        </w:rPr>
        <w:lastRenderedPageBreak/>
        <w:t>1.</w:t>
      </w:r>
      <w:r w:rsidRPr="00A15783">
        <w:rPr>
          <w:color w:val="auto"/>
        </w:rPr>
        <w:tab/>
        <w:t>HIERARCHIE TECHNICKÉ SPECIFIKACE</w:t>
      </w:r>
    </w:p>
    <w:p w14:paraId="15A38188" w14:textId="77777777" w:rsidR="008B6AC9" w:rsidRPr="00A15783" w:rsidRDefault="008B6AC9" w:rsidP="00AB2821">
      <w:pPr>
        <w:spacing w:before="360"/>
        <w:jc w:val="both"/>
        <w:outlineLvl w:val="0"/>
        <w:rPr>
          <w:rFonts w:ascii="Arial" w:hAnsi="Arial" w:cs="Arial"/>
        </w:rPr>
      </w:pPr>
      <w:bookmarkStart w:id="1" w:name="_Hlk169252793"/>
      <w:bookmarkEnd w:id="0"/>
      <w:r w:rsidRPr="00A15783">
        <w:rPr>
          <w:rFonts w:ascii="Arial" w:hAnsi="Arial" w:cs="Arial"/>
        </w:rPr>
        <w:t>Dokumenty tvořící Technickou specifikaci se musí vnímat jako vzájemně se vysvětlující. Pro účely výkladu je určeno následující pořadí závaznosti jednotlivých dokumentů:</w:t>
      </w:r>
    </w:p>
    <w:bookmarkEnd w:id="1"/>
    <w:p w14:paraId="3CAD0391" w14:textId="4894DF24" w:rsidR="008B6AC9" w:rsidRPr="00A15783" w:rsidRDefault="00E6728F" w:rsidP="00AB2821">
      <w:pPr>
        <w:spacing w:before="360"/>
        <w:ind w:left="1418" w:hanging="713"/>
        <w:jc w:val="both"/>
        <w:outlineLvl w:val="0"/>
        <w:rPr>
          <w:rFonts w:ascii="Arial" w:hAnsi="Arial" w:cs="Arial"/>
        </w:rPr>
      </w:pPr>
      <w:r w:rsidRPr="00A15783">
        <w:rPr>
          <w:rFonts w:ascii="Arial" w:hAnsi="Arial" w:cs="Arial"/>
        </w:rPr>
        <w:t>1.</w:t>
      </w:r>
      <w:r w:rsidR="008B6AC9" w:rsidRPr="00A15783">
        <w:rPr>
          <w:rFonts w:ascii="Arial" w:hAnsi="Arial" w:cs="Arial"/>
        </w:rPr>
        <w:tab/>
      </w:r>
      <w:r w:rsidR="002F495B" w:rsidRPr="00A15783">
        <w:rPr>
          <w:rFonts w:ascii="Arial" w:hAnsi="Arial" w:cs="Arial"/>
        </w:rPr>
        <w:t>zadávací dokumentace stav</w:t>
      </w:r>
      <w:r w:rsidR="002139E9" w:rsidRPr="00A15783">
        <w:rPr>
          <w:rFonts w:ascii="Arial" w:hAnsi="Arial" w:cs="Arial"/>
        </w:rPr>
        <w:t>by</w:t>
      </w:r>
      <w:r w:rsidR="002037D1" w:rsidRPr="00A15783">
        <w:rPr>
          <w:rFonts w:ascii="Arial" w:hAnsi="Arial" w:cs="Arial"/>
        </w:rPr>
        <w:t xml:space="preserve"> </w:t>
      </w:r>
      <w:r w:rsidR="00E239D8" w:rsidRPr="00A15783">
        <w:rPr>
          <w:rFonts w:ascii="Arial" w:hAnsi="Arial" w:cs="Arial"/>
        </w:rPr>
        <w:t>uvedená níže v části 2.</w:t>
      </w:r>
      <w:r w:rsidR="0012472B" w:rsidRPr="00A15783">
        <w:rPr>
          <w:rFonts w:ascii="Arial" w:hAnsi="Arial" w:cs="Arial"/>
        </w:rPr>
        <w:t>,</w:t>
      </w:r>
    </w:p>
    <w:p w14:paraId="546E9E40" w14:textId="6A3A80AF" w:rsidR="008B6AC9" w:rsidRPr="00A15783" w:rsidRDefault="008B6AC9" w:rsidP="0012472B">
      <w:pPr>
        <w:spacing w:before="360"/>
        <w:outlineLvl w:val="0"/>
        <w:rPr>
          <w:rFonts w:ascii="Arial" w:hAnsi="Arial" w:cs="Arial"/>
        </w:rPr>
      </w:pPr>
      <w:r w:rsidRPr="00A15783">
        <w:rPr>
          <w:rFonts w:ascii="Arial" w:hAnsi="Arial" w:cs="Arial"/>
        </w:rPr>
        <w:tab/>
      </w:r>
      <w:r w:rsidR="00E6728F" w:rsidRPr="00A15783">
        <w:rPr>
          <w:rFonts w:ascii="Arial" w:hAnsi="Arial" w:cs="Arial"/>
        </w:rPr>
        <w:t>2.</w:t>
      </w:r>
      <w:r w:rsidRPr="00A15783">
        <w:rPr>
          <w:rFonts w:ascii="Arial" w:hAnsi="Arial" w:cs="Arial"/>
        </w:rPr>
        <w:tab/>
        <w:t xml:space="preserve">prováděcí normy uvedené níže v části </w:t>
      </w:r>
      <w:r w:rsidR="00E239D8" w:rsidRPr="00A15783">
        <w:rPr>
          <w:rFonts w:ascii="Arial" w:hAnsi="Arial" w:cs="Arial"/>
        </w:rPr>
        <w:t>3</w:t>
      </w:r>
      <w:r w:rsidRPr="00A15783">
        <w:rPr>
          <w:rFonts w:ascii="Arial" w:hAnsi="Arial" w:cs="Arial"/>
        </w:rPr>
        <w:t>.,</w:t>
      </w:r>
    </w:p>
    <w:p w14:paraId="32B9EF84" w14:textId="5E3B936B" w:rsidR="008B6AC9" w:rsidRPr="00A15783" w:rsidRDefault="008B6AC9" w:rsidP="0012472B">
      <w:pPr>
        <w:spacing w:before="360"/>
        <w:outlineLvl w:val="0"/>
        <w:rPr>
          <w:rFonts w:ascii="Arial" w:hAnsi="Arial" w:cs="Arial"/>
        </w:rPr>
      </w:pPr>
      <w:r w:rsidRPr="00A15783">
        <w:rPr>
          <w:rFonts w:ascii="Arial" w:hAnsi="Arial" w:cs="Arial"/>
        </w:rPr>
        <w:tab/>
      </w:r>
      <w:r w:rsidR="00E6728F" w:rsidRPr="00A15783">
        <w:rPr>
          <w:rFonts w:ascii="Arial" w:hAnsi="Arial" w:cs="Arial"/>
        </w:rPr>
        <w:t>3.</w:t>
      </w:r>
      <w:r w:rsidRPr="00A15783">
        <w:rPr>
          <w:rFonts w:ascii="Arial" w:hAnsi="Arial" w:cs="Arial"/>
        </w:rPr>
        <w:tab/>
        <w:t xml:space="preserve">další požadavky na Dílo uvedené níže v části </w:t>
      </w:r>
      <w:r w:rsidR="00E239D8" w:rsidRPr="00A15783">
        <w:rPr>
          <w:rFonts w:ascii="Arial" w:hAnsi="Arial" w:cs="Arial"/>
        </w:rPr>
        <w:t>4</w:t>
      </w:r>
      <w:r w:rsidRPr="00A15783">
        <w:rPr>
          <w:rFonts w:ascii="Arial" w:hAnsi="Arial" w:cs="Arial"/>
        </w:rPr>
        <w:t>.</w:t>
      </w:r>
    </w:p>
    <w:p w14:paraId="62BF602D" w14:textId="174DC22B" w:rsidR="008A57F4" w:rsidRPr="00A15783" w:rsidRDefault="008B6AC9" w:rsidP="0012472B">
      <w:pPr>
        <w:spacing w:before="360"/>
        <w:outlineLvl w:val="0"/>
        <w:rPr>
          <w:rFonts w:ascii="Arial" w:hAnsi="Arial" w:cs="Arial"/>
        </w:rPr>
      </w:pPr>
      <w:bookmarkStart w:id="2" w:name="_Hlk169253043"/>
      <w:r w:rsidRPr="00A15783">
        <w:rPr>
          <w:rFonts w:ascii="Arial" w:hAnsi="Arial" w:cs="Arial"/>
        </w:rPr>
        <w:t xml:space="preserve">Jestliže se v dokumentech vyskytne nejasnost nebo nesrovnalost, musí Správce stavby vydat jakékoli nezbytné vyjasnění nebo pokyn. </w:t>
      </w:r>
    </w:p>
    <w:bookmarkEnd w:id="2"/>
    <w:p w14:paraId="451283CA" w14:textId="6B068762" w:rsidR="00E239D8" w:rsidRPr="00A15783" w:rsidRDefault="0012472B" w:rsidP="2904D904">
      <w:pPr>
        <w:pStyle w:val="lnesl"/>
        <w:pBdr>
          <w:bottom w:val="none" w:sz="0" w:space="0" w:color="auto"/>
        </w:pBdr>
        <w:rPr>
          <w:color w:val="auto"/>
        </w:rPr>
      </w:pPr>
      <w:r w:rsidRPr="00A15783">
        <w:rPr>
          <w:color w:val="auto"/>
        </w:rPr>
        <w:t>2.</w:t>
      </w:r>
      <w:r w:rsidRPr="00A15783">
        <w:rPr>
          <w:color w:val="auto"/>
        </w:rPr>
        <w:tab/>
      </w:r>
      <w:r w:rsidR="002139E9" w:rsidRPr="00A15783">
        <w:rPr>
          <w:color w:val="auto"/>
        </w:rPr>
        <w:t>zadávací dokumentace stavby</w:t>
      </w:r>
    </w:p>
    <w:p w14:paraId="3FC3B273" w14:textId="79BB0BF1" w:rsidR="002E1BB5" w:rsidRPr="00A15783" w:rsidRDefault="00E239D8" w:rsidP="006A0500">
      <w:pPr>
        <w:spacing w:before="120" w:after="0"/>
        <w:ind w:left="567"/>
        <w:jc w:val="both"/>
        <w:rPr>
          <w:rFonts w:ascii="Arial" w:eastAsia="Segoe UI" w:hAnsi="Arial" w:cs="Arial"/>
          <w:sz w:val="22"/>
        </w:rPr>
      </w:pPr>
      <w:r w:rsidRPr="00A15783">
        <w:rPr>
          <w:rFonts w:ascii="Arial" w:hAnsi="Arial" w:cs="Arial"/>
          <w:sz w:val="22"/>
        </w:rPr>
        <w:t>Autor:</w:t>
      </w:r>
      <w:r w:rsidR="66F9B170" w:rsidRPr="00A15783">
        <w:rPr>
          <w:rFonts w:ascii="Arial" w:eastAsiaTheme="minorEastAsia" w:hAnsi="Arial" w:cs="Arial"/>
          <w:sz w:val="22"/>
        </w:rPr>
        <w:t xml:space="preserve"> </w:t>
      </w:r>
      <w:r w:rsidR="483D0E1D" w:rsidRPr="00A15783">
        <w:rPr>
          <w:rFonts w:ascii="Arial" w:eastAsiaTheme="minorEastAsia" w:hAnsi="Arial" w:cs="Arial"/>
          <w:sz w:val="22"/>
        </w:rPr>
        <w:t>Budoucnost gynekologicko-porodnické kliniky ve FNB,</w:t>
      </w:r>
      <w:r w:rsidR="005C40E4" w:rsidRPr="00A15783">
        <w:rPr>
          <w:rFonts w:ascii="Arial" w:eastAsiaTheme="minorEastAsia" w:hAnsi="Arial" w:cs="Arial"/>
          <w:sz w:val="22"/>
        </w:rPr>
        <w:t xml:space="preserve"> vedoucí společník</w:t>
      </w:r>
      <w:r w:rsidR="483D0E1D" w:rsidRPr="00A15783">
        <w:rPr>
          <w:rFonts w:ascii="Arial" w:eastAsiaTheme="minorEastAsia" w:hAnsi="Arial" w:cs="Arial"/>
          <w:sz w:val="22"/>
        </w:rPr>
        <w:t xml:space="preserve"> DOMY spol. s r.o., Politických vězňů 19, 110 00 Praha 1, IČO: 416 92 870</w:t>
      </w:r>
      <w:r w:rsidR="319F6889" w:rsidRPr="00A15783">
        <w:rPr>
          <w:rFonts w:ascii="Arial" w:eastAsiaTheme="minorEastAsia" w:hAnsi="Arial" w:cs="Arial"/>
          <w:sz w:val="22"/>
        </w:rPr>
        <w:t>,</w:t>
      </w:r>
    </w:p>
    <w:p w14:paraId="0764F84D" w14:textId="6CB21518" w:rsidR="00E239D8" w:rsidRPr="00A15783" w:rsidRDefault="00E239D8" w:rsidP="00DC1CD1">
      <w:pPr>
        <w:spacing w:before="120" w:after="0"/>
        <w:ind w:left="567"/>
        <w:rPr>
          <w:rFonts w:ascii="Arial" w:hAnsi="Arial" w:cs="Arial"/>
          <w:sz w:val="22"/>
        </w:rPr>
      </w:pPr>
      <w:r w:rsidRPr="00A15783">
        <w:rPr>
          <w:rFonts w:ascii="Arial" w:hAnsi="Arial" w:cs="Arial"/>
          <w:sz w:val="22"/>
        </w:rPr>
        <w:t>Stupeň projektové dokumentace:</w:t>
      </w:r>
      <w:r w:rsidR="002E1BB5" w:rsidRPr="00A15783">
        <w:rPr>
          <w:rFonts w:ascii="Arial" w:hAnsi="Arial" w:cs="Arial"/>
          <w:sz w:val="22"/>
        </w:rPr>
        <w:t xml:space="preserve"> Projektová dokumentace pro provádění stavby</w:t>
      </w:r>
      <w:r w:rsidR="799C7FC6" w:rsidRPr="00A15783">
        <w:rPr>
          <w:rFonts w:ascii="Arial" w:hAnsi="Arial" w:cs="Arial"/>
          <w:sz w:val="22"/>
        </w:rPr>
        <w:t>, včetně její výkresové části</w:t>
      </w:r>
    </w:p>
    <w:p w14:paraId="00EB38C6" w14:textId="3D84E208" w:rsidR="00E36B5A" w:rsidRDefault="00E239D8" w:rsidP="00DC1CD1">
      <w:pPr>
        <w:spacing w:before="120" w:after="0"/>
        <w:ind w:left="567"/>
        <w:jc w:val="both"/>
        <w:rPr>
          <w:rFonts w:ascii="Arial" w:hAnsi="Arial" w:cs="Arial"/>
          <w:sz w:val="22"/>
        </w:rPr>
      </w:pPr>
      <w:r w:rsidRPr="00BA7D52">
        <w:rPr>
          <w:rFonts w:ascii="Arial" w:hAnsi="Arial" w:cs="Arial"/>
          <w:sz w:val="22"/>
        </w:rPr>
        <w:t>Identifikace souboru:</w:t>
      </w:r>
      <w:r w:rsidR="00C14D8C">
        <w:rPr>
          <w:rFonts w:ascii="Arial" w:hAnsi="Arial" w:cs="Arial"/>
          <w:sz w:val="22"/>
        </w:rPr>
        <w:t xml:space="preserve"> dostupná v el. </w:t>
      </w:r>
      <w:r w:rsidR="00D72B7F">
        <w:rPr>
          <w:rFonts w:ascii="Arial" w:hAnsi="Arial" w:cs="Arial"/>
          <w:sz w:val="22"/>
        </w:rPr>
        <w:t>n</w:t>
      </w:r>
      <w:r w:rsidR="00C14D8C">
        <w:rPr>
          <w:rFonts w:ascii="Arial" w:hAnsi="Arial" w:cs="Arial"/>
          <w:sz w:val="22"/>
        </w:rPr>
        <w:t>ástroji e-ZAK zadavatele</w:t>
      </w:r>
      <w:r w:rsidR="00BA7D52">
        <w:rPr>
          <w:rFonts w:ascii="Arial" w:hAnsi="Arial" w:cs="Arial"/>
          <w:sz w:val="22"/>
        </w:rPr>
        <w:t xml:space="preserve"> </w:t>
      </w:r>
    </w:p>
    <w:p w14:paraId="16AAC6DA" w14:textId="34DD37DC" w:rsidR="00291BE6" w:rsidRPr="00A15783" w:rsidRDefault="001C381A" w:rsidP="00DC1CD1">
      <w:pPr>
        <w:spacing w:before="120" w:after="0"/>
        <w:ind w:left="567"/>
        <w:jc w:val="both"/>
        <w:rPr>
          <w:rFonts w:ascii="Arial" w:hAnsi="Arial" w:cs="Arial"/>
          <w:sz w:val="22"/>
        </w:rPr>
      </w:pPr>
      <w:r w:rsidRPr="00A15783">
        <w:rPr>
          <w:rFonts w:ascii="Arial" w:hAnsi="Arial" w:cs="Arial"/>
          <w:sz w:val="22"/>
        </w:rPr>
        <w:t>Výhrada Objednatele:</w:t>
      </w:r>
      <w:r w:rsidR="0015200D" w:rsidRPr="00A15783">
        <w:rPr>
          <w:rFonts w:ascii="Arial" w:hAnsi="Arial" w:cs="Arial"/>
          <w:sz w:val="22"/>
        </w:rPr>
        <w:t xml:space="preserve"> </w:t>
      </w:r>
      <w:r w:rsidR="00DC1CD1" w:rsidRPr="00A15783">
        <w:rPr>
          <w:rFonts w:ascii="Arial" w:hAnsi="Arial" w:cs="Arial"/>
          <w:iCs/>
          <w:sz w:val="22"/>
          <w:shd w:val="clear" w:color="auto" w:fill="FFFFFF"/>
        </w:rPr>
        <w:t>Objednatel</w:t>
      </w:r>
      <w:r w:rsidR="00150AE8" w:rsidRPr="00A15783">
        <w:rPr>
          <w:rFonts w:ascii="Arial" w:hAnsi="Arial" w:cs="Arial"/>
          <w:iCs/>
          <w:sz w:val="22"/>
          <w:shd w:val="clear" w:color="auto" w:fill="FFFFFF"/>
        </w:rPr>
        <w:t xml:space="preserve"> zajistí schválení změny </w:t>
      </w:r>
      <w:r w:rsidR="00B92301" w:rsidRPr="00A15783">
        <w:rPr>
          <w:rFonts w:ascii="Arial" w:hAnsi="Arial" w:cs="Arial"/>
          <w:iCs/>
          <w:sz w:val="22"/>
          <w:shd w:val="clear" w:color="auto" w:fill="FFFFFF"/>
        </w:rPr>
        <w:t>stávajícího stavebního povolení (změna stavby před dokončením</w:t>
      </w:r>
      <w:r w:rsidR="00842469" w:rsidRPr="00A15783">
        <w:rPr>
          <w:rFonts w:ascii="Arial" w:hAnsi="Arial" w:cs="Arial"/>
          <w:iCs/>
          <w:sz w:val="22"/>
          <w:shd w:val="clear" w:color="auto" w:fill="FFFFFF"/>
        </w:rPr>
        <w:t xml:space="preserve">) pro zajištění plného souladu projektové dokumentace a stavebního povolení. </w:t>
      </w:r>
      <w:r w:rsidR="00DC1CD1" w:rsidRPr="00A15783">
        <w:rPr>
          <w:rFonts w:ascii="Arial" w:hAnsi="Arial" w:cs="Arial"/>
          <w:iCs/>
          <w:sz w:val="22"/>
          <w:shd w:val="clear" w:color="auto" w:fill="FFFFFF"/>
        </w:rPr>
        <w:t>Objednatel</w:t>
      </w:r>
      <w:r w:rsidR="00842469" w:rsidRPr="00A15783">
        <w:rPr>
          <w:rFonts w:ascii="Arial" w:hAnsi="Arial" w:cs="Arial"/>
          <w:iCs/>
          <w:sz w:val="22"/>
          <w:shd w:val="clear" w:color="auto" w:fill="FFFFFF"/>
        </w:rPr>
        <w:t xml:space="preserve"> zajistí změnu </w:t>
      </w:r>
      <w:r w:rsidR="00986D30" w:rsidRPr="00A15783">
        <w:rPr>
          <w:rFonts w:ascii="Arial" w:hAnsi="Arial" w:cs="Arial"/>
          <w:iCs/>
          <w:sz w:val="22"/>
          <w:shd w:val="clear" w:color="auto" w:fill="FFFFFF"/>
        </w:rPr>
        <w:t xml:space="preserve">podle předchozí věty do </w:t>
      </w:r>
      <w:r w:rsidR="00E42ACB">
        <w:rPr>
          <w:rFonts w:ascii="Arial" w:hAnsi="Arial" w:cs="Arial"/>
          <w:iCs/>
          <w:sz w:val="22"/>
          <w:shd w:val="clear" w:color="auto" w:fill="FFFFFF"/>
        </w:rPr>
        <w:t xml:space="preserve">okamžiku </w:t>
      </w:r>
      <w:r w:rsidR="008C65AE">
        <w:rPr>
          <w:rFonts w:ascii="Arial" w:hAnsi="Arial" w:cs="Arial"/>
          <w:iCs/>
          <w:sz w:val="22"/>
          <w:shd w:val="clear" w:color="auto" w:fill="FFFFFF"/>
        </w:rPr>
        <w:t xml:space="preserve">uzavření </w:t>
      </w:r>
      <w:r w:rsidR="00E42ACB">
        <w:rPr>
          <w:rFonts w:ascii="Arial" w:hAnsi="Arial" w:cs="Arial"/>
          <w:iCs/>
          <w:sz w:val="22"/>
          <w:shd w:val="clear" w:color="auto" w:fill="FFFFFF"/>
        </w:rPr>
        <w:t>Smlouvy</w:t>
      </w:r>
      <w:r w:rsidR="00986D30" w:rsidRPr="00A15783">
        <w:rPr>
          <w:rFonts w:ascii="Arial" w:hAnsi="Arial" w:cs="Arial"/>
          <w:iCs/>
          <w:sz w:val="22"/>
          <w:shd w:val="clear" w:color="auto" w:fill="FFFFFF"/>
        </w:rPr>
        <w:t>.</w:t>
      </w:r>
      <w:r w:rsidR="0015200D" w:rsidRPr="00A15783">
        <w:rPr>
          <w:rFonts w:ascii="Arial" w:hAnsi="Arial" w:cs="Arial"/>
          <w:sz w:val="22"/>
        </w:rPr>
        <w:t xml:space="preserve"> </w:t>
      </w:r>
    </w:p>
    <w:p w14:paraId="05A374EA" w14:textId="3030341C" w:rsidR="00277F88" w:rsidRPr="00A15783" w:rsidRDefault="0012472B" w:rsidP="05D8D44B">
      <w:pPr>
        <w:pStyle w:val="lnesl"/>
        <w:pBdr>
          <w:bottom w:val="none" w:sz="0" w:space="0" w:color="000000"/>
        </w:pBdr>
        <w:rPr>
          <w:color w:val="auto"/>
        </w:rPr>
      </w:pPr>
      <w:r w:rsidRPr="00A15783">
        <w:rPr>
          <w:color w:val="auto"/>
        </w:rPr>
        <w:t>3.</w:t>
      </w:r>
      <w:r w:rsidRPr="00A15783">
        <w:rPr>
          <w:color w:val="auto"/>
        </w:rPr>
        <w:tab/>
      </w:r>
      <w:r w:rsidR="001C381A" w:rsidRPr="00A15783">
        <w:rPr>
          <w:color w:val="auto"/>
        </w:rPr>
        <w:t>soupis norem</w:t>
      </w:r>
      <w:r w:rsidR="001A5E96" w:rsidRPr="00A15783">
        <w:rPr>
          <w:color w:val="auto"/>
        </w:rPr>
        <w:t xml:space="preserve"> (</w:t>
      </w:r>
      <w:r w:rsidR="00D60E3A" w:rsidRPr="00A15783">
        <w:rPr>
          <w:color w:val="auto"/>
        </w:rPr>
        <w:t>ZnĚNÍ V Příloze)</w:t>
      </w:r>
    </w:p>
    <w:p w14:paraId="3B52C288" w14:textId="604DE873" w:rsidR="00277F88" w:rsidRPr="00A15783" w:rsidRDefault="00277F88" w:rsidP="00102223">
      <w:pPr>
        <w:pStyle w:val="Odstavecseseznamem"/>
        <w:numPr>
          <w:ilvl w:val="0"/>
          <w:numId w:val="16"/>
        </w:numPr>
        <w:rPr>
          <w:rFonts w:ascii="Arial" w:hAnsi="Arial" w:cs="Arial"/>
          <w:sz w:val="22"/>
        </w:rPr>
      </w:pPr>
      <w:r w:rsidRPr="00A15783">
        <w:rPr>
          <w:rFonts w:ascii="Arial" w:hAnsi="Arial" w:cs="Arial"/>
          <w:sz w:val="22"/>
        </w:rPr>
        <w:t>Obecná pravidla práce v areálu FN Brno</w:t>
      </w:r>
    </w:p>
    <w:p w14:paraId="768ED352" w14:textId="383E474A" w:rsidR="00277F88" w:rsidRPr="00A15783" w:rsidRDefault="00277F88" w:rsidP="00102223">
      <w:pPr>
        <w:pStyle w:val="Odstavecseseznamem"/>
        <w:numPr>
          <w:ilvl w:val="0"/>
          <w:numId w:val="16"/>
        </w:numPr>
        <w:rPr>
          <w:rFonts w:ascii="Arial" w:hAnsi="Arial" w:cs="Arial"/>
          <w:sz w:val="22"/>
        </w:rPr>
      </w:pPr>
      <w:r w:rsidRPr="00A15783">
        <w:rPr>
          <w:rFonts w:ascii="Arial" w:hAnsi="Arial" w:cs="Arial"/>
          <w:sz w:val="22"/>
        </w:rPr>
        <w:t>Směrnice R/FN Brno/0580 o provádění činností se zvýšeným požárním nebezpečím</w:t>
      </w:r>
    </w:p>
    <w:p w14:paraId="6B378C2F" w14:textId="0D20CAF4" w:rsidR="0012472B" w:rsidRPr="00A15783" w:rsidRDefault="0012472B" w:rsidP="0012472B">
      <w:pPr>
        <w:pStyle w:val="lnesl"/>
        <w:pBdr>
          <w:bottom w:val="none" w:sz="0" w:space="0" w:color="auto"/>
        </w:pBdr>
        <w:rPr>
          <w:color w:val="auto"/>
        </w:rPr>
      </w:pPr>
      <w:r w:rsidRPr="00A15783">
        <w:rPr>
          <w:color w:val="auto"/>
        </w:rPr>
        <w:t>4.</w:t>
      </w:r>
      <w:r w:rsidRPr="00A15783">
        <w:rPr>
          <w:color w:val="auto"/>
        </w:rPr>
        <w:tab/>
      </w:r>
      <w:r w:rsidR="002139E9" w:rsidRPr="00A15783">
        <w:rPr>
          <w:color w:val="auto"/>
        </w:rPr>
        <w:t xml:space="preserve">dokumenty zhotovitele a </w:t>
      </w:r>
      <w:r w:rsidR="001C381A" w:rsidRPr="00A15783">
        <w:rPr>
          <w:color w:val="auto"/>
        </w:rPr>
        <w:t xml:space="preserve">další požadavky na dílo </w:t>
      </w:r>
    </w:p>
    <w:p w14:paraId="767B6FEC" w14:textId="7E09C05F" w:rsidR="001C381A" w:rsidRPr="00A15783" w:rsidRDefault="001C381A" w:rsidP="14F2A254">
      <w:pPr>
        <w:pStyle w:val="lnesl"/>
        <w:pBdr>
          <w:bottom w:val="none" w:sz="0" w:space="0" w:color="000000"/>
        </w:pBdr>
        <w:rPr>
          <w:color w:val="auto"/>
          <w:sz w:val="24"/>
          <w:szCs w:val="24"/>
        </w:rPr>
      </w:pPr>
      <w:bookmarkStart w:id="3" w:name="_Hlk169256803"/>
      <w:r w:rsidRPr="00A15783">
        <w:rPr>
          <w:color w:val="auto"/>
          <w:sz w:val="24"/>
          <w:szCs w:val="24"/>
        </w:rPr>
        <w:t>4.1</w:t>
      </w:r>
      <w:r w:rsidRPr="00A15783">
        <w:rPr>
          <w:color w:val="auto"/>
        </w:rPr>
        <w:tab/>
      </w:r>
      <w:r w:rsidRPr="00A15783">
        <w:rPr>
          <w:color w:val="auto"/>
          <w:sz w:val="24"/>
          <w:szCs w:val="24"/>
        </w:rPr>
        <w:t>dokumenty zhotovitele</w:t>
      </w:r>
    </w:p>
    <w:p w14:paraId="3CA42AFA" w14:textId="70F3F00C" w:rsidR="00472149" w:rsidRPr="00A15783" w:rsidRDefault="001C381A" w:rsidP="00472149">
      <w:pPr>
        <w:spacing w:before="360"/>
        <w:outlineLvl w:val="0"/>
        <w:rPr>
          <w:rFonts w:ascii="Arial" w:hAnsi="Arial" w:cs="Arial"/>
          <w:sz w:val="22"/>
        </w:rPr>
      </w:pPr>
      <w:bookmarkStart w:id="4" w:name="_Hlk169259252"/>
      <w:bookmarkEnd w:id="3"/>
      <w:r w:rsidRPr="00A15783">
        <w:rPr>
          <w:rFonts w:ascii="Arial" w:hAnsi="Arial" w:cs="Arial"/>
          <w:sz w:val="22"/>
        </w:rPr>
        <w:t>Zhotovitel musí vypracovat</w:t>
      </w:r>
      <w:r w:rsidR="005C0B68" w:rsidRPr="00A15783">
        <w:rPr>
          <w:rFonts w:ascii="Arial" w:hAnsi="Arial" w:cs="Arial"/>
          <w:sz w:val="22"/>
        </w:rPr>
        <w:t xml:space="preserve"> nebo zajistit od třetích osob a předat Objednateli</w:t>
      </w:r>
      <w:r w:rsidR="00E6728F" w:rsidRPr="00A15783">
        <w:rPr>
          <w:rFonts w:ascii="Arial" w:hAnsi="Arial" w:cs="Arial"/>
          <w:sz w:val="22"/>
        </w:rPr>
        <w:t>, jak v elektronické, tak fyzické formě</w:t>
      </w:r>
      <w:r w:rsidRPr="00A15783">
        <w:rPr>
          <w:rFonts w:ascii="Arial" w:hAnsi="Arial" w:cs="Arial"/>
          <w:sz w:val="22"/>
        </w:rPr>
        <w:t>:</w:t>
      </w:r>
    </w:p>
    <w:bookmarkEnd w:id="4"/>
    <w:p w14:paraId="6F5EECB9" w14:textId="7D0346DC" w:rsidR="008867F4" w:rsidRPr="00A15783" w:rsidRDefault="00C5034A" w:rsidP="00102223">
      <w:pPr>
        <w:numPr>
          <w:ilvl w:val="0"/>
          <w:numId w:val="15"/>
        </w:numPr>
        <w:spacing w:before="360"/>
        <w:ind w:left="1418" w:hanging="709"/>
        <w:jc w:val="both"/>
        <w:outlineLvl w:val="0"/>
        <w:rPr>
          <w:rFonts w:ascii="Arial" w:hAnsi="Arial" w:cs="Arial"/>
          <w:sz w:val="22"/>
        </w:rPr>
      </w:pPr>
      <w:r w:rsidRPr="00A15783">
        <w:rPr>
          <w:rFonts w:ascii="Arial" w:hAnsi="Arial" w:cs="Arial"/>
          <w:sz w:val="22"/>
        </w:rPr>
        <w:t xml:space="preserve">dílenskou, výrobní a jinou realizační dokumentaci pro ty části Díla, pro které je to stanoveno v Projektové </w:t>
      </w:r>
      <w:r w:rsidRPr="00A15783">
        <w:rPr>
          <w:rFonts w:ascii="Arial" w:hAnsi="Arial" w:cs="Arial"/>
          <w:iCs/>
          <w:sz w:val="22"/>
        </w:rPr>
        <w:t>dokumentaci</w:t>
      </w:r>
      <w:r w:rsidRPr="00A15783">
        <w:rPr>
          <w:rFonts w:ascii="Arial" w:hAnsi="Arial" w:cs="Arial"/>
          <w:sz w:val="22"/>
        </w:rPr>
        <w:t xml:space="preserve"> nebo pro které je potřeba takovou dokumentaci upřesnit, aby Dílo mohlo být provedeno; takovou dokumentaci Zhotovitel vypracuje vždy tak, aby to odpovídalo příslušným požadavkům Technické specifikace, a pokud neexistují nebo je nelze použít, tak, aby Dílo mohlo být provedeno,</w:t>
      </w:r>
    </w:p>
    <w:p w14:paraId="5EA21772" w14:textId="77777777" w:rsidR="00B13169" w:rsidRPr="00A15783" w:rsidRDefault="00C5034A" w:rsidP="00102223">
      <w:pPr>
        <w:numPr>
          <w:ilvl w:val="0"/>
          <w:numId w:val="15"/>
        </w:numPr>
        <w:spacing w:before="360"/>
        <w:ind w:left="1418" w:hanging="709"/>
        <w:jc w:val="both"/>
        <w:outlineLvl w:val="0"/>
        <w:rPr>
          <w:rFonts w:ascii="Arial" w:hAnsi="Arial" w:cs="Arial"/>
          <w:sz w:val="22"/>
        </w:rPr>
      </w:pPr>
      <w:r w:rsidRPr="00A15783">
        <w:rPr>
          <w:rFonts w:ascii="Arial" w:hAnsi="Arial" w:cs="Arial"/>
          <w:sz w:val="22"/>
        </w:rPr>
        <w:t>plán organizace výstavby, a to upřesněním zásad organizace výstavby, které jsou součástí Projektové dokumentace, tak, aby to odpovídalo potřebám provádění Díla,</w:t>
      </w:r>
    </w:p>
    <w:p w14:paraId="16D4E8FC" w14:textId="1C69020D" w:rsidR="00504C2E" w:rsidRPr="00A15783" w:rsidRDefault="00B13169" w:rsidP="00102223">
      <w:pPr>
        <w:numPr>
          <w:ilvl w:val="0"/>
          <w:numId w:val="15"/>
        </w:numPr>
        <w:spacing w:before="360"/>
        <w:ind w:left="1418" w:hanging="709"/>
        <w:jc w:val="both"/>
        <w:outlineLvl w:val="0"/>
        <w:rPr>
          <w:rFonts w:ascii="Arial" w:hAnsi="Arial" w:cs="Arial"/>
          <w:sz w:val="22"/>
        </w:rPr>
      </w:pPr>
      <w:r w:rsidRPr="00A15783">
        <w:rPr>
          <w:rFonts w:ascii="Arial" w:hAnsi="Arial" w:cs="Arial"/>
          <w:sz w:val="22"/>
        </w:rPr>
        <w:t xml:space="preserve">dokumentaci skutečného provedení </w:t>
      </w:r>
      <w:r w:rsidR="00393566" w:rsidRPr="00A15783">
        <w:rPr>
          <w:rFonts w:ascii="Arial" w:hAnsi="Arial" w:cs="Arial"/>
          <w:sz w:val="22"/>
        </w:rPr>
        <w:t xml:space="preserve">stavby („DSPS“) </w:t>
      </w:r>
      <w:r w:rsidRPr="00A15783">
        <w:rPr>
          <w:rFonts w:ascii="Arial" w:hAnsi="Arial" w:cs="Arial"/>
          <w:sz w:val="22"/>
        </w:rPr>
        <w:t xml:space="preserve">v rozsahu </w:t>
      </w:r>
      <w:r w:rsidR="00B44261" w:rsidRPr="00A15783">
        <w:rPr>
          <w:rFonts w:ascii="Arial" w:hAnsi="Arial" w:cs="Arial"/>
          <w:sz w:val="22"/>
        </w:rPr>
        <w:t>dle platné legislativy</w:t>
      </w:r>
      <w:r w:rsidR="004F4540" w:rsidRPr="00A15783">
        <w:rPr>
          <w:rFonts w:ascii="Arial" w:hAnsi="Arial" w:cs="Arial"/>
          <w:sz w:val="22"/>
        </w:rPr>
        <w:t>,</w:t>
      </w:r>
      <w:r w:rsidR="00393566" w:rsidRPr="00A15783">
        <w:rPr>
          <w:rFonts w:ascii="Arial" w:hAnsi="Arial" w:cs="Arial"/>
          <w:sz w:val="22"/>
        </w:rPr>
        <w:t xml:space="preserve"> zejména:</w:t>
      </w:r>
      <w:r w:rsidRPr="00A15783">
        <w:rPr>
          <w:rFonts w:ascii="Arial" w:hAnsi="Arial" w:cs="Arial"/>
          <w:sz w:val="22"/>
        </w:rPr>
        <w:t xml:space="preserve"> </w:t>
      </w:r>
    </w:p>
    <w:p w14:paraId="0AD44D14" w14:textId="61B31CD3" w:rsidR="00B13169" w:rsidRPr="00A15783" w:rsidRDefault="00B13169" w:rsidP="00102223">
      <w:pPr>
        <w:numPr>
          <w:ilvl w:val="1"/>
          <w:numId w:val="15"/>
        </w:numPr>
        <w:spacing w:before="360"/>
        <w:jc w:val="both"/>
        <w:outlineLvl w:val="0"/>
        <w:rPr>
          <w:rFonts w:ascii="Arial" w:hAnsi="Arial" w:cs="Arial"/>
          <w:sz w:val="22"/>
        </w:rPr>
      </w:pPr>
      <w:r w:rsidRPr="00A15783">
        <w:rPr>
          <w:rFonts w:ascii="Arial" w:hAnsi="Arial" w:cs="Arial"/>
          <w:sz w:val="22"/>
        </w:rPr>
        <w:t xml:space="preserve">včetně geodetického </w:t>
      </w:r>
      <w:r w:rsidR="004F4540" w:rsidRPr="00A15783">
        <w:rPr>
          <w:rFonts w:ascii="Arial" w:hAnsi="Arial" w:cs="Arial"/>
          <w:sz w:val="22"/>
        </w:rPr>
        <w:t xml:space="preserve">a geometrického </w:t>
      </w:r>
      <w:r w:rsidRPr="00A15783">
        <w:rPr>
          <w:rFonts w:ascii="Arial" w:hAnsi="Arial" w:cs="Arial"/>
          <w:sz w:val="22"/>
        </w:rPr>
        <w:t>zaměření</w:t>
      </w:r>
      <w:r w:rsidR="001E17F6" w:rsidRPr="00A15783">
        <w:rPr>
          <w:rFonts w:ascii="Arial" w:hAnsi="Arial" w:cs="Arial"/>
          <w:sz w:val="22"/>
        </w:rPr>
        <w:t xml:space="preserve"> </w:t>
      </w:r>
      <w:r w:rsidR="004E08BF" w:rsidRPr="00A15783">
        <w:rPr>
          <w:rFonts w:ascii="Arial" w:hAnsi="Arial" w:cs="Arial"/>
          <w:sz w:val="22"/>
        </w:rPr>
        <w:t>s potvrzením katastrálního úřadu</w:t>
      </w:r>
      <w:r w:rsidRPr="00A15783">
        <w:rPr>
          <w:rFonts w:ascii="Arial" w:hAnsi="Arial" w:cs="Arial"/>
          <w:sz w:val="22"/>
        </w:rPr>
        <w:t>,</w:t>
      </w:r>
      <w:r w:rsidR="0007738F" w:rsidRPr="00A15783">
        <w:rPr>
          <w:rFonts w:ascii="Arial" w:hAnsi="Arial" w:cs="Arial"/>
          <w:sz w:val="22"/>
        </w:rPr>
        <w:t xml:space="preserve"> </w:t>
      </w:r>
      <w:r w:rsidR="00D26929" w:rsidRPr="00A15783">
        <w:rPr>
          <w:rFonts w:ascii="Arial" w:hAnsi="Arial" w:cs="Arial"/>
          <w:sz w:val="22"/>
        </w:rPr>
        <w:t>a to i</w:t>
      </w:r>
      <w:r w:rsidR="004E08BF" w:rsidRPr="00A15783">
        <w:rPr>
          <w:rFonts w:ascii="Arial" w:hAnsi="Arial" w:cs="Arial"/>
          <w:sz w:val="22"/>
        </w:rPr>
        <w:t xml:space="preserve"> pro</w:t>
      </w:r>
      <w:r w:rsidR="0007738F" w:rsidRPr="00A15783">
        <w:rPr>
          <w:rFonts w:ascii="Arial" w:hAnsi="Arial" w:cs="Arial"/>
          <w:sz w:val="22"/>
        </w:rPr>
        <w:t xml:space="preserve"> věcn</w:t>
      </w:r>
      <w:r w:rsidR="004E08BF" w:rsidRPr="00A15783">
        <w:rPr>
          <w:rFonts w:ascii="Arial" w:hAnsi="Arial" w:cs="Arial"/>
          <w:sz w:val="22"/>
        </w:rPr>
        <w:t>á</w:t>
      </w:r>
      <w:r w:rsidR="0007738F" w:rsidRPr="00A15783">
        <w:rPr>
          <w:rFonts w:ascii="Arial" w:hAnsi="Arial" w:cs="Arial"/>
          <w:sz w:val="22"/>
        </w:rPr>
        <w:t xml:space="preserve"> břemen</w:t>
      </w:r>
      <w:r w:rsidR="004E08BF" w:rsidRPr="00A15783">
        <w:rPr>
          <w:rFonts w:ascii="Arial" w:hAnsi="Arial" w:cs="Arial"/>
          <w:sz w:val="22"/>
        </w:rPr>
        <w:t>a</w:t>
      </w:r>
      <w:r w:rsidR="0007738F" w:rsidRPr="00A15783">
        <w:rPr>
          <w:rFonts w:ascii="Arial" w:hAnsi="Arial" w:cs="Arial"/>
          <w:sz w:val="22"/>
        </w:rPr>
        <w:t xml:space="preserve"> a služebností CKTCH a </w:t>
      </w:r>
      <w:r w:rsidR="00D26929" w:rsidRPr="00A15783">
        <w:rPr>
          <w:rFonts w:ascii="Arial" w:hAnsi="Arial" w:cs="Arial"/>
          <w:sz w:val="22"/>
        </w:rPr>
        <w:t xml:space="preserve">jiné subjekty, které </w:t>
      </w:r>
      <w:r w:rsidR="001E17F6" w:rsidRPr="00A15783">
        <w:rPr>
          <w:rFonts w:ascii="Arial" w:hAnsi="Arial" w:cs="Arial"/>
          <w:sz w:val="22"/>
        </w:rPr>
        <w:t>vznesly takový požadavek ve svých vyjádřeních pro vydání stavebního povolení</w:t>
      </w:r>
      <w:r w:rsidR="001137C7" w:rsidRPr="00A15783">
        <w:rPr>
          <w:rFonts w:ascii="Arial" w:hAnsi="Arial" w:cs="Arial"/>
          <w:sz w:val="22"/>
        </w:rPr>
        <w:t>;</w:t>
      </w:r>
    </w:p>
    <w:p w14:paraId="7B9A604B" w14:textId="2BF1EDFA" w:rsidR="00160A3A" w:rsidRPr="00A15783" w:rsidRDefault="00A71F96" w:rsidP="00102223">
      <w:pPr>
        <w:numPr>
          <w:ilvl w:val="1"/>
          <w:numId w:val="15"/>
        </w:numPr>
        <w:spacing w:before="360"/>
        <w:jc w:val="both"/>
        <w:outlineLvl w:val="0"/>
        <w:rPr>
          <w:rFonts w:ascii="Arial" w:hAnsi="Arial" w:cs="Arial"/>
          <w:sz w:val="22"/>
        </w:rPr>
      </w:pPr>
      <w:r w:rsidRPr="00A15783">
        <w:rPr>
          <w:rFonts w:ascii="Arial" w:hAnsi="Arial" w:cs="Arial"/>
          <w:sz w:val="22"/>
        </w:rPr>
        <w:t>vyhotovení dokumentace skutečného provedení díla (stavby)</w:t>
      </w:r>
      <w:r w:rsidR="00140CB3">
        <w:rPr>
          <w:rFonts w:ascii="Arial" w:hAnsi="Arial" w:cs="Arial"/>
          <w:sz w:val="22"/>
        </w:rPr>
        <w:t xml:space="preserve"> po odstranění všech vad a nedodělků</w:t>
      </w:r>
      <w:r w:rsidRPr="00A15783">
        <w:rPr>
          <w:rFonts w:ascii="Arial" w:hAnsi="Arial" w:cs="Arial"/>
          <w:sz w:val="22"/>
        </w:rPr>
        <w:t>; součástí odevzdání bude dokumentace v otevřeném formátu *.dwg, v uzavřeném formátu *.pdf;</w:t>
      </w:r>
      <w:r w:rsidR="00160A3A" w:rsidRPr="00A15783">
        <w:rPr>
          <w:rFonts w:ascii="Arial" w:hAnsi="Arial" w:cs="Arial"/>
          <w:sz w:val="22"/>
        </w:rPr>
        <w:t>  </w:t>
      </w:r>
    </w:p>
    <w:p w14:paraId="7841D797" w14:textId="5D895698" w:rsidR="00C5034A" w:rsidRPr="00A15783" w:rsidRDefault="00C5034A" w:rsidP="00102223">
      <w:pPr>
        <w:numPr>
          <w:ilvl w:val="0"/>
          <w:numId w:val="15"/>
        </w:numPr>
        <w:spacing w:before="360"/>
        <w:ind w:left="1418" w:hanging="709"/>
        <w:jc w:val="both"/>
        <w:outlineLvl w:val="0"/>
        <w:rPr>
          <w:rFonts w:ascii="Arial" w:hAnsi="Arial" w:cs="Arial"/>
          <w:sz w:val="22"/>
        </w:rPr>
      </w:pPr>
      <w:r w:rsidRPr="00A15783">
        <w:rPr>
          <w:rFonts w:ascii="Arial" w:hAnsi="Arial" w:cs="Arial"/>
          <w:sz w:val="22"/>
        </w:rPr>
        <w:t>příručky a jiné dokumenty pro provoz a údržbu</w:t>
      </w:r>
      <w:r w:rsidR="00184772" w:rsidRPr="00A15783">
        <w:rPr>
          <w:rFonts w:ascii="Arial" w:hAnsi="Arial" w:cs="Arial"/>
          <w:sz w:val="22"/>
        </w:rPr>
        <w:t>,</w:t>
      </w:r>
      <w:r w:rsidRPr="00A15783">
        <w:rPr>
          <w:rFonts w:ascii="Arial" w:hAnsi="Arial" w:cs="Arial"/>
          <w:sz w:val="22"/>
        </w:rPr>
        <w:t xml:space="preserve">   </w:t>
      </w:r>
    </w:p>
    <w:p w14:paraId="43D17FDA" w14:textId="19A84880" w:rsidR="00387AC7" w:rsidRPr="00A15783" w:rsidRDefault="00E6728F" w:rsidP="00102223">
      <w:pPr>
        <w:numPr>
          <w:ilvl w:val="0"/>
          <w:numId w:val="15"/>
        </w:numPr>
        <w:spacing w:before="360"/>
        <w:ind w:left="1418" w:hanging="709"/>
        <w:jc w:val="both"/>
        <w:outlineLvl w:val="0"/>
        <w:rPr>
          <w:rFonts w:ascii="Arial" w:hAnsi="Arial" w:cs="Arial"/>
          <w:sz w:val="22"/>
        </w:rPr>
      </w:pPr>
      <w:r w:rsidRPr="00A15783">
        <w:rPr>
          <w:rFonts w:ascii="Arial" w:hAnsi="Arial" w:cs="Arial"/>
          <w:sz w:val="22"/>
        </w:rPr>
        <w:t>přehledy procesu vzorkování, včetně podkladových materiálů předložených vzorků a záznamech o výběru vzorky určené k</w:t>
      </w:r>
      <w:r w:rsidR="00184772" w:rsidRPr="00A15783">
        <w:rPr>
          <w:rFonts w:ascii="Arial" w:hAnsi="Arial" w:cs="Arial"/>
          <w:sz w:val="22"/>
        </w:rPr>
        <w:t> </w:t>
      </w:r>
      <w:r w:rsidRPr="00A15783">
        <w:rPr>
          <w:rFonts w:ascii="Arial" w:hAnsi="Arial" w:cs="Arial"/>
          <w:sz w:val="22"/>
        </w:rPr>
        <w:t>realizaci</w:t>
      </w:r>
      <w:r w:rsidR="00184772" w:rsidRPr="00A15783">
        <w:rPr>
          <w:rFonts w:ascii="Arial" w:hAnsi="Arial" w:cs="Arial"/>
          <w:sz w:val="22"/>
        </w:rPr>
        <w:t>,</w:t>
      </w:r>
    </w:p>
    <w:p w14:paraId="2EBD2228" w14:textId="2A4D23CA" w:rsidR="00E6728F" w:rsidRPr="00A15783" w:rsidRDefault="00E6728F" w:rsidP="00102223">
      <w:pPr>
        <w:numPr>
          <w:ilvl w:val="0"/>
          <w:numId w:val="15"/>
        </w:numPr>
        <w:spacing w:before="360"/>
        <w:ind w:left="1418" w:hanging="709"/>
        <w:jc w:val="both"/>
        <w:outlineLvl w:val="0"/>
        <w:rPr>
          <w:rFonts w:ascii="Arial" w:hAnsi="Arial" w:cs="Arial"/>
          <w:sz w:val="22"/>
        </w:rPr>
      </w:pPr>
      <w:r w:rsidRPr="00A15783">
        <w:rPr>
          <w:rFonts w:ascii="Arial" w:hAnsi="Arial" w:cs="Arial"/>
          <w:sz w:val="22"/>
        </w:rPr>
        <w:t xml:space="preserve">záruční listy pro ty části Díla, na které poskytuje </w:t>
      </w:r>
      <w:r w:rsidR="00A938EF" w:rsidRPr="00A15783">
        <w:rPr>
          <w:rFonts w:ascii="Arial" w:hAnsi="Arial" w:cs="Arial"/>
          <w:sz w:val="22"/>
        </w:rPr>
        <w:t xml:space="preserve">jejich </w:t>
      </w:r>
      <w:r w:rsidRPr="00A15783">
        <w:rPr>
          <w:rFonts w:ascii="Arial" w:hAnsi="Arial" w:cs="Arial"/>
          <w:sz w:val="22"/>
        </w:rPr>
        <w:t xml:space="preserve">výrobce delší záruku, než je záruka </w:t>
      </w:r>
      <w:r w:rsidR="00F02AA1" w:rsidRPr="00A15783">
        <w:rPr>
          <w:rFonts w:ascii="Arial" w:hAnsi="Arial" w:cs="Arial"/>
          <w:sz w:val="22"/>
        </w:rPr>
        <w:t xml:space="preserve">požadovaná Objednatelem </w:t>
      </w:r>
      <w:r w:rsidR="00184772" w:rsidRPr="00A15783">
        <w:rPr>
          <w:rFonts w:ascii="Arial" w:hAnsi="Arial" w:cs="Arial"/>
          <w:sz w:val="22"/>
        </w:rPr>
        <w:t>a</w:t>
      </w:r>
    </w:p>
    <w:p w14:paraId="61BE6A41" w14:textId="5F14DA30" w:rsidR="00F02AA1" w:rsidRPr="00A15783" w:rsidRDefault="00F02AA1" w:rsidP="00102223">
      <w:pPr>
        <w:numPr>
          <w:ilvl w:val="0"/>
          <w:numId w:val="15"/>
        </w:numPr>
        <w:spacing w:before="360"/>
        <w:ind w:left="1418" w:hanging="709"/>
        <w:jc w:val="both"/>
        <w:outlineLvl w:val="0"/>
        <w:rPr>
          <w:rFonts w:ascii="Arial" w:hAnsi="Arial" w:cs="Arial"/>
          <w:sz w:val="22"/>
        </w:rPr>
      </w:pPr>
      <w:r w:rsidRPr="00A15783">
        <w:rPr>
          <w:rFonts w:ascii="Arial" w:hAnsi="Arial" w:cs="Arial"/>
          <w:sz w:val="22"/>
        </w:rPr>
        <w:t>přehled plynutí záručních dob po jednotlivých kategoriích, včetně aktualizace v případě uplatnění záručních nároků Objednatelem (</w:t>
      </w:r>
      <w:r w:rsidR="0075483F" w:rsidRPr="00A15783">
        <w:rPr>
          <w:rFonts w:ascii="Arial" w:hAnsi="Arial" w:cs="Arial"/>
          <w:sz w:val="22"/>
        </w:rPr>
        <w:t>minimálně: okamžik předání stavebního objektu</w:t>
      </w:r>
      <w:r w:rsidR="00184772" w:rsidRPr="00A15783">
        <w:rPr>
          <w:rFonts w:ascii="Arial" w:hAnsi="Arial" w:cs="Arial"/>
          <w:sz w:val="22"/>
        </w:rPr>
        <w:t>, doba poskytnuté záruky po jednotlivých stavebních objektech</w:t>
      </w:r>
      <w:r w:rsidR="0075483F" w:rsidRPr="00A15783">
        <w:rPr>
          <w:rFonts w:ascii="Arial" w:hAnsi="Arial" w:cs="Arial"/>
          <w:sz w:val="22"/>
        </w:rPr>
        <w:t xml:space="preserve"> / technologiích</w:t>
      </w:r>
      <w:r w:rsidR="00184772" w:rsidRPr="00A15783">
        <w:rPr>
          <w:rFonts w:ascii="Arial" w:hAnsi="Arial" w:cs="Arial"/>
          <w:sz w:val="22"/>
        </w:rPr>
        <w:t xml:space="preserve">, </w:t>
      </w:r>
      <w:r w:rsidRPr="00A15783">
        <w:rPr>
          <w:rFonts w:ascii="Arial" w:hAnsi="Arial" w:cs="Arial"/>
          <w:sz w:val="22"/>
        </w:rPr>
        <w:t xml:space="preserve">popis vad, </w:t>
      </w:r>
      <w:r w:rsidR="00184772" w:rsidRPr="00A15783">
        <w:rPr>
          <w:rFonts w:ascii="Arial" w:hAnsi="Arial" w:cs="Arial"/>
          <w:sz w:val="22"/>
        </w:rPr>
        <w:t xml:space="preserve">popis </w:t>
      </w:r>
      <w:r w:rsidRPr="00A15783">
        <w:rPr>
          <w:rFonts w:ascii="Arial" w:hAnsi="Arial" w:cs="Arial"/>
          <w:sz w:val="22"/>
        </w:rPr>
        <w:t>způsob</w:t>
      </w:r>
      <w:r w:rsidR="00184772" w:rsidRPr="00A15783">
        <w:rPr>
          <w:rFonts w:ascii="Arial" w:hAnsi="Arial" w:cs="Arial"/>
          <w:sz w:val="22"/>
        </w:rPr>
        <w:t>u</w:t>
      </w:r>
      <w:r w:rsidRPr="00A15783">
        <w:rPr>
          <w:rFonts w:ascii="Arial" w:hAnsi="Arial" w:cs="Arial"/>
          <w:sz w:val="22"/>
        </w:rPr>
        <w:t xml:space="preserve"> navrženého </w:t>
      </w:r>
      <w:r w:rsidR="00903034" w:rsidRPr="00A15783">
        <w:rPr>
          <w:rFonts w:ascii="Arial" w:hAnsi="Arial" w:cs="Arial"/>
          <w:sz w:val="22"/>
        </w:rPr>
        <w:t>a odsouhlaseného řešení reklamace</w:t>
      </w:r>
      <w:r w:rsidRPr="00A15783">
        <w:rPr>
          <w:rFonts w:ascii="Arial" w:hAnsi="Arial" w:cs="Arial"/>
          <w:sz w:val="22"/>
        </w:rPr>
        <w:t>, dobu realizace záruční opravy a aktualizace konce běhu záruční doby)</w:t>
      </w:r>
    </w:p>
    <w:p w14:paraId="7CA26D55" w14:textId="62139191" w:rsidR="00EF78F0" w:rsidRPr="00A15783" w:rsidRDefault="009D4631" w:rsidP="00EF78F0">
      <w:pPr>
        <w:numPr>
          <w:ilvl w:val="0"/>
          <w:numId w:val="15"/>
        </w:numPr>
        <w:spacing w:before="360"/>
        <w:ind w:left="1418" w:hanging="709"/>
        <w:jc w:val="both"/>
        <w:outlineLvl w:val="0"/>
        <w:rPr>
          <w:rFonts w:ascii="Arial" w:hAnsi="Arial" w:cs="Arial"/>
          <w:sz w:val="22"/>
        </w:rPr>
      </w:pPr>
      <w:r w:rsidRPr="00A15783">
        <w:rPr>
          <w:rFonts w:ascii="Arial" w:hAnsi="Arial" w:cs="Arial"/>
          <w:sz w:val="22"/>
        </w:rPr>
        <w:t>žádost o vydání kolaudačního souhlasu a příslušná dokumentace, zejména vyjádření a stanoviska dotčených orgánů státní správy nebo dalších dotčených subjektů</w:t>
      </w:r>
    </w:p>
    <w:p w14:paraId="3FC6A070" w14:textId="75906D56" w:rsidR="00EF78F0" w:rsidRPr="00A15783" w:rsidRDefault="00EF78F0" w:rsidP="00EF78F0">
      <w:pPr>
        <w:spacing w:before="360"/>
        <w:ind w:left="709"/>
        <w:jc w:val="both"/>
        <w:outlineLvl w:val="0"/>
        <w:rPr>
          <w:rFonts w:ascii="Arial" w:hAnsi="Arial" w:cs="Arial"/>
          <w:sz w:val="22"/>
        </w:rPr>
      </w:pPr>
      <w:r w:rsidRPr="00A15783">
        <w:rPr>
          <w:rFonts w:ascii="Arial" w:hAnsi="Arial" w:cs="Arial"/>
          <w:sz w:val="22"/>
        </w:rPr>
        <w:t>(dále společně jako „</w:t>
      </w:r>
      <w:r w:rsidR="00F7683F" w:rsidRPr="00A15783">
        <w:rPr>
          <w:rFonts w:ascii="Arial" w:hAnsi="Arial" w:cs="Arial"/>
          <w:sz w:val="22"/>
        </w:rPr>
        <w:t>Dokumenty zhotovitele“).</w:t>
      </w:r>
    </w:p>
    <w:p w14:paraId="231498E4" w14:textId="604204D3" w:rsidR="00387AC7" w:rsidRPr="00A15783" w:rsidRDefault="00387AC7" w:rsidP="00387AC7">
      <w:pPr>
        <w:spacing w:before="360"/>
        <w:jc w:val="both"/>
        <w:outlineLvl w:val="0"/>
        <w:rPr>
          <w:rFonts w:ascii="Arial" w:hAnsi="Arial" w:cs="Arial"/>
          <w:sz w:val="22"/>
        </w:rPr>
      </w:pPr>
      <w:r w:rsidRPr="00A15783">
        <w:rPr>
          <w:rFonts w:ascii="Arial" w:hAnsi="Arial" w:cs="Arial"/>
          <w:sz w:val="22"/>
        </w:rPr>
        <w:t>Pokud Správce stavby u konkrétního Dokumentu zhotovitele (nebo jeho části) neurčí jinak, platí pro posouzení Dokumentů zhotovitele následující pravidla:</w:t>
      </w:r>
    </w:p>
    <w:p w14:paraId="683A322D" w14:textId="2B54F08D" w:rsidR="00387AC7" w:rsidRPr="00A15783" w:rsidRDefault="00387AC7" w:rsidP="00387AC7">
      <w:pPr>
        <w:spacing w:before="360"/>
        <w:ind w:left="709" w:hanging="709"/>
        <w:jc w:val="both"/>
        <w:outlineLvl w:val="0"/>
        <w:rPr>
          <w:rFonts w:ascii="Arial" w:hAnsi="Arial" w:cs="Arial"/>
          <w:sz w:val="22"/>
        </w:rPr>
      </w:pPr>
      <w:r w:rsidRPr="00A15783">
        <w:rPr>
          <w:rFonts w:ascii="Arial" w:hAnsi="Arial" w:cs="Arial"/>
        </w:rPr>
        <w:t>a)</w:t>
      </w:r>
      <w:r w:rsidRPr="00A15783">
        <w:rPr>
          <w:rFonts w:ascii="Arial" w:hAnsi="Arial" w:cs="Arial"/>
        </w:rPr>
        <w:tab/>
      </w:r>
      <w:r w:rsidRPr="00A15783">
        <w:rPr>
          <w:rFonts w:ascii="Arial" w:hAnsi="Arial" w:cs="Arial"/>
          <w:sz w:val="22"/>
        </w:rPr>
        <w:t>Zhotovitel musí urychleně předložit Správci stavby k posouzení každý Dokument zhotovitele, který připravil; pokud to má s ohledem na povahu Dokumentu zhotovitele či jím popisovanou záležitost význam, předkládá Zhotovitel Dokument zhotovitele po částech;</w:t>
      </w:r>
    </w:p>
    <w:p w14:paraId="1BA3CFE7" w14:textId="39C27F66" w:rsidR="00387AC7" w:rsidRPr="00A15783" w:rsidRDefault="00387AC7" w:rsidP="00387AC7">
      <w:pPr>
        <w:spacing w:before="360"/>
        <w:ind w:left="709" w:hanging="709"/>
        <w:jc w:val="both"/>
        <w:outlineLvl w:val="0"/>
        <w:rPr>
          <w:rFonts w:ascii="Arial" w:hAnsi="Arial" w:cs="Arial"/>
          <w:sz w:val="22"/>
        </w:rPr>
      </w:pPr>
      <w:r w:rsidRPr="00A15783">
        <w:rPr>
          <w:rFonts w:ascii="Arial" w:hAnsi="Arial" w:cs="Arial"/>
          <w:sz w:val="22"/>
        </w:rPr>
        <w:t xml:space="preserve">b) </w:t>
      </w:r>
      <w:r w:rsidRPr="00A15783">
        <w:rPr>
          <w:rFonts w:ascii="Arial" w:hAnsi="Arial" w:cs="Arial"/>
          <w:sz w:val="22"/>
        </w:rPr>
        <w:tab/>
        <w:t>lhůty, ve kterých budou Dokumenty zhotovitele předkládány k posouzení Správci stavby, musí Zhotovitel navrhnout nejpozději s předložením prvního harmonogramu podle Pod-článku 8.3 [Harmonogram] Smluvních podmínek;</w:t>
      </w:r>
    </w:p>
    <w:p w14:paraId="766B8571" w14:textId="1E00D2C1" w:rsidR="00387AC7" w:rsidRPr="00A15783" w:rsidRDefault="00387AC7" w:rsidP="00387AC7">
      <w:pPr>
        <w:spacing w:before="360"/>
        <w:ind w:left="709" w:hanging="709"/>
        <w:jc w:val="both"/>
        <w:outlineLvl w:val="0"/>
        <w:rPr>
          <w:rFonts w:ascii="Arial" w:hAnsi="Arial" w:cs="Arial"/>
          <w:sz w:val="22"/>
        </w:rPr>
      </w:pPr>
      <w:r w:rsidRPr="00A15783">
        <w:rPr>
          <w:rFonts w:ascii="Arial" w:hAnsi="Arial" w:cs="Arial"/>
          <w:sz w:val="22"/>
        </w:rPr>
        <w:t>c)</w:t>
      </w:r>
      <w:r w:rsidRPr="00A15783">
        <w:rPr>
          <w:rFonts w:ascii="Arial" w:hAnsi="Arial" w:cs="Arial"/>
          <w:sz w:val="22"/>
        </w:rPr>
        <w:tab/>
        <w:t>lhůta pro posouzení Dokumentu zhotovitele Správcem stavby je 14 dnů ode dne jeho předložení Správci stavby;</w:t>
      </w:r>
    </w:p>
    <w:p w14:paraId="15EB268E" w14:textId="0B9D6408" w:rsidR="00387AC7" w:rsidRPr="00A15783" w:rsidRDefault="00387AC7" w:rsidP="00387AC7">
      <w:pPr>
        <w:spacing w:before="360"/>
        <w:ind w:left="709" w:hanging="709"/>
        <w:jc w:val="both"/>
        <w:outlineLvl w:val="0"/>
        <w:rPr>
          <w:rFonts w:ascii="Arial" w:hAnsi="Arial" w:cs="Arial"/>
          <w:sz w:val="22"/>
        </w:rPr>
      </w:pPr>
      <w:r w:rsidRPr="00A15783">
        <w:rPr>
          <w:rFonts w:ascii="Arial" w:hAnsi="Arial" w:cs="Arial"/>
          <w:sz w:val="22"/>
        </w:rPr>
        <w:t>d)</w:t>
      </w:r>
      <w:r w:rsidRPr="00A15783">
        <w:rPr>
          <w:rFonts w:ascii="Arial" w:hAnsi="Arial" w:cs="Arial"/>
          <w:sz w:val="22"/>
        </w:rPr>
        <w:tab/>
        <w:t xml:space="preserve">Dokument </w:t>
      </w:r>
      <w:r w:rsidR="00F7683F" w:rsidRPr="00A15783">
        <w:rPr>
          <w:rFonts w:ascii="Arial" w:hAnsi="Arial" w:cs="Arial"/>
          <w:sz w:val="22"/>
        </w:rPr>
        <w:t>z</w:t>
      </w:r>
      <w:r w:rsidRPr="00A15783">
        <w:rPr>
          <w:rFonts w:ascii="Arial" w:hAnsi="Arial" w:cs="Arial"/>
          <w:sz w:val="22"/>
        </w:rPr>
        <w:t>hotovitele musí být v souladu se Smlouvou nebo musí Zhotovitel v souvisejícím oznámení uvést rozsah, v jakém v souladu se Smlouvou není;</w:t>
      </w:r>
    </w:p>
    <w:p w14:paraId="7932DBA4" w14:textId="781CF13E" w:rsidR="00387AC7" w:rsidRPr="00A15783" w:rsidRDefault="00387AC7" w:rsidP="00387AC7">
      <w:pPr>
        <w:spacing w:before="360"/>
        <w:ind w:left="709" w:hanging="709"/>
        <w:jc w:val="both"/>
        <w:outlineLvl w:val="0"/>
        <w:rPr>
          <w:rFonts w:ascii="Arial" w:hAnsi="Arial" w:cs="Arial"/>
          <w:sz w:val="22"/>
        </w:rPr>
      </w:pPr>
      <w:r w:rsidRPr="00A15783">
        <w:rPr>
          <w:rFonts w:ascii="Arial" w:hAnsi="Arial" w:cs="Arial"/>
          <w:sz w:val="22"/>
        </w:rPr>
        <w:t>e)</w:t>
      </w:r>
      <w:r w:rsidRPr="00A15783">
        <w:rPr>
          <w:rFonts w:ascii="Arial" w:hAnsi="Arial" w:cs="Arial"/>
          <w:sz w:val="22"/>
        </w:rPr>
        <w:tab/>
        <w:t>Správce stavby může dát Zhotoviteli během lhůty pro posouzení Dokumentu zhotovitele oznámení, že Dokument zhotovitele není v souladu se Smlouvou; pokud Správce stavby oznámení nedá, platí, že nemá připomínky;</w:t>
      </w:r>
    </w:p>
    <w:p w14:paraId="2F211C6A" w14:textId="6CCE56D0" w:rsidR="00387AC7" w:rsidRPr="00A15783" w:rsidRDefault="00387AC7" w:rsidP="00387AC7">
      <w:pPr>
        <w:spacing w:before="360"/>
        <w:ind w:left="709" w:hanging="709"/>
        <w:jc w:val="both"/>
        <w:outlineLvl w:val="0"/>
        <w:rPr>
          <w:rFonts w:ascii="Arial" w:hAnsi="Arial" w:cs="Arial"/>
          <w:sz w:val="22"/>
        </w:rPr>
      </w:pPr>
      <w:r w:rsidRPr="00A15783">
        <w:rPr>
          <w:rFonts w:ascii="Arial" w:hAnsi="Arial" w:cs="Arial"/>
          <w:sz w:val="22"/>
        </w:rPr>
        <w:t>f)</w:t>
      </w:r>
      <w:r w:rsidRPr="00A15783">
        <w:rPr>
          <w:rFonts w:ascii="Arial" w:hAnsi="Arial" w:cs="Arial"/>
          <w:sz w:val="22"/>
        </w:rPr>
        <w:tab/>
        <w:t xml:space="preserve">jestliže Dokument zhotovitele není v souladu se Smlouvou, musí být </w:t>
      </w:r>
      <w:r w:rsidR="000E380F" w:rsidRPr="00A15783">
        <w:rPr>
          <w:rFonts w:ascii="Arial" w:hAnsi="Arial" w:cs="Arial"/>
          <w:sz w:val="22"/>
        </w:rPr>
        <w:t xml:space="preserve">bezodkladně </w:t>
      </w:r>
      <w:r w:rsidRPr="00A15783">
        <w:rPr>
          <w:rFonts w:ascii="Arial" w:hAnsi="Arial" w:cs="Arial"/>
          <w:sz w:val="22"/>
        </w:rPr>
        <w:t>opraven, předložen znovu a posouzen Správcem stavby, a to na náklady Zhotovitele;</w:t>
      </w:r>
    </w:p>
    <w:p w14:paraId="244BCF79" w14:textId="7C56D589" w:rsidR="00387AC7" w:rsidRPr="00A15783" w:rsidRDefault="00387AC7" w:rsidP="00387AC7">
      <w:pPr>
        <w:spacing w:before="360"/>
        <w:ind w:left="709" w:hanging="709"/>
        <w:jc w:val="both"/>
        <w:outlineLvl w:val="0"/>
        <w:rPr>
          <w:rFonts w:ascii="Arial" w:hAnsi="Arial" w:cs="Arial"/>
          <w:sz w:val="22"/>
        </w:rPr>
      </w:pPr>
      <w:r w:rsidRPr="00A15783">
        <w:rPr>
          <w:rFonts w:ascii="Arial" w:hAnsi="Arial" w:cs="Arial"/>
          <w:sz w:val="22"/>
        </w:rPr>
        <w:t>g)</w:t>
      </w:r>
      <w:r w:rsidRPr="00A15783">
        <w:rPr>
          <w:rFonts w:ascii="Arial" w:hAnsi="Arial" w:cs="Arial"/>
          <w:sz w:val="22"/>
        </w:rPr>
        <w:tab/>
        <w:t xml:space="preserve">slouží-li Dokumenty zhotovitele pro provedení Díla, Zhotovitel nesmí zahájit výstavbu jakéhokoli prvku do 14 dnů od předložení souvisejících Dokumentů zhotovitele (neumožní-li to Správce stavby svým pokynem) nebo v případě, že související Dokumenty </w:t>
      </w:r>
      <w:r w:rsidR="000D3329" w:rsidRPr="00A15783">
        <w:rPr>
          <w:rFonts w:ascii="Arial" w:hAnsi="Arial" w:cs="Arial"/>
          <w:sz w:val="22"/>
        </w:rPr>
        <w:t>Z</w:t>
      </w:r>
      <w:r w:rsidRPr="00A15783">
        <w:rPr>
          <w:rFonts w:ascii="Arial" w:hAnsi="Arial" w:cs="Arial"/>
          <w:sz w:val="22"/>
        </w:rPr>
        <w:t>hotovitele byly odmítnuty;</w:t>
      </w:r>
    </w:p>
    <w:p w14:paraId="0B631AF2" w14:textId="692DA5CC" w:rsidR="00387AC7" w:rsidRPr="00A15783" w:rsidRDefault="00387AC7" w:rsidP="00184772">
      <w:pPr>
        <w:spacing w:before="360"/>
        <w:ind w:left="709" w:hanging="709"/>
        <w:jc w:val="both"/>
        <w:outlineLvl w:val="0"/>
        <w:rPr>
          <w:rFonts w:ascii="Arial" w:hAnsi="Arial" w:cs="Arial"/>
          <w:sz w:val="22"/>
        </w:rPr>
      </w:pPr>
      <w:r w:rsidRPr="00A15783">
        <w:rPr>
          <w:rFonts w:ascii="Arial" w:hAnsi="Arial" w:cs="Arial"/>
          <w:sz w:val="22"/>
        </w:rPr>
        <w:t xml:space="preserve">h) </w:t>
      </w:r>
      <w:r w:rsidRPr="00A15783">
        <w:rPr>
          <w:rFonts w:ascii="Arial" w:hAnsi="Arial" w:cs="Arial"/>
          <w:sz w:val="22"/>
        </w:rPr>
        <w:tab/>
        <w:t xml:space="preserve">slouží-li Dokumenty </w:t>
      </w:r>
      <w:r w:rsidR="00F7683F" w:rsidRPr="00A15783">
        <w:rPr>
          <w:rFonts w:ascii="Arial" w:hAnsi="Arial" w:cs="Arial"/>
          <w:sz w:val="22"/>
        </w:rPr>
        <w:t>z</w:t>
      </w:r>
      <w:r w:rsidRPr="00A15783">
        <w:rPr>
          <w:rFonts w:ascii="Arial" w:hAnsi="Arial" w:cs="Arial"/>
          <w:sz w:val="22"/>
        </w:rPr>
        <w:t>hotovitele pro provedení Díla, musí Zhotovitel Dílo provést v souladu s</w:t>
      </w:r>
      <w:r w:rsidR="00184772" w:rsidRPr="00A15783">
        <w:rPr>
          <w:rFonts w:ascii="Arial" w:hAnsi="Arial" w:cs="Arial"/>
          <w:sz w:val="22"/>
        </w:rPr>
        <w:t xml:space="preserve"> </w:t>
      </w:r>
      <w:r w:rsidRPr="00A15783">
        <w:rPr>
          <w:rFonts w:ascii="Arial" w:hAnsi="Arial" w:cs="Arial"/>
          <w:sz w:val="22"/>
        </w:rPr>
        <w:t xml:space="preserve">posouzenými Dokumenty </w:t>
      </w:r>
      <w:r w:rsidR="000D3329" w:rsidRPr="00A15783">
        <w:rPr>
          <w:rFonts w:ascii="Arial" w:hAnsi="Arial" w:cs="Arial"/>
          <w:sz w:val="22"/>
        </w:rPr>
        <w:t>Z</w:t>
      </w:r>
      <w:r w:rsidRPr="00A15783">
        <w:rPr>
          <w:rFonts w:ascii="Arial" w:hAnsi="Arial" w:cs="Arial"/>
          <w:sz w:val="22"/>
        </w:rPr>
        <w:t xml:space="preserve">hotovitele; slouží-li Dokumenty </w:t>
      </w:r>
      <w:r w:rsidR="00F7683F" w:rsidRPr="00A15783">
        <w:rPr>
          <w:rFonts w:ascii="Arial" w:hAnsi="Arial" w:cs="Arial"/>
          <w:sz w:val="22"/>
        </w:rPr>
        <w:t>z</w:t>
      </w:r>
      <w:r w:rsidRPr="00A15783">
        <w:rPr>
          <w:rFonts w:ascii="Arial" w:hAnsi="Arial" w:cs="Arial"/>
          <w:sz w:val="22"/>
        </w:rPr>
        <w:t>hotovitele jako záznam provedeného Díla, musí je Zhotovitel vypracovat tak, aby provedenému Dílu odpovídaly;</w:t>
      </w:r>
    </w:p>
    <w:p w14:paraId="740D5C0D" w14:textId="500B8ECD" w:rsidR="00387AC7" w:rsidRPr="00A15783" w:rsidRDefault="00387AC7" w:rsidP="00387AC7">
      <w:pPr>
        <w:spacing w:before="360"/>
        <w:ind w:left="709" w:hanging="709"/>
        <w:jc w:val="both"/>
        <w:outlineLvl w:val="0"/>
        <w:rPr>
          <w:rFonts w:ascii="Arial" w:hAnsi="Arial" w:cs="Arial"/>
          <w:sz w:val="22"/>
        </w:rPr>
      </w:pPr>
      <w:r w:rsidRPr="00A15783">
        <w:rPr>
          <w:rFonts w:ascii="Arial" w:hAnsi="Arial" w:cs="Arial"/>
          <w:sz w:val="22"/>
        </w:rPr>
        <w:t>i)</w:t>
      </w:r>
      <w:r w:rsidRPr="00A15783">
        <w:rPr>
          <w:rFonts w:ascii="Arial" w:hAnsi="Arial" w:cs="Arial"/>
          <w:sz w:val="22"/>
        </w:rPr>
        <w:tab/>
        <w:t xml:space="preserve">pokud si Zhotovitel přeje modifikovat jakýkoli Dokument zhotovitele, který byl před tím předložen k posouzení, musí dát ihned oznámení Správci stavby; následně musí Správci stavby předložit revidovaný Dokument zhotovitele v souladu s výše uvedeným postupem.  </w:t>
      </w:r>
      <w:r w:rsidRPr="00A15783">
        <w:rPr>
          <w:rFonts w:ascii="Arial" w:hAnsi="Arial" w:cs="Arial"/>
          <w:sz w:val="22"/>
        </w:rPr>
        <w:tab/>
      </w:r>
    </w:p>
    <w:p w14:paraId="61F7C43F" w14:textId="58970686" w:rsidR="007F4B27" w:rsidRPr="00A15783" w:rsidRDefault="007F4B27" w:rsidP="007F4B27">
      <w:pPr>
        <w:pStyle w:val="lnesl"/>
        <w:pBdr>
          <w:bottom w:val="none" w:sz="0" w:space="0" w:color="auto"/>
        </w:pBdr>
        <w:rPr>
          <w:color w:val="auto"/>
          <w:sz w:val="24"/>
          <w:szCs w:val="24"/>
        </w:rPr>
      </w:pPr>
      <w:bookmarkStart w:id="5" w:name="_Hlk170216208"/>
      <w:r w:rsidRPr="00A15783">
        <w:rPr>
          <w:color w:val="auto"/>
          <w:sz w:val="24"/>
          <w:szCs w:val="24"/>
        </w:rPr>
        <w:t>4.2</w:t>
      </w:r>
      <w:r w:rsidRPr="00A15783">
        <w:rPr>
          <w:color w:val="auto"/>
          <w:sz w:val="24"/>
          <w:szCs w:val="24"/>
        </w:rPr>
        <w:tab/>
        <w:t>Další povolení pro stavbu získaná Objednatelem</w:t>
      </w:r>
    </w:p>
    <w:bookmarkEnd w:id="5"/>
    <w:p w14:paraId="7E11590B" w14:textId="6A66F8A4" w:rsidR="00F71846" w:rsidRPr="00A15783" w:rsidRDefault="00337D93" w:rsidP="00102223">
      <w:pPr>
        <w:pStyle w:val="Odstavecseseznamem"/>
        <w:numPr>
          <w:ilvl w:val="0"/>
          <w:numId w:val="22"/>
        </w:numPr>
        <w:jc w:val="both"/>
        <w:rPr>
          <w:rFonts w:ascii="Arial" w:hAnsi="Arial" w:cs="Arial"/>
          <w:sz w:val="22"/>
        </w:rPr>
      </w:pPr>
      <w:r w:rsidRPr="00A15783">
        <w:rPr>
          <w:rFonts w:ascii="Arial" w:hAnsi="Arial" w:cs="Arial"/>
          <w:sz w:val="22"/>
        </w:rPr>
        <w:t>Stavební povolení „FN Brno - povolení provizorního sjezdu na ulici Jihlavskou“.</w:t>
      </w:r>
    </w:p>
    <w:p w14:paraId="491D15A3" w14:textId="590EF96B" w:rsidR="00387AC7" w:rsidRPr="00A15783" w:rsidRDefault="007F4B27" w:rsidP="007F4B27">
      <w:pPr>
        <w:pStyle w:val="lnesl"/>
        <w:pBdr>
          <w:bottom w:val="none" w:sz="0" w:space="0" w:color="auto"/>
        </w:pBdr>
        <w:rPr>
          <w:color w:val="auto"/>
          <w:sz w:val="24"/>
          <w:szCs w:val="24"/>
        </w:rPr>
      </w:pPr>
      <w:r w:rsidRPr="00A15783">
        <w:rPr>
          <w:color w:val="auto"/>
          <w:sz w:val="24"/>
          <w:szCs w:val="24"/>
        </w:rPr>
        <w:t>4.3</w:t>
      </w:r>
      <w:r w:rsidRPr="00A15783">
        <w:rPr>
          <w:color w:val="auto"/>
          <w:sz w:val="24"/>
          <w:szCs w:val="24"/>
        </w:rPr>
        <w:tab/>
        <w:t>Omezení pro dopravní prostředky Zhotovitele</w:t>
      </w:r>
    </w:p>
    <w:p w14:paraId="64A02DFD" w14:textId="77777777" w:rsidR="00903034" w:rsidRPr="00A15783" w:rsidRDefault="00903034" w:rsidP="005C40E4">
      <w:pPr>
        <w:pStyle w:val="FSOdst"/>
        <w:rPr>
          <w:rFonts w:ascii="Arial" w:hAnsi="Arial" w:cs="Arial"/>
          <w:sz w:val="22"/>
        </w:rPr>
      </w:pPr>
      <w:r w:rsidRPr="00A15783">
        <w:rPr>
          <w:rFonts w:ascii="Arial" w:hAnsi="Arial" w:cs="Arial"/>
          <w:sz w:val="22"/>
        </w:rPr>
        <w:t xml:space="preserve">V rámci pohybu v prostorách areálu Objednatele nesmí dojít k jakémukoliv omezení provozu a obslužnosti vnitroareálových komunikací pohybem nebo parkováním staveništní techniky Zhotovitele. Zároveň je zakázáno skladování materiálu v prostorách areálu Objednatele mimo plochy k tomuto účelu určené v POV. Taktéž platí zákaz parkování všech automobilů Zhotovitele v areálu Objednatele mimo prostor předaného staveniště. </w:t>
      </w:r>
    </w:p>
    <w:p w14:paraId="613DC9A2" w14:textId="40A99168" w:rsidR="00903034" w:rsidRPr="00A15783" w:rsidRDefault="00903034" w:rsidP="005C40E4">
      <w:pPr>
        <w:pStyle w:val="FSOdst"/>
        <w:rPr>
          <w:rFonts w:ascii="Arial" w:hAnsi="Arial" w:cs="Arial"/>
          <w:sz w:val="22"/>
        </w:rPr>
      </w:pPr>
      <w:r w:rsidRPr="00A15783">
        <w:rPr>
          <w:rFonts w:ascii="Arial" w:hAnsi="Arial" w:cs="Arial"/>
          <w:sz w:val="22"/>
        </w:rPr>
        <w:t>Jakékoliv provádění prací v areálu Objednatele mimo prostor hlavního nebo dílčího staveniště podléhá odsouhlasení termínového a technického řešení se zástupci Objedn</w:t>
      </w:r>
      <w:r w:rsidR="00F71846" w:rsidRPr="00A15783">
        <w:rPr>
          <w:rFonts w:ascii="Arial" w:hAnsi="Arial" w:cs="Arial"/>
          <w:sz w:val="22"/>
        </w:rPr>
        <w:t>a</w:t>
      </w:r>
      <w:r w:rsidRPr="00A15783">
        <w:rPr>
          <w:rFonts w:ascii="Arial" w:hAnsi="Arial" w:cs="Arial"/>
          <w:sz w:val="22"/>
        </w:rPr>
        <w:t xml:space="preserve">tele (postupem dle normy bodu 1 části 3 této technické specifikace). </w:t>
      </w:r>
    </w:p>
    <w:p w14:paraId="766FE44D" w14:textId="77777777" w:rsidR="00903034" w:rsidRPr="00A15783" w:rsidRDefault="00903034" w:rsidP="005C40E4">
      <w:pPr>
        <w:pStyle w:val="FSOdst"/>
        <w:rPr>
          <w:rFonts w:ascii="Arial" w:hAnsi="Arial" w:cs="Arial"/>
          <w:sz w:val="22"/>
        </w:rPr>
      </w:pPr>
      <w:r w:rsidRPr="00A15783">
        <w:rPr>
          <w:rFonts w:ascii="Arial" w:hAnsi="Arial" w:cs="Arial"/>
          <w:sz w:val="22"/>
        </w:rPr>
        <w:t xml:space="preserve">Zhotovitel má povinnost umožnit zástupcům Objednatele vjezd a pohyb po staveništi za účelem obsluhy a údržby majetku Objednatele. </w:t>
      </w:r>
    </w:p>
    <w:p w14:paraId="012D955B" w14:textId="3D96435A" w:rsidR="00903034" w:rsidRPr="00A15783" w:rsidRDefault="00903034" w:rsidP="005C40E4">
      <w:pPr>
        <w:pStyle w:val="FSOdst"/>
        <w:rPr>
          <w:rFonts w:ascii="Arial" w:hAnsi="Arial" w:cs="Arial"/>
          <w:sz w:val="22"/>
        </w:rPr>
      </w:pPr>
      <w:r w:rsidRPr="00A15783">
        <w:rPr>
          <w:rFonts w:ascii="Arial" w:hAnsi="Arial" w:cs="Arial"/>
          <w:sz w:val="22"/>
        </w:rPr>
        <w:t>Dále je Zhotovitel povinen k provedení pasportu všech budov a objektů infrastruktury, inženýrských sítí, zeleně dotčených výstavbou. </w:t>
      </w:r>
    </w:p>
    <w:p w14:paraId="34A2B915" w14:textId="37AA8C91" w:rsidR="007F4B27" w:rsidRPr="00A15783" w:rsidRDefault="007F4B27" w:rsidP="2904D904">
      <w:pPr>
        <w:pStyle w:val="lnesl"/>
        <w:pBdr>
          <w:bottom w:val="none" w:sz="0" w:space="0" w:color="auto"/>
        </w:pBdr>
        <w:rPr>
          <w:color w:val="auto"/>
          <w:sz w:val="24"/>
          <w:szCs w:val="24"/>
        </w:rPr>
      </w:pPr>
      <w:r w:rsidRPr="00A15783">
        <w:rPr>
          <w:color w:val="auto"/>
          <w:sz w:val="24"/>
          <w:szCs w:val="24"/>
        </w:rPr>
        <w:t>4.4</w:t>
      </w:r>
      <w:r w:rsidRPr="00A15783">
        <w:rPr>
          <w:color w:val="auto"/>
        </w:rPr>
        <w:tab/>
      </w:r>
      <w:r w:rsidRPr="00A15783">
        <w:rPr>
          <w:color w:val="auto"/>
          <w:sz w:val="24"/>
          <w:szCs w:val="24"/>
        </w:rPr>
        <w:t>Zařízení pro Personál objednatele</w:t>
      </w:r>
    </w:p>
    <w:p w14:paraId="090EA8AF" w14:textId="2362064A" w:rsidR="00A938EF" w:rsidRPr="00A15783" w:rsidRDefault="00A938EF" w:rsidP="00A938EF">
      <w:pPr>
        <w:jc w:val="both"/>
        <w:rPr>
          <w:rFonts w:ascii="Arial" w:hAnsi="Arial" w:cs="Arial"/>
          <w:sz w:val="22"/>
        </w:rPr>
      </w:pPr>
      <w:r w:rsidRPr="00A15783">
        <w:rPr>
          <w:rFonts w:ascii="Arial" w:hAnsi="Arial" w:cs="Arial"/>
          <w:sz w:val="22"/>
        </w:rPr>
        <w:t>Zhotovitel se zavazuje během kontrolních dnů a koordinačních jednání zajistit přiměřené občerstvení a dostatek nealkoholických nápojů pro všechny účastníky kontrolního dne.</w:t>
      </w:r>
    </w:p>
    <w:p w14:paraId="715B427D" w14:textId="2BD53627" w:rsidR="007F4B27" w:rsidRPr="00A15783" w:rsidRDefault="007F4B27" w:rsidP="05D8D44B">
      <w:pPr>
        <w:pStyle w:val="lnesl"/>
        <w:pBdr>
          <w:bottom w:val="none" w:sz="0" w:space="0" w:color="000000"/>
        </w:pBdr>
        <w:rPr>
          <w:color w:val="auto"/>
          <w:sz w:val="24"/>
          <w:szCs w:val="24"/>
        </w:rPr>
      </w:pPr>
      <w:r w:rsidRPr="00A15783">
        <w:rPr>
          <w:color w:val="auto"/>
          <w:sz w:val="24"/>
          <w:szCs w:val="24"/>
        </w:rPr>
        <w:t>4.5</w:t>
      </w:r>
      <w:r w:rsidRPr="00A15783">
        <w:rPr>
          <w:color w:val="auto"/>
        </w:rPr>
        <w:tab/>
      </w:r>
      <w:r w:rsidRPr="00A15783">
        <w:rPr>
          <w:color w:val="auto"/>
          <w:sz w:val="24"/>
          <w:szCs w:val="24"/>
        </w:rPr>
        <w:t>Zdroje elektřiny, vody, plynu a jiných služeb</w:t>
      </w:r>
    </w:p>
    <w:p w14:paraId="14DEFEF4" w14:textId="77777777" w:rsidR="00F71846" w:rsidRPr="00A15783" w:rsidRDefault="00387AC7" w:rsidP="00102223">
      <w:pPr>
        <w:pStyle w:val="FSOdst"/>
        <w:numPr>
          <w:ilvl w:val="0"/>
          <w:numId w:val="17"/>
        </w:numPr>
        <w:rPr>
          <w:rFonts w:ascii="Arial" w:hAnsi="Arial" w:cs="Arial"/>
          <w:sz w:val="22"/>
        </w:rPr>
      </w:pPr>
      <w:r w:rsidRPr="00A15783">
        <w:rPr>
          <w:rFonts w:ascii="Arial" w:hAnsi="Arial" w:cs="Arial"/>
          <w:sz w:val="22"/>
        </w:rPr>
        <w:t xml:space="preserve">Objednatel </w:t>
      </w:r>
      <w:r w:rsidR="00F71846" w:rsidRPr="00A15783">
        <w:rPr>
          <w:rFonts w:ascii="Arial" w:hAnsi="Arial" w:cs="Arial"/>
          <w:sz w:val="22"/>
        </w:rPr>
        <w:t xml:space="preserve">poskytne Zhotoviteli připojení na vnitroareálové přípojky elektřiny a vody, přičemž spotřebované energie budou Zhotoviteli účtovány dle skutečné spotřeby a dle platného ceníku Objednatele. </w:t>
      </w:r>
    </w:p>
    <w:p w14:paraId="0C779218" w14:textId="77777777" w:rsidR="00F71846" w:rsidRPr="00A15783" w:rsidRDefault="00F71846" w:rsidP="00102223">
      <w:pPr>
        <w:pStyle w:val="FSOdst"/>
        <w:numPr>
          <w:ilvl w:val="0"/>
          <w:numId w:val="17"/>
        </w:numPr>
        <w:rPr>
          <w:rFonts w:ascii="Arial" w:hAnsi="Arial" w:cs="Arial"/>
          <w:sz w:val="22"/>
        </w:rPr>
      </w:pPr>
      <w:r w:rsidRPr="00A15783">
        <w:rPr>
          <w:rFonts w:ascii="Arial" w:hAnsi="Arial" w:cs="Arial"/>
          <w:sz w:val="22"/>
        </w:rPr>
        <w:t>Fakturace energií bude prováděna měsíčně, vždy spolu s dokladem o aktuálním stavu měřidel, který bude doložen fotografií měřidel.</w:t>
      </w:r>
    </w:p>
    <w:p w14:paraId="49DA3716" w14:textId="49E79787" w:rsidR="00F71846" w:rsidRPr="00A15783" w:rsidRDefault="00F71846" w:rsidP="00102223">
      <w:pPr>
        <w:pStyle w:val="FSOdst"/>
        <w:numPr>
          <w:ilvl w:val="0"/>
          <w:numId w:val="17"/>
        </w:numPr>
        <w:rPr>
          <w:rFonts w:ascii="Arial" w:hAnsi="Arial" w:cs="Arial"/>
          <w:sz w:val="22"/>
        </w:rPr>
      </w:pPr>
      <w:r w:rsidRPr="00A15783">
        <w:rPr>
          <w:rFonts w:ascii="Arial" w:hAnsi="Arial" w:cs="Arial"/>
          <w:sz w:val="22"/>
        </w:rPr>
        <w:t xml:space="preserve">Objednatel seznámí Zhotovitele s ceníkem nejpozději k Datu zahájení prací a rovněž jej informuje o případných změnách a/nebo aktualizacích. </w:t>
      </w:r>
    </w:p>
    <w:p w14:paraId="4FC19E79" w14:textId="23568187" w:rsidR="00387AC7" w:rsidRPr="00A15783" w:rsidRDefault="00F71846" w:rsidP="00102223">
      <w:pPr>
        <w:pStyle w:val="FSOdst"/>
        <w:numPr>
          <w:ilvl w:val="0"/>
          <w:numId w:val="17"/>
        </w:numPr>
        <w:rPr>
          <w:rFonts w:ascii="Arial" w:hAnsi="Arial" w:cs="Arial"/>
          <w:sz w:val="22"/>
        </w:rPr>
      </w:pPr>
      <w:r w:rsidRPr="00A15783">
        <w:rPr>
          <w:rFonts w:ascii="Arial" w:hAnsi="Arial" w:cs="Arial"/>
          <w:sz w:val="22"/>
        </w:rPr>
        <w:t>Napojovací body jsou zakresl</w:t>
      </w:r>
      <w:r w:rsidR="00504C2E" w:rsidRPr="00A15783">
        <w:rPr>
          <w:rFonts w:ascii="Arial" w:hAnsi="Arial" w:cs="Arial"/>
          <w:sz w:val="22"/>
        </w:rPr>
        <w:t>eny v Plánu organizace výstavby (PDPS - Staveništní přípojky: POV: POV_01_Technicka zprava, POV_02_situace staveniste-1.faze výstavby)</w:t>
      </w:r>
      <w:r w:rsidR="005C40E4" w:rsidRPr="00A15783">
        <w:rPr>
          <w:rFonts w:ascii="Arial" w:hAnsi="Arial" w:cs="Arial"/>
          <w:sz w:val="22"/>
        </w:rPr>
        <w:t>.</w:t>
      </w:r>
    </w:p>
    <w:p w14:paraId="7AA2E583" w14:textId="54D3EB09" w:rsidR="007F4B27" w:rsidRPr="00A15783" w:rsidRDefault="007F4B27" w:rsidP="14F2A254">
      <w:pPr>
        <w:pStyle w:val="lnesl"/>
        <w:pBdr>
          <w:bottom w:val="none" w:sz="0" w:space="0" w:color="000000"/>
        </w:pBdr>
        <w:rPr>
          <w:color w:val="auto"/>
          <w:sz w:val="24"/>
          <w:szCs w:val="24"/>
        </w:rPr>
      </w:pPr>
      <w:r w:rsidRPr="00A15783">
        <w:rPr>
          <w:color w:val="auto"/>
          <w:sz w:val="24"/>
          <w:szCs w:val="24"/>
        </w:rPr>
        <w:t>4.6</w:t>
      </w:r>
      <w:r w:rsidRPr="00A15783">
        <w:rPr>
          <w:color w:val="auto"/>
        </w:rPr>
        <w:tab/>
      </w:r>
      <w:r w:rsidRPr="00A15783">
        <w:rPr>
          <w:color w:val="auto"/>
          <w:sz w:val="24"/>
          <w:szCs w:val="24"/>
        </w:rPr>
        <w:t>Vybavení objednatele a volně poskytovaný materiál</w:t>
      </w:r>
    </w:p>
    <w:p w14:paraId="64F4CF7E" w14:textId="238D9693" w:rsidR="00C8601F" w:rsidRPr="00A15783" w:rsidRDefault="00C8601F" w:rsidP="00C8601F">
      <w:pPr>
        <w:spacing w:before="360"/>
        <w:jc w:val="both"/>
        <w:outlineLvl w:val="0"/>
        <w:rPr>
          <w:rFonts w:ascii="Arial" w:hAnsi="Arial" w:cs="Arial"/>
          <w:sz w:val="22"/>
        </w:rPr>
      </w:pPr>
      <w:r w:rsidRPr="00A15783">
        <w:rPr>
          <w:rFonts w:ascii="Arial" w:hAnsi="Arial" w:cs="Arial"/>
          <w:sz w:val="22"/>
        </w:rPr>
        <w:t>Pro vyloučení pochybností Objednatel uvádí, že předmět Přímých dodávek, kter</w:t>
      </w:r>
      <w:r w:rsidR="00150602" w:rsidRPr="00A15783">
        <w:rPr>
          <w:rFonts w:ascii="Arial" w:hAnsi="Arial" w:cs="Arial"/>
          <w:sz w:val="22"/>
        </w:rPr>
        <w:t>ý</w:t>
      </w:r>
      <w:r w:rsidRPr="00A15783">
        <w:rPr>
          <w:rFonts w:ascii="Arial" w:hAnsi="Arial" w:cs="Arial"/>
          <w:sz w:val="22"/>
        </w:rPr>
        <w:t xml:space="preserve"> se po dodání stan</w:t>
      </w:r>
      <w:r w:rsidR="00150602" w:rsidRPr="00A15783">
        <w:rPr>
          <w:rFonts w:ascii="Arial" w:hAnsi="Arial" w:cs="Arial"/>
          <w:sz w:val="22"/>
        </w:rPr>
        <w:t>e</w:t>
      </w:r>
      <w:r w:rsidRPr="00A15783">
        <w:rPr>
          <w:rFonts w:ascii="Arial" w:hAnsi="Arial" w:cs="Arial"/>
          <w:sz w:val="22"/>
        </w:rPr>
        <w:t xml:space="preserve"> součástí Díla</w:t>
      </w:r>
      <w:r w:rsidR="00DF4E88" w:rsidRPr="00A15783">
        <w:rPr>
          <w:rFonts w:ascii="Arial" w:hAnsi="Arial" w:cs="Arial"/>
          <w:sz w:val="22"/>
        </w:rPr>
        <w:t xml:space="preserve"> </w:t>
      </w:r>
      <w:r w:rsidRPr="00A15783">
        <w:rPr>
          <w:rFonts w:ascii="Arial" w:hAnsi="Arial" w:cs="Arial"/>
          <w:sz w:val="22"/>
        </w:rPr>
        <w:t xml:space="preserve">nezajišťuje Zhotovitel, nýbrž bude zajištěn třetí osobou vybranou Objednatelem.  </w:t>
      </w:r>
    </w:p>
    <w:p w14:paraId="484E8870" w14:textId="700C8847" w:rsidR="007F4B27" w:rsidRPr="00A15783" w:rsidRDefault="007F4B27" w:rsidP="05D8D44B">
      <w:pPr>
        <w:pStyle w:val="lnesl"/>
        <w:pBdr>
          <w:bottom w:val="none" w:sz="0" w:space="0" w:color="000000"/>
        </w:pBdr>
        <w:rPr>
          <w:color w:val="auto"/>
          <w:sz w:val="24"/>
          <w:szCs w:val="24"/>
        </w:rPr>
      </w:pPr>
      <w:r w:rsidRPr="00A15783">
        <w:rPr>
          <w:color w:val="auto"/>
          <w:sz w:val="24"/>
          <w:szCs w:val="24"/>
        </w:rPr>
        <w:t>4.7</w:t>
      </w:r>
      <w:r w:rsidRPr="00A15783">
        <w:rPr>
          <w:color w:val="auto"/>
        </w:rPr>
        <w:tab/>
      </w:r>
      <w:r w:rsidR="002139E9" w:rsidRPr="00A15783">
        <w:rPr>
          <w:color w:val="auto"/>
          <w:sz w:val="24"/>
          <w:szCs w:val="24"/>
        </w:rPr>
        <w:t xml:space="preserve">ochrana a </w:t>
      </w:r>
      <w:r w:rsidRPr="00A15783">
        <w:rPr>
          <w:color w:val="auto"/>
          <w:sz w:val="24"/>
          <w:szCs w:val="24"/>
        </w:rPr>
        <w:t>Údržba zeleně</w:t>
      </w:r>
    </w:p>
    <w:p w14:paraId="01E8CF92" w14:textId="0F3CEF25" w:rsidR="00387AC7" w:rsidRPr="00A15783" w:rsidRDefault="00387AC7" w:rsidP="00387AC7">
      <w:pPr>
        <w:spacing w:before="360"/>
        <w:jc w:val="both"/>
        <w:outlineLvl w:val="0"/>
        <w:rPr>
          <w:rFonts w:ascii="Arial" w:hAnsi="Arial" w:cs="Arial"/>
          <w:sz w:val="22"/>
        </w:rPr>
      </w:pPr>
      <w:r w:rsidRPr="00A15783">
        <w:rPr>
          <w:rFonts w:ascii="Arial" w:hAnsi="Arial" w:cs="Arial"/>
          <w:sz w:val="22"/>
        </w:rPr>
        <w:t>Zhotovitel musí zajistit údržbu zeleně na Staveništi či mimo ně,</w:t>
      </w:r>
      <w:r w:rsidR="00652241" w:rsidRPr="00A15783">
        <w:rPr>
          <w:rFonts w:ascii="Arial" w:hAnsi="Arial" w:cs="Arial"/>
          <w:sz w:val="22"/>
        </w:rPr>
        <w:t xml:space="preserve"> jak v areálu Objednatele, tak areálu CKTCH,</w:t>
      </w:r>
      <w:r w:rsidRPr="00A15783">
        <w:rPr>
          <w:rFonts w:ascii="Arial" w:hAnsi="Arial" w:cs="Arial"/>
          <w:sz w:val="22"/>
        </w:rPr>
        <w:t xml:space="preserve"> pokud je</w:t>
      </w:r>
      <w:r w:rsidR="00652241" w:rsidRPr="00A15783">
        <w:rPr>
          <w:rFonts w:ascii="Arial" w:hAnsi="Arial" w:cs="Arial"/>
          <w:sz w:val="22"/>
        </w:rPr>
        <w:t xml:space="preserve"> areál</w:t>
      </w:r>
      <w:r w:rsidRPr="00A15783">
        <w:rPr>
          <w:rFonts w:ascii="Arial" w:hAnsi="Arial" w:cs="Arial"/>
          <w:sz w:val="22"/>
        </w:rPr>
        <w:t xml:space="preserve"> dotčena prováděním Díla, </w:t>
      </w:r>
      <w:r w:rsidR="00813A0D" w:rsidRPr="00A15783">
        <w:rPr>
          <w:rFonts w:ascii="Arial" w:hAnsi="Arial" w:cs="Arial"/>
          <w:sz w:val="22"/>
        </w:rPr>
        <w:t>včetně zajištění náhradní výsadby</w:t>
      </w:r>
      <w:r w:rsidR="00652241" w:rsidRPr="00A15783">
        <w:rPr>
          <w:rFonts w:ascii="Arial" w:hAnsi="Arial" w:cs="Arial"/>
          <w:sz w:val="22"/>
        </w:rPr>
        <w:t>.</w:t>
      </w:r>
    </w:p>
    <w:p w14:paraId="69FF41E7" w14:textId="13D54A80" w:rsidR="007F4B27" w:rsidRPr="00A15783" w:rsidRDefault="007F4B27" w:rsidP="05D8D44B">
      <w:pPr>
        <w:pStyle w:val="lnesl"/>
        <w:pBdr>
          <w:bottom w:val="none" w:sz="0" w:space="0" w:color="000000"/>
        </w:pBdr>
        <w:rPr>
          <w:color w:val="auto"/>
          <w:sz w:val="24"/>
          <w:szCs w:val="24"/>
        </w:rPr>
      </w:pPr>
      <w:r w:rsidRPr="00A15783">
        <w:rPr>
          <w:color w:val="auto"/>
          <w:sz w:val="24"/>
          <w:szCs w:val="24"/>
        </w:rPr>
        <w:t>4.8</w:t>
      </w:r>
      <w:r w:rsidRPr="00A15783">
        <w:rPr>
          <w:color w:val="auto"/>
        </w:rPr>
        <w:tab/>
      </w:r>
      <w:r w:rsidRPr="00A15783">
        <w:rPr>
          <w:color w:val="auto"/>
          <w:sz w:val="24"/>
          <w:szCs w:val="24"/>
        </w:rPr>
        <w:t>Hospodaření s vybouraným materiálem</w:t>
      </w:r>
    </w:p>
    <w:p w14:paraId="777E9772" w14:textId="7CC87DEB" w:rsidR="00387AC7" w:rsidRPr="00A15783" w:rsidRDefault="00236216" w:rsidP="00652241">
      <w:pPr>
        <w:spacing w:before="360"/>
        <w:jc w:val="both"/>
        <w:outlineLvl w:val="0"/>
        <w:rPr>
          <w:rFonts w:ascii="Arial" w:hAnsi="Arial" w:cs="Arial"/>
          <w:sz w:val="22"/>
        </w:rPr>
      </w:pPr>
      <w:r w:rsidRPr="00A15783">
        <w:rPr>
          <w:rFonts w:ascii="Arial" w:hAnsi="Arial" w:cs="Arial"/>
          <w:sz w:val="22"/>
        </w:rPr>
        <w:t xml:space="preserve">Provozní možnosti areálu Objednatele </w:t>
      </w:r>
      <w:r w:rsidR="00652241" w:rsidRPr="00A15783">
        <w:rPr>
          <w:rFonts w:ascii="Arial" w:hAnsi="Arial" w:cs="Arial"/>
          <w:sz w:val="22"/>
        </w:rPr>
        <w:t>ne</w:t>
      </w:r>
      <w:r w:rsidRPr="00A15783">
        <w:rPr>
          <w:rFonts w:ascii="Arial" w:hAnsi="Arial" w:cs="Arial"/>
          <w:sz w:val="22"/>
        </w:rPr>
        <w:t>u</w:t>
      </w:r>
      <w:r w:rsidR="00652241" w:rsidRPr="00A15783">
        <w:rPr>
          <w:rFonts w:ascii="Arial" w:hAnsi="Arial" w:cs="Arial"/>
          <w:sz w:val="22"/>
        </w:rPr>
        <w:t>možň</w:t>
      </w:r>
      <w:r w:rsidRPr="00A15783">
        <w:rPr>
          <w:rFonts w:ascii="Arial" w:hAnsi="Arial" w:cs="Arial"/>
          <w:sz w:val="22"/>
        </w:rPr>
        <w:t xml:space="preserve">ují </w:t>
      </w:r>
      <w:r w:rsidR="00652241" w:rsidRPr="00A15783">
        <w:rPr>
          <w:rFonts w:ascii="Arial" w:hAnsi="Arial" w:cs="Arial"/>
          <w:sz w:val="22"/>
        </w:rPr>
        <w:t>zřízení deponie</w:t>
      </w:r>
      <w:r w:rsidRPr="00A15783">
        <w:rPr>
          <w:rFonts w:ascii="Arial" w:hAnsi="Arial" w:cs="Arial"/>
          <w:sz w:val="22"/>
        </w:rPr>
        <w:t xml:space="preserve"> v areálu Objednatele. </w:t>
      </w:r>
      <w:r w:rsidR="00652241" w:rsidRPr="00A15783">
        <w:rPr>
          <w:rFonts w:ascii="Arial" w:hAnsi="Arial" w:cs="Arial"/>
          <w:sz w:val="22"/>
        </w:rPr>
        <w:t xml:space="preserve">Zhotovitel </w:t>
      </w:r>
      <w:r w:rsidRPr="00A15783">
        <w:rPr>
          <w:rFonts w:ascii="Arial" w:hAnsi="Arial" w:cs="Arial"/>
          <w:sz w:val="22"/>
        </w:rPr>
        <w:t xml:space="preserve">je povinen zajistit si </w:t>
      </w:r>
      <w:r w:rsidR="00652241" w:rsidRPr="00A15783">
        <w:rPr>
          <w:rFonts w:ascii="Arial" w:hAnsi="Arial" w:cs="Arial"/>
          <w:sz w:val="22"/>
        </w:rPr>
        <w:t>deponii na vlastní náklady. Průběžná likvidace odpadu vzniklého při provádění Díla je rovněž plně v režii Zhotovitele.</w:t>
      </w:r>
    </w:p>
    <w:p w14:paraId="69115837" w14:textId="6FC4EAC8" w:rsidR="00C82B43" w:rsidRPr="00A15783" w:rsidRDefault="00C82B43" w:rsidP="00652241">
      <w:pPr>
        <w:spacing w:before="360"/>
        <w:jc w:val="both"/>
        <w:outlineLvl w:val="0"/>
        <w:rPr>
          <w:rFonts w:ascii="Arial" w:hAnsi="Arial" w:cs="Arial"/>
          <w:sz w:val="22"/>
          <w:highlight w:val="yellow"/>
        </w:rPr>
      </w:pPr>
      <w:r w:rsidRPr="00A15783">
        <w:rPr>
          <w:rFonts w:ascii="Arial" w:hAnsi="Arial" w:cs="Arial"/>
          <w:sz w:val="22"/>
        </w:rPr>
        <w:t xml:space="preserve">Zhotovitel je povinen předkládat </w:t>
      </w:r>
      <w:r w:rsidR="00656497" w:rsidRPr="00A15783">
        <w:rPr>
          <w:rFonts w:ascii="Arial" w:hAnsi="Arial" w:cs="Arial"/>
          <w:sz w:val="22"/>
        </w:rPr>
        <w:t>s</w:t>
      </w:r>
      <w:r w:rsidR="00C8601F" w:rsidRPr="00A15783">
        <w:rPr>
          <w:rFonts w:ascii="Arial" w:hAnsi="Arial" w:cs="Arial"/>
          <w:sz w:val="22"/>
        </w:rPr>
        <w:t> </w:t>
      </w:r>
      <w:r w:rsidR="00656497" w:rsidRPr="00A15783">
        <w:rPr>
          <w:rFonts w:ascii="Arial" w:hAnsi="Arial" w:cs="Arial"/>
          <w:sz w:val="22"/>
        </w:rPr>
        <w:t>měsíčním Vyúčtováním</w:t>
      </w:r>
      <w:r w:rsidR="00C8601F" w:rsidRPr="00A15783">
        <w:rPr>
          <w:rFonts w:ascii="Arial" w:hAnsi="Arial" w:cs="Arial"/>
          <w:sz w:val="22"/>
        </w:rPr>
        <w:t xml:space="preserve"> vážní lístky za proběhlý měsíc</w:t>
      </w:r>
      <w:r w:rsidRPr="00A15783">
        <w:rPr>
          <w:rFonts w:ascii="Arial" w:hAnsi="Arial" w:cs="Arial"/>
          <w:sz w:val="22"/>
        </w:rPr>
        <w:t>.</w:t>
      </w:r>
    </w:p>
    <w:p w14:paraId="20E3AA4E" w14:textId="04700695" w:rsidR="005C5B41" w:rsidRPr="00A15783" w:rsidRDefault="007F4B27" w:rsidP="2904D904">
      <w:pPr>
        <w:pStyle w:val="lnesl"/>
        <w:pBdr>
          <w:bottom w:val="none" w:sz="0" w:space="0" w:color="auto"/>
        </w:pBdr>
        <w:rPr>
          <w:color w:val="auto"/>
          <w:sz w:val="24"/>
          <w:szCs w:val="24"/>
        </w:rPr>
      </w:pPr>
      <w:r w:rsidRPr="00A15783">
        <w:rPr>
          <w:color w:val="auto"/>
          <w:sz w:val="24"/>
          <w:szCs w:val="24"/>
        </w:rPr>
        <w:t>4.9</w:t>
      </w:r>
      <w:r w:rsidRPr="00A15783">
        <w:rPr>
          <w:color w:val="auto"/>
          <w:sz w:val="24"/>
          <w:szCs w:val="24"/>
        </w:rPr>
        <w:tab/>
      </w:r>
      <w:r w:rsidR="00FC59DB" w:rsidRPr="00A15783">
        <w:rPr>
          <w:color w:val="auto"/>
          <w:sz w:val="24"/>
          <w:szCs w:val="24"/>
        </w:rPr>
        <w:t>Souběžné provádění Díla a stavby pavilonu CKTCH</w:t>
      </w:r>
    </w:p>
    <w:p w14:paraId="6EA44A0F" w14:textId="77777777" w:rsidR="00C8064C" w:rsidRPr="00A15783" w:rsidRDefault="00C8064C" w:rsidP="00102223">
      <w:pPr>
        <w:pStyle w:val="FSOdst"/>
        <w:numPr>
          <w:ilvl w:val="0"/>
          <w:numId w:val="21"/>
        </w:numPr>
        <w:rPr>
          <w:rFonts w:ascii="Arial" w:hAnsi="Arial" w:cs="Arial"/>
          <w:sz w:val="22"/>
        </w:rPr>
      </w:pPr>
      <w:r w:rsidRPr="00A15783">
        <w:rPr>
          <w:rFonts w:ascii="Arial" w:hAnsi="Arial" w:cs="Arial"/>
          <w:sz w:val="22"/>
        </w:rPr>
        <w:t xml:space="preserve">Zhotovitel bere na vědomí, že spolu s Dílem bude v blízkosti Staveniště a v přímé návaznosti na Dílo realizována taktéž stavba nové budovy Centra kardiovaskulární a transplantační chirurgie Brno (dále jen „CKTCH“ a „Pavilon CKTCH“). Souběžné provádění Díla a stavby Pavilonu GPK bude probíhat dle projektové dokumentace, která popisuje detaily koordinace prací. </w:t>
      </w:r>
    </w:p>
    <w:p w14:paraId="2FBA1A76" w14:textId="77777777" w:rsidR="00C8064C" w:rsidRPr="00A15783" w:rsidRDefault="00C8064C" w:rsidP="00102223">
      <w:pPr>
        <w:pStyle w:val="FSOdst"/>
        <w:numPr>
          <w:ilvl w:val="0"/>
          <w:numId w:val="21"/>
        </w:numPr>
        <w:rPr>
          <w:rFonts w:ascii="Arial" w:hAnsi="Arial" w:cs="Arial"/>
          <w:sz w:val="22"/>
        </w:rPr>
      </w:pPr>
      <w:r w:rsidRPr="00A15783">
        <w:rPr>
          <w:rFonts w:ascii="Arial" w:hAnsi="Arial" w:cs="Arial"/>
          <w:sz w:val="22"/>
        </w:rPr>
        <w:t>Za účelem umožnění realizace stavby Pavilonu CKTCH je Zhotovitel povinen umožnit zhotoviteli Pavilonu CKTCH, jeho zaměstnancům, jeho poddodavatelům a jakýmkoliv jiným jím pověřeným osobám (dále jen „zhotovitel Pavilonu CKTCH“) vstup na Staveniště a taktéž přístup přes Staveniště na staveniště Pavilonu GPK. Zhotovitel Pavilonu CKTCH je oprávněným personálem ve smyslu Pod-článku 4.22 Obecných podmínek ve znění Zvláštních podmínek. Zhotovitel neodpovídá za dodržování bezpečnostních, právních a jiných předpisů zhotovitelem Pavilonu CKTCH při jeho pohybu či pobytu na Staveništi či při výkonu jeho činností. Tím však není dotčena povinnost Zhotovitele zajistit bezpečnost Staveniště v rozsahu stanoveném Smlouvou.</w:t>
      </w:r>
    </w:p>
    <w:p w14:paraId="1195E1D5" w14:textId="77777777" w:rsidR="00C8064C" w:rsidRPr="00A15783" w:rsidRDefault="00C8064C" w:rsidP="00102223">
      <w:pPr>
        <w:pStyle w:val="FSOdst"/>
        <w:numPr>
          <w:ilvl w:val="0"/>
          <w:numId w:val="21"/>
        </w:numPr>
        <w:rPr>
          <w:rFonts w:ascii="Arial" w:hAnsi="Arial" w:cs="Arial"/>
          <w:sz w:val="22"/>
        </w:rPr>
      </w:pPr>
      <w:bookmarkStart w:id="6" w:name="_Ref178170667"/>
      <w:r w:rsidRPr="00A15783">
        <w:rPr>
          <w:rFonts w:ascii="Arial" w:hAnsi="Arial" w:cs="Arial"/>
          <w:sz w:val="22"/>
        </w:rPr>
        <w:t>Zhotovitel je povinen se zhotovitelem Pavilonu CKTCH vzájemně koordinovat postupy prací na Díle a na stavbě Pavilonu CKTCH tak, aby byla zajištěna řádná realizace Díla v souladu s Harmonogramem a s Postupnými závaznými milníky a taktéž aby byla zajištěna řádná realizace stavby Pavilonu CKTCH v souladu s harmonogramem či závaznými milníky pro jeho realizaci. Za tím účelem je Zhotovitel povinen poskytnout zhotoviteli Pavilonu CKTCH potřebnou součinnost. Součástí této povinnosti součinnosti je rovněž povinnost Zhotovitele účastnit se na pokyn Objednatele nebo i bez takového pokynu veškerých jednání, která souvisejí s koordinací prací se zhotovitelem Pavilonu CKTCH. Zhotovitel má oprávnění vyžadovat stejnou míru součinnosti popsanou v tomto ustanovení od zhotovitele Pavilonu CKTCH.</w:t>
      </w:r>
      <w:bookmarkEnd w:id="6"/>
      <w:r w:rsidRPr="00A15783">
        <w:rPr>
          <w:rFonts w:ascii="Arial" w:hAnsi="Arial" w:cs="Arial"/>
          <w:sz w:val="22"/>
        </w:rPr>
        <w:t xml:space="preserve"> Objednatel potvrzuje Zhotoviteli, že zhotovitel Pavilonu CKTCH je povinen umožnit Zhotoviteli, jeho zaměstnancům, poddodavatelům a dalším Zhotovitelem pověřeným osobám vstup na staveniště Pavilonu CKTCH a taktéž přístup přes staveniště Pavilonu CKTCH na Staveniště; zhotovitel Pavilonu CKTCH ovšem neodpovídá za dodržování bezpečnostních, právních a jiných předpisů Zhotovitelem, jeho zaměstnanci, poddodavateli nebo pověřenými třetími osobami při pohybu či pobytu na staveništi Pavilonu CKTCH či při výkonu jeho činností.</w:t>
      </w:r>
    </w:p>
    <w:p w14:paraId="3E056E5D" w14:textId="77777777" w:rsidR="00C8064C" w:rsidRPr="00A15783" w:rsidRDefault="00C8064C" w:rsidP="00102223">
      <w:pPr>
        <w:pStyle w:val="FSOdst"/>
        <w:numPr>
          <w:ilvl w:val="0"/>
          <w:numId w:val="21"/>
        </w:numPr>
        <w:rPr>
          <w:rFonts w:ascii="Arial" w:hAnsi="Arial" w:cs="Arial"/>
          <w:sz w:val="22"/>
        </w:rPr>
      </w:pPr>
      <w:bookmarkStart w:id="7" w:name="_Ref178170668"/>
      <w:r w:rsidRPr="00A15783">
        <w:rPr>
          <w:rFonts w:ascii="Arial" w:hAnsi="Arial" w:cs="Arial"/>
          <w:sz w:val="22"/>
        </w:rPr>
        <w:t>Zhotovitel je oprávněn provést kotvení (včetně přípravných prací) příslušných částí Stavby do nosných konstrukcí stavby Pavilonu CKTCH a vyžadovat na zhotoviteli stavby Pavilonu CKTCH poskytnutí potřebné součinnosti, která bude pro provedení takového kotvení (včetně přípravných prací) nezbytná. Zhotovitel o součinnost požádá zhotovitele Pavilonu CKTCH nejméně 30 dní před zahájením kotvení či přípravných prací, pokud jich je třeba. Řádná žádost bude obsahovat minimálně specifikaci rozsahu kotvení a přípravných prací, rozsah nezbytného přístupu na staveniště Pavilonu CKTCH, včetně specifikace částí staveniště, kde nebude možné v průběhu kotvení možné vykonávat jiné stavební práce, harmonogram a celkovou dobu trvání kotvících prací a požadovaný rozsah součinnosti zhotovitele Pavilonu CKTCH. Zhotovitel bere na vědomí, že zhotovitel Pavilonu CKTCH může odmítnout umožnění provedení kotvení (včetně přípravných prací) do nosných konstrukcí stavby Pavilonu CKTCH či poskytnutí součinnosti pouze v případě, kdy provedení kotvení objektivně nepřipouští stupeň rozestavěnosti takového díla. Pokud stupeň rozestavěnosti bude objektivně připouštět provedení alespoň části v žádosti uvedeného rozsahu kotvení, není zhotovitel Pavilonu CKTCH oprávněn v této části žádost odmítnout.</w:t>
      </w:r>
      <w:bookmarkEnd w:id="7"/>
    </w:p>
    <w:p w14:paraId="7167B249" w14:textId="20B65C5B" w:rsidR="00C8064C" w:rsidRPr="00A15783" w:rsidRDefault="00C8064C" w:rsidP="00102223">
      <w:pPr>
        <w:pStyle w:val="FSOdst"/>
        <w:numPr>
          <w:ilvl w:val="0"/>
          <w:numId w:val="21"/>
        </w:numPr>
        <w:rPr>
          <w:rFonts w:ascii="Arial" w:hAnsi="Arial" w:cs="Arial"/>
          <w:sz w:val="22"/>
        </w:rPr>
      </w:pPr>
      <w:r w:rsidRPr="00A15783">
        <w:rPr>
          <w:rFonts w:ascii="Arial" w:hAnsi="Arial" w:cs="Arial"/>
          <w:sz w:val="22"/>
        </w:rPr>
        <w:t xml:space="preserve">Objednatel potvrzuje, že oprávnění Zhotovitele dle </w:t>
      </w:r>
      <w:r w:rsidR="000422EF" w:rsidRPr="00A15783">
        <w:rPr>
          <w:rFonts w:ascii="Arial" w:hAnsi="Arial" w:cs="Arial"/>
          <w:sz w:val="22"/>
        </w:rPr>
        <w:t>odst</w:t>
      </w:r>
      <w:r w:rsidRPr="00A15783">
        <w:rPr>
          <w:rFonts w:ascii="Arial" w:hAnsi="Arial" w:cs="Arial"/>
          <w:sz w:val="22"/>
        </w:rPr>
        <w:t xml:space="preserve">. </w:t>
      </w:r>
      <w:r w:rsidR="000422EF" w:rsidRPr="00A15783">
        <w:rPr>
          <w:rFonts w:ascii="Arial" w:hAnsi="Arial" w:cs="Arial"/>
          <w:sz w:val="22"/>
        </w:rPr>
        <w:t>3 a 4</w:t>
      </w:r>
      <w:r w:rsidRPr="00A15783">
        <w:rPr>
          <w:rFonts w:ascii="Arial" w:hAnsi="Arial" w:cs="Arial"/>
          <w:sz w:val="22"/>
        </w:rPr>
        <w:t xml:space="preserve"> vyplývají z ujednání mezi Objednatelem a CKTCH a také ze smlouvy o dílo mezi CKTCH a zhotovitelem Pavilonu CKTCH (smlouva dostupná v registru smluv </w:t>
      </w:r>
      <w:hyperlink r:id="rId11" w:history="1">
        <w:r w:rsidRPr="00A15783">
          <w:rPr>
            <w:rFonts w:ascii="Arial" w:hAnsi="Arial" w:cs="Arial"/>
            <w:sz w:val="22"/>
          </w:rPr>
          <w:t>https://smlouvy.gov.cz/smlouva/28685955</w:t>
        </w:r>
      </w:hyperlink>
      <w:r w:rsidRPr="00A15783">
        <w:rPr>
          <w:rFonts w:ascii="Arial" w:hAnsi="Arial" w:cs="Arial"/>
          <w:sz w:val="22"/>
        </w:rPr>
        <w:t>). Objednatel poskytne Zhotoviteli potřebnou součinnost při uplatnění těchto práv u CKTCH nebo u zhotovitele Pavilonu CKTCH.</w:t>
      </w:r>
    </w:p>
    <w:p w14:paraId="2C8EA91F" w14:textId="17FB772F" w:rsidR="00FC59DB" w:rsidRPr="00A15783" w:rsidRDefault="00C8064C" w:rsidP="00102223">
      <w:pPr>
        <w:pStyle w:val="FSOdst"/>
        <w:numPr>
          <w:ilvl w:val="0"/>
          <w:numId w:val="21"/>
        </w:numPr>
        <w:rPr>
          <w:rFonts w:ascii="Arial" w:hAnsi="Arial" w:cs="Arial"/>
          <w:sz w:val="22"/>
        </w:rPr>
      </w:pPr>
      <w:r w:rsidRPr="00A15783">
        <w:rPr>
          <w:rFonts w:ascii="Arial" w:hAnsi="Arial" w:cs="Arial"/>
          <w:sz w:val="22"/>
        </w:rPr>
        <w:t>Zhotovitel je oprávněn komunikovat se zhotovitelem Pavilonu CKTCH napřímo, ovšem vždy při současném informování Objednatele a Správce stavby (např. zasílání emailů v kopií).</w:t>
      </w:r>
    </w:p>
    <w:p w14:paraId="17BC69E9" w14:textId="77777777" w:rsidR="0075070E" w:rsidRPr="00A15783" w:rsidRDefault="00241308" w:rsidP="2904D904">
      <w:pPr>
        <w:pStyle w:val="lnesl"/>
        <w:pBdr>
          <w:bottom w:val="none" w:sz="0" w:space="0" w:color="auto"/>
        </w:pBdr>
        <w:rPr>
          <w:color w:val="auto"/>
          <w:sz w:val="24"/>
          <w:szCs w:val="24"/>
        </w:rPr>
      </w:pPr>
      <w:r w:rsidRPr="00A15783">
        <w:rPr>
          <w:color w:val="auto"/>
          <w:sz w:val="24"/>
          <w:szCs w:val="24"/>
        </w:rPr>
        <w:t>4.10</w:t>
      </w:r>
      <w:r w:rsidRPr="00A15783">
        <w:rPr>
          <w:color w:val="auto"/>
          <w:sz w:val="24"/>
          <w:szCs w:val="24"/>
        </w:rPr>
        <w:tab/>
      </w:r>
      <w:r w:rsidR="0075070E" w:rsidRPr="00A15783">
        <w:rPr>
          <w:color w:val="auto"/>
          <w:sz w:val="24"/>
          <w:szCs w:val="24"/>
        </w:rPr>
        <w:t>Technologická výstroj a přímí dodavatelé</w:t>
      </w:r>
    </w:p>
    <w:p w14:paraId="5007E472" w14:textId="002C0F19" w:rsidR="003B294B" w:rsidRPr="00A15783" w:rsidRDefault="003B294B" w:rsidP="00102223">
      <w:pPr>
        <w:pStyle w:val="FSOdst"/>
        <w:numPr>
          <w:ilvl w:val="0"/>
          <w:numId w:val="23"/>
        </w:numPr>
        <w:rPr>
          <w:rFonts w:ascii="Arial" w:hAnsi="Arial" w:cs="Arial"/>
          <w:sz w:val="22"/>
        </w:rPr>
      </w:pPr>
      <w:r w:rsidRPr="00A15783">
        <w:rPr>
          <w:rFonts w:ascii="Arial" w:hAnsi="Arial" w:cs="Arial"/>
          <w:sz w:val="22"/>
        </w:rPr>
        <w:t>V rámci průběhu realizace Díla bude prováděna technologická výstroj Díla či jiné činnosti zasahující do Díla, včetně případných přípravných prací (dále jen „Přímá dodávka“) samostatnými dodavateli Objednatele, jejich zaměstnanci, poddodavateli a jakýmkoliv jiným jimi pověřenými osobami (dále jen „Přímý dodavatel“). Specifikace této návaznosti je stanovena v projektové doku</w:t>
      </w:r>
      <w:r w:rsidR="0055453A">
        <w:rPr>
          <w:rFonts w:ascii="Arial" w:hAnsi="Arial" w:cs="Arial"/>
          <w:sz w:val="22"/>
        </w:rPr>
        <w:t>mentaci, část D.1.4.8 SO-01 MT.</w:t>
      </w:r>
    </w:p>
    <w:p w14:paraId="59D3CA72" w14:textId="77777777" w:rsidR="003B294B" w:rsidRPr="00A15783" w:rsidRDefault="003B294B" w:rsidP="00102223">
      <w:pPr>
        <w:pStyle w:val="FSOdst"/>
        <w:numPr>
          <w:ilvl w:val="0"/>
          <w:numId w:val="21"/>
        </w:numPr>
        <w:rPr>
          <w:rFonts w:ascii="Arial" w:hAnsi="Arial" w:cs="Arial"/>
          <w:sz w:val="22"/>
        </w:rPr>
      </w:pPr>
      <w:r w:rsidRPr="00A15783">
        <w:rPr>
          <w:rFonts w:ascii="Arial" w:hAnsi="Arial" w:cs="Arial"/>
          <w:sz w:val="22"/>
        </w:rPr>
        <w:t>Zhotovitel v souladu s požadavky Objednatele a Správce stavby zajistí, aby Přímé dodávky mohly být řádně a včas provedeny, a to i v průběhu provádění Díla.</w:t>
      </w:r>
    </w:p>
    <w:p w14:paraId="2D0A59DF" w14:textId="4B0A89AF" w:rsidR="003B294B" w:rsidRPr="00A15783" w:rsidRDefault="003B294B" w:rsidP="00102223">
      <w:pPr>
        <w:pStyle w:val="FSOdst"/>
        <w:numPr>
          <w:ilvl w:val="0"/>
          <w:numId w:val="21"/>
        </w:numPr>
        <w:rPr>
          <w:rFonts w:ascii="Arial" w:hAnsi="Arial" w:cs="Arial"/>
          <w:sz w:val="22"/>
        </w:rPr>
      </w:pPr>
      <w:r w:rsidRPr="00A15783">
        <w:rPr>
          <w:rFonts w:ascii="Arial" w:hAnsi="Arial" w:cs="Arial"/>
          <w:sz w:val="22"/>
        </w:rPr>
        <w:t xml:space="preserve">Objednatel po uzavření smlouvy mezi Objednatelem a Přímým dodavatelem oznámí Zhotoviteli identifikaci Přímého dodavatele s tím, že v takovém oznámení uvede a upřesní potřebu stavební připravenosti Díla, např. předáním konkrétního instalačního manuálu příslušné Přímé dodávky. Objednatel provede takové oznámení nejpozději 30 dní před Postupným závazným milníkem č. </w:t>
      </w:r>
      <w:r w:rsidR="001F3297" w:rsidRPr="00A15783">
        <w:rPr>
          <w:rFonts w:ascii="Arial" w:hAnsi="Arial" w:cs="Arial"/>
          <w:sz w:val="22"/>
        </w:rPr>
        <w:t>5</w:t>
      </w:r>
      <w:r w:rsidRPr="00A15783">
        <w:rPr>
          <w:rFonts w:ascii="Arial" w:hAnsi="Arial" w:cs="Arial"/>
          <w:sz w:val="22"/>
        </w:rPr>
        <w:t xml:space="preserve"> „Dokončení stavební připravenosti pro instalaci dodávek Přímých dodavatelů “ (dále jen „Milník PD“). Zhotovitel je povinen ihned po obdržení takového oznámení zahájit potřebné práce za účelem zajištění časové a stavební koordinace těchto činností Přímého dodavatele s ostatními činnostmi na Staveništi a k dosažení splnění Milníku PD. </w:t>
      </w:r>
    </w:p>
    <w:p w14:paraId="01268D6B" w14:textId="77777777" w:rsidR="003B294B" w:rsidRPr="00A15783" w:rsidRDefault="003B294B" w:rsidP="00102223">
      <w:pPr>
        <w:pStyle w:val="FSOdst"/>
        <w:numPr>
          <w:ilvl w:val="0"/>
          <w:numId w:val="21"/>
        </w:numPr>
        <w:rPr>
          <w:rFonts w:ascii="Arial" w:hAnsi="Arial" w:cs="Arial"/>
          <w:sz w:val="22"/>
        </w:rPr>
      </w:pPr>
      <w:r w:rsidRPr="00A15783">
        <w:rPr>
          <w:rFonts w:ascii="Arial" w:hAnsi="Arial" w:cs="Arial"/>
          <w:sz w:val="22"/>
        </w:rPr>
        <w:t>Nejpozději od okamžiku dosažení Milníku PD je Zhotovitel povinen umožnit každému Přímému dodavateli vstup na Staveniště či na jeho části, ve kterých bude probíhat Přímá dodávka. Zhotovitel umožní Přímému dodavateli za případnou úplatu přístup k elektrické energii, vodě a dalším médiím, jakož i službám na Staveništi, jako by to byli poddodavatelé Zhotovitele s tím, že případná úplata za takové služby bude podléhat předchozímu písemnému souhlasu Objednatele.</w:t>
      </w:r>
    </w:p>
    <w:p w14:paraId="3F0BE756" w14:textId="77777777" w:rsidR="003B294B" w:rsidRPr="00A15783" w:rsidRDefault="003B294B" w:rsidP="00102223">
      <w:pPr>
        <w:pStyle w:val="FSOdst"/>
        <w:numPr>
          <w:ilvl w:val="0"/>
          <w:numId w:val="21"/>
        </w:numPr>
        <w:rPr>
          <w:rFonts w:ascii="Arial" w:hAnsi="Arial" w:cs="Arial"/>
          <w:sz w:val="22"/>
        </w:rPr>
      </w:pPr>
      <w:r w:rsidRPr="00A15783">
        <w:rPr>
          <w:rFonts w:ascii="Arial" w:hAnsi="Arial" w:cs="Arial"/>
          <w:sz w:val="22"/>
        </w:rPr>
        <w:t>Přímí dodavatelé jsou oprávněným personálem ve smyslu Pod-článku 4.22 Obecných podmínek ve znění Zvláštních podmínek. Zhotovitel neodpovídá za dodržování bezpečnostních, právních a jiných předpisů Přímým dodavatelem při jeho pohybu či pobytu na Staveništi či při výkonu jeho činností. Tím však není dotčena povinnost Zhotovitele zajistit bezpečnost Staveniště v rozsahu stanoveném Smlouvou.</w:t>
      </w:r>
    </w:p>
    <w:p w14:paraId="46B6A130" w14:textId="77777777" w:rsidR="003B294B" w:rsidRPr="00A15783" w:rsidRDefault="003B294B" w:rsidP="00102223">
      <w:pPr>
        <w:pStyle w:val="FSOdst"/>
        <w:numPr>
          <w:ilvl w:val="0"/>
          <w:numId w:val="21"/>
        </w:numPr>
        <w:rPr>
          <w:rFonts w:ascii="Arial" w:hAnsi="Arial" w:cs="Arial"/>
          <w:sz w:val="22"/>
        </w:rPr>
      </w:pPr>
      <w:r w:rsidRPr="00A15783">
        <w:rPr>
          <w:rFonts w:ascii="Arial" w:hAnsi="Arial" w:cs="Arial"/>
          <w:sz w:val="22"/>
        </w:rPr>
        <w:t>Pokud může Přímý dodavatel provádět svou činnost na určité části Staveniště, která bude oddělena od zbytku Staveniště (dále jen „pracoviště“), předá Zhotovitel předtím, než Přímý dodavatel zahájí své práce, dodávky či služby, takové pracoviště na základě písemného předávacího protokolu Přímému dodavateli. V případě, že Zhotovitel bude potřebovat vstupovat na pracoviště a vykonávat zde činnost i po protokolárním předání, učiní Zhotovitel a Přímý dodavatel dohodu o oprávněních a podmínkách vstupu Zhotovitele; sjednané podmínky uvedou v předávacím protokolu pracoviště, nebo v dodatkovém protokolu, vyvstane-li taková potřeba později. Obdobně budou Zhotovitel a Přímý dodavatel postupovat i v případech, kdy není možné jasně vymezit a oddělit pracoviště od Staveniště, zejména popíšou, ve kterých prostorách Staveniště bude Přímý dodavatel realizovat dodávku, stanoví harmonogram prací, potřebné součinnosti nebo limitace.</w:t>
      </w:r>
    </w:p>
    <w:p w14:paraId="675296A9" w14:textId="77777777" w:rsidR="003B294B" w:rsidRPr="00A15783" w:rsidRDefault="003B294B" w:rsidP="00102223">
      <w:pPr>
        <w:pStyle w:val="FSOdst"/>
        <w:numPr>
          <w:ilvl w:val="0"/>
          <w:numId w:val="21"/>
        </w:numPr>
        <w:rPr>
          <w:rFonts w:ascii="Arial" w:hAnsi="Arial" w:cs="Arial"/>
          <w:sz w:val="22"/>
        </w:rPr>
      </w:pPr>
      <w:bookmarkStart w:id="8" w:name="_Ref178167945"/>
      <w:r w:rsidRPr="00A15783">
        <w:rPr>
          <w:rFonts w:ascii="Arial" w:hAnsi="Arial" w:cs="Arial"/>
          <w:sz w:val="22"/>
        </w:rPr>
        <w:t>Zhotovitel je dále povinen poskytnout Přímému dodavateli potřebnou součinnost, která bude pro provedení Přímé dodávky z jeho strany nezbytná. K poskytnutí součinnosti a k umožnění provedení Přímé dodávky je Zhotovitel povinen pouze v případě, kdy jej Přímý dodavatel o možnost provedení technologické výstroje a o nezbytnou součinnost řádně požádal nejméně 30 dní před zahájením realizace Přímé dodávky. Řádná žádost bude obsahovat minimálně specifikaci rozsahu provádění Přímé dodávky, rozsah nezbytného přístupu na pracoviště, včetně specifikace části pracoviště, kde nebude možné vykonávat jiné stavební práce na Díle, harmonogram a celkovou dobu trvání a požadovaný rozsah součinnosti Zhotovitele. Pokud je žádost dle tohoto odstavce učiněna řádně a včas, může Zhotovitel odmítnout umožnění provedení Přímých dodávek či poskytnutí součinnosti pouze v rozsahu, ve kterém je žádost v rozporu (nad rozsah) se stavem rozestavěnosti Díla předepsaným pro Milník PD; v případě, že provedení součinnosti nad rozsah stavební připravenosti je s ohledem na objektivní rozestavěnost Díla možná alespoň částečně, poskytne Zhotovitel součinnost v takové části. Zhotovitel vždy umožní Přímým dodavatelům používat příjezdové cesty v rámci Staveniště a přístupové cesty k místnostem určeným pro Přímou dodávku.</w:t>
      </w:r>
      <w:bookmarkEnd w:id="8"/>
    </w:p>
    <w:p w14:paraId="666AC4A2" w14:textId="77777777" w:rsidR="003B294B" w:rsidRPr="00A15783" w:rsidRDefault="003B294B" w:rsidP="00102223">
      <w:pPr>
        <w:pStyle w:val="FSOdst"/>
        <w:numPr>
          <w:ilvl w:val="0"/>
          <w:numId w:val="21"/>
        </w:numPr>
        <w:rPr>
          <w:rFonts w:ascii="Arial" w:hAnsi="Arial" w:cs="Arial"/>
          <w:sz w:val="22"/>
        </w:rPr>
      </w:pPr>
      <w:bookmarkStart w:id="9" w:name="_Ref178167946"/>
      <w:r w:rsidRPr="00A15783">
        <w:rPr>
          <w:rFonts w:ascii="Arial" w:hAnsi="Arial" w:cs="Arial"/>
          <w:sz w:val="22"/>
        </w:rPr>
        <w:t>Zhotovitel je dále povinen s Přímým dodavatelem vzájemně koordinovat postupy prací na Díle a na provedení Přímé dodávky tak, aby byla zajištěna řádná realizace Díla v souladu s Harmonogramem a s Postupnými závaznými milníky a taktéž aby byla zajištěna řádná realizace Přímé dodávky v souladu s harmonogramem či závaznými milníky pro realizaci takové dodávky dle smlouvy mezi Přímým dodavatelem a Objednatelem.</w:t>
      </w:r>
      <w:bookmarkEnd w:id="9"/>
      <w:r w:rsidRPr="00A15783">
        <w:rPr>
          <w:rFonts w:ascii="Arial" w:hAnsi="Arial" w:cs="Arial"/>
          <w:sz w:val="22"/>
        </w:rPr>
        <w:t xml:space="preserve"> </w:t>
      </w:r>
    </w:p>
    <w:p w14:paraId="290662A1" w14:textId="3C511FAD" w:rsidR="003B294B" w:rsidRPr="00A15783" w:rsidRDefault="003B294B" w:rsidP="00102223">
      <w:pPr>
        <w:pStyle w:val="FSOdst"/>
        <w:numPr>
          <w:ilvl w:val="0"/>
          <w:numId w:val="21"/>
        </w:numPr>
        <w:rPr>
          <w:rFonts w:ascii="Arial" w:hAnsi="Arial" w:cs="Arial"/>
          <w:sz w:val="22"/>
        </w:rPr>
      </w:pPr>
      <w:r w:rsidRPr="00A15783">
        <w:rPr>
          <w:rFonts w:ascii="Arial" w:hAnsi="Arial" w:cs="Arial"/>
          <w:sz w:val="22"/>
        </w:rPr>
        <w:t xml:space="preserve">Koordinační činnost podle odstavce </w:t>
      </w:r>
      <w:r w:rsidR="000422EF" w:rsidRPr="00A15783">
        <w:rPr>
          <w:rFonts w:ascii="Arial" w:hAnsi="Arial" w:cs="Arial"/>
          <w:sz w:val="22"/>
        </w:rPr>
        <w:t xml:space="preserve">7 </w:t>
      </w:r>
      <w:r w:rsidRPr="00A15783">
        <w:rPr>
          <w:rFonts w:ascii="Arial" w:hAnsi="Arial" w:cs="Arial"/>
          <w:sz w:val="22"/>
        </w:rPr>
        <w:t xml:space="preserve">a </w:t>
      </w:r>
      <w:r w:rsidR="000422EF" w:rsidRPr="00A15783">
        <w:rPr>
          <w:rFonts w:ascii="Arial" w:hAnsi="Arial" w:cs="Arial"/>
          <w:sz w:val="22"/>
        </w:rPr>
        <w:t xml:space="preserve">8 </w:t>
      </w:r>
      <w:r w:rsidRPr="00A15783">
        <w:rPr>
          <w:rFonts w:ascii="Arial" w:hAnsi="Arial" w:cs="Arial"/>
          <w:sz w:val="22"/>
        </w:rPr>
        <w:t>nebude považována za změnu Díla či podmínek jeho provádění. Náklady na koordinační činnost podle těchto ustanovení nese Zhotovitel.</w:t>
      </w:r>
    </w:p>
    <w:p w14:paraId="750283EA" w14:textId="77777777" w:rsidR="003B294B" w:rsidRPr="00A15783" w:rsidRDefault="003B294B" w:rsidP="00102223">
      <w:pPr>
        <w:pStyle w:val="FSOdst"/>
        <w:numPr>
          <w:ilvl w:val="0"/>
          <w:numId w:val="21"/>
        </w:numPr>
        <w:rPr>
          <w:rFonts w:ascii="Arial" w:hAnsi="Arial" w:cs="Arial"/>
          <w:sz w:val="22"/>
        </w:rPr>
      </w:pPr>
      <w:r w:rsidRPr="00A15783">
        <w:rPr>
          <w:rFonts w:ascii="Arial" w:hAnsi="Arial" w:cs="Arial"/>
          <w:sz w:val="22"/>
        </w:rPr>
        <w:t>Objednatel zajistí, že v případě potřeby bude i Zhotoviteli poskytnuta potřebná součinnost ze strany Přímého dodavatele a že každý Přímý dodavatel bude povinen koordinovat provedení Přímých dodávek se Zhotovitelem tak, aby byla zajištěna řádná realizace Díla v souladu s Harmonogramem a s Postupnými závaznými milníky a taktéž aby byla zajištěna jejich řádná realizace v souladu s harmonogramem či závaznými milníky určenými smlouvou mezi Přímým dodavatelem a Objednatelem.</w:t>
      </w:r>
    </w:p>
    <w:p w14:paraId="7C8BA882" w14:textId="77777777" w:rsidR="003B294B" w:rsidRPr="00A15783" w:rsidRDefault="003B294B" w:rsidP="00102223">
      <w:pPr>
        <w:pStyle w:val="FSOdst"/>
        <w:numPr>
          <w:ilvl w:val="0"/>
          <w:numId w:val="21"/>
        </w:numPr>
        <w:rPr>
          <w:rFonts w:ascii="Arial" w:hAnsi="Arial" w:cs="Arial"/>
          <w:sz w:val="22"/>
        </w:rPr>
      </w:pPr>
      <w:r w:rsidRPr="00A15783">
        <w:rPr>
          <w:rFonts w:ascii="Arial" w:hAnsi="Arial" w:cs="Arial"/>
          <w:sz w:val="22"/>
        </w:rPr>
        <w:t>Poté, co Přímý dodavatel poskytne Přímé dodávky, Zhotovitel, Správce stavby a případně samotný Objednatel zkontrolují výsledek jeho činnosti ve vztahu k Přímé dodávce. O této skutečnosti pořídí dotčené strany písemný protokol. Předáním a převzetím prací, dodávek či služeb mezi Objednatelem a Přímým dodavatelem se na věci a jejich jiné výsledky nahlíží jako na součást Díla. Nebezpečí škody na věcech a jiných výsledcích prací, dodávek či služeb Přímých dodavatelů tak předáním a převzetím prací, dodávek či služeb mezi Objednatelem a Přímým dodavatelem přechází na Zhotovitele. Zhotovitel následně převezme zpět od Přímého dodavatele pracoviště resp. protokolárně odevzdaný prostor Staveniště, a to formou písemného předávacího protokolu.</w:t>
      </w:r>
    </w:p>
    <w:p w14:paraId="14CC70DA" w14:textId="77777777" w:rsidR="003B294B" w:rsidRPr="00A15783" w:rsidRDefault="003B294B" w:rsidP="00102223">
      <w:pPr>
        <w:pStyle w:val="FSOdst"/>
        <w:numPr>
          <w:ilvl w:val="0"/>
          <w:numId w:val="21"/>
        </w:numPr>
        <w:rPr>
          <w:rFonts w:ascii="Arial" w:hAnsi="Arial" w:cs="Arial"/>
          <w:sz w:val="22"/>
        </w:rPr>
      </w:pPr>
      <w:bookmarkStart w:id="10" w:name="_Ref178172943"/>
      <w:r w:rsidRPr="00A15783">
        <w:rPr>
          <w:rFonts w:ascii="Arial" w:hAnsi="Arial" w:cs="Arial"/>
          <w:sz w:val="22"/>
        </w:rPr>
        <w:t>Při předání Díla dojde k opakovanému zkontrolování Přímé dodávky Přímým dodavatelem, Zhotovitelem a Správcem stavby / Objednatelem za účelem zjištění, zda nedošlo k poškození nebo snížení kvality Přímé dodávky Zhotovitelem a zároveň zda nedošlo k poškození prováděného Díla činností Přímého dodavatele. O této skutečnosti pořídí dotčené strany písemný protokol.</w:t>
      </w:r>
      <w:bookmarkEnd w:id="10"/>
      <w:r w:rsidRPr="00A15783">
        <w:rPr>
          <w:rFonts w:ascii="Arial" w:hAnsi="Arial" w:cs="Arial"/>
          <w:sz w:val="22"/>
        </w:rPr>
        <w:t xml:space="preserve"> </w:t>
      </w:r>
    </w:p>
    <w:p w14:paraId="021204C9" w14:textId="77777777" w:rsidR="003B294B" w:rsidRPr="00A15783" w:rsidRDefault="003B294B" w:rsidP="00102223">
      <w:pPr>
        <w:pStyle w:val="FSOdst"/>
        <w:numPr>
          <w:ilvl w:val="0"/>
          <w:numId w:val="21"/>
        </w:numPr>
        <w:rPr>
          <w:rFonts w:ascii="Arial" w:hAnsi="Arial" w:cs="Arial"/>
          <w:sz w:val="22"/>
        </w:rPr>
      </w:pPr>
      <w:r w:rsidRPr="00A15783">
        <w:rPr>
          <w:rFonts w:ascii="Arial" w:hAnsi="Arial" w:cs="Arial"/>
          <w:sz w:val="22"/>
        </w:rPr>
        <w:t>V případě poškození prováděného Díla Přímým dodavatelem bude Zhotovitel oprávněn uplatnit příslušné nároky vůči Přímému dodavateli; Objednatel se zavazuje uzavřít smlouvu s Přímými dodavateli ve znění, které umožní takové uplatnění nároků napřímo Zhotovitelem.</w:t>
      </w:r>
    </w:p>
    <w:p w14:paraId="74CB366A" w14:textId="6CD96D73" w:rsidR="0055453A" w:rsidRDefault="003B294B" w:rsidP="0055453A">
      <w:pPr>
        <w:pStyle w:val="FSOdst"/>
        <w:numPr>
          <w:ilvl w:val="0"/>
          <w:numId w:val="21"/>
        </w:numPr>
        <w:rPr>
          <w:rFonts w:ascii="Arial" w:hAnsi="Arial" w:cs="Arial"/>
          <w:sz w:val="22"/>
        </w:rPr>
      </w:pPr>
      <w:r w:rsidRPr="00A15783">
        <w:rPr>
          <w:rFonts w:ascii="Arial" w:hAnsi="Arial" w:cs="Arial"/>
          <w:sz w:val="22"/>
        </w:rPr>
        <w:t xml:space="preserve">Zhotovitel neposkytuje ani nepřebírá k Přímé dodávce záruku za jakost, je ovšem povinný uhradit na výzvu Objednatele škodu, které </w:t>
      </w:r>
      <w:r w:rsidR="00E71DC9">
        <w:rPr>
          <w:rFonts w:ascii="Arial" w:hAnsi="Arial" w:cs="Arial"/>
          <w:sz w:val="22"/>
        </w:rPr>
        <w:t>Objednateli</w:t>
      </w:r>
      <w:r w:rsidRPr="00A15783">
        <w:rPr>
          <w:rFonts w:ascii="Arial" w:hAnsi="Arial" w:cs="Arial"/>
          <w:sz w:val="22"/>
        </w:rPr>
        <w:t xml:space="preserve"> vznikne z důvodu realizace nebezpečí ztráty nebo škody na Přímé dodávce v rozsahu zjištěném při předání Díla, nebo takovou škodu, které vznikne později v příčinné souvislosti s poškozením nebo snížením kvality Přímé dodávky zjištěném při předání Díla nebo v příčinné souvislosti s vadami Díla, za které je odpovědný Zhotovitel (např. náklady opravy pozdější nefunkčnosti zdravotnického přístroje z důvodu vadné elektroinstalace provedené Zhotovitelem).</w:t>
      </w:r>
    </w:p>
    <w:p w14:paraId="504371AC" w14:textId="6D2E112A" w:rsidR="0055453A" w:rsidRPr="0055453A" w:rsidRDefault="00E24D0B" w:rsidP="0055453A">
      <w:pPr>
        <w:pStyle w:val="FSOdst"/>
        <w:numPr>
          <w:ilvl w:val="0"/>
          <w:numId w:val="21"/>
        </w:numPr>
        <w:rPr>
          <w:rFonts w:ascii="Arial" w:hAnsi="Arial" w:cs="Arial"/>
          <w:sz w:val="22"/>
        </w:rPr>
      </w:pPr>
      <w:r>
        <w:rPr>
          <w:rFonts w:ascii="Arial" w:hAnsi="Arial" w:cs="Arial"/>
          <w:sz w:val="22"/>
        </w:rPr>
        <w:t xml:space="preserve">Zvláštní Přímou dodávku poskytne Přímý dodavatel služby </w:t>
      </w:r>
      <w:r w:rsidR="0055453A" w:rsidRPr="0055453A">
        <w:rPr>
          <w:rFonts w:ascii="Arial" w:hAnsi="Arial" w:cs="Arial"/>
          <w:sz w:val="22"/>
        </w:rPr>
        <w:t xml:space="preserve">vyhotovení digitálního modelu stavby </w:t>
      </w:r>
      <w:r>
        <w:rPr>
          <w:rFonts w:ascii="Arial" w:hAnsi="Arial" w:cs="Arial"/>
          <w:sz w:val="22"/>
        </w:rPr>
        <w:t>(dále jen „Přímý dodavatel BIM“)</w:t>
      </w:r>
      <w:r w:rsidR="0055453A" w:rsidRPr="0055453A">
        <w:rPr>
          <w:rFonts w:ascii="Arial" w:hAnsi="Arial" w:cs="Arial"/>
          <w:sz w:val="22"/>
        </w:rPr>
        <w:t xml:space="preserve">. Na </w:t>
      </w:r>
      <w:r w:rsidR="00E71DC9">
        <w:rPr>
          <w:rFonts w:ascii="Arial" w:hAnsi="Arial" w:cs="Arial"/>
          <w:sz w:val="22"/>
        </w:rPr>
        <w:t xml:space="preserve">služby </w:t>
      </w:r>
      <w:r w:rsidR="0055453A" w:rsidRPr="0055453A">
        <w:rPr>
          <w:rFonts w:ascii="Arial" w:hAnsi="Arial" w:cs="Arial"/>
          <w:sz w:val="22"/>
        </w:rPr>
        <w:t xml:space="preserve">Přímého dodavatele </w:t>
      </w:r>
      <w:r>
        <w:rPr>
          <w:rFonts w:ascii="Arial" w:hAnsi="Arial" w:cs="Arial"/>
          <w:sz w:val="22"/>
        </w:rPr>
        <w:t xml:space="preserve">BIM </w:t>
      </w:r>
      <w:r w:rsidR="0055453A" w:rsidRPr="0055453A">
        <w:rPr>
          <w:rFonts w:ascii="Arial" w:hAnsi="Arial" w:cs="Arial"/>
          <w:sz w:val="22"/>
        </w:rPr>
        <w:t>se přiměřeně vztahují odstavce 2,</w:t>
      </w:r>
      <w:r w:rsidR="00E71DC9">
        <w:rPr>
          <w:rFonts w:ascii="Arial" w:hAnsi="Arial" w:cs="Arial"/>
          <w:sz w:val="22"/>
        </w:rPr>
        <w:t xml:space="preserve"> 4 (druhá věta),</w:t>
      </w:r>
      <w:r w:rsidR="0055453A" w:rsidRPr="0055453A">
        <w:rPr>
          <w:rFonts w:ascii="Arial" w:hAnsi="Arial" w:cs="Arial"/>
          <w:sz w:val="22"/>
        </w:rPr>
        <w:t xml:space="preserve"> 5, 6, 8, 9, 10, 13 a 14. Provedení služby bude realizováno prostřednictvím zaznamenání stavu stavby pomocí 360° kamery (sitewalk)</w:t>
      </w:r>
      <w:r w:rsidR="0055453A">
        <w:rPr>
          <w:rFonts w:ascii="Arial" w:hAnsi="Arial" w:cs="Arial"/>
          <w:sz w:val="22"/>
        </w:rPr>
        <w:t xml:space="preserve"> prováděné každých 14 dní a další</w:t>
      </w:r>
      <w:r>
        <w:rPr>
          <w:rFonts w:ascii="Arial" w:hAnsi="Arial" w:cs="Arial"/>
          <w:sz w:val="22"/>
        </w:rPr>
        <w:t xml:space="preserve">ho 3D snímání </w:t>
      </w:r>
      <w:r w:rsidR="0055453A" w:rsidRPr="0055453A">
        <w:rPr>
          <w:rFonts w:ascii="Arial" w:hAnsi="Arial" w:cs="Arial"/>
          <w:sz w:val="22"/>
        </w:rPr>
        <w:t>plánov</w:t>
      </w:r>
      <w:r>
        <w:rPr>
          <w:rFonts w:ascii="Arial" w:hAnsi="Arial" w:cs="Arial"/>
          <w:sz w:val="22"/>
        </w:rPr>
        <w:t>a</w:t>
      </w:r>
      <w:r w:rsidR="0055453A" w:rsidRPr="0055453A">
        <w:rPr>
          <w:rFonts w:ascii="Arial" w:hAnsi="Arial" w:cs="Arial"/>
          <w:sz w:val="22"/>
        </w:rPr>
        <w:t>n</w:t>
      </w:r>
      <w:r>
        <w:rPr>
          <w:rFonts w:ascii="Arial" w:hAnsi="Arial" w:cs="Arial"/>
          <w:sz w:val="22"/>
        </w:rPr>
        <w:t>ého</w:t>
      </w:r>
      <w:r w:rsidR="0055453A" w:rsidRPr="0055453A">
        <w:rPr>
          <w:rFonts w:ascii="Arial" w:hAnsi="Arial" w:cs="Arial"/>
          <w:sz w:val="22"/>
        </w:rPr>
        <w:t xml:space="preserve"> zejména pro tyto fáze realizace stavby:</w:t>
      </w:r>
    </w:p>
    <w:p w14:paraId="46A87CB6" w14:textId="10FCCAA3" w:rsidR="0055453A" w:rsidRPr="007D6B20" w:rsidRDefault="0055453A" w:rsidP="0055453A">
      <w:pPr>
        <w:numPr>
          <w:ilvl w:val="2"/>
          <w:numId w:val="21"/>
        </w:numPr>
        <w:spacing w:before="120"/>
        <w:jc w:val="both"/>
        <w:outlineLvl w:val="0"/>
        <w:rPr>
          <w:rFonts w:ascii="Arial" w:hAnsi="Arial" w:cs="Arial"/>
          <w:sz w:val="22"/>
        </w:rPr>
      </w:pPr>
      <w:r w:rsidRPr="007D6B20">
        <w:rPr>
          <w:rFonts w:ascii="Arial" w:hAnsi="Arial" w:cs="Arial"/>
          <w:sz w:val="22"/>
        </w:rPr>
        <w:t>dokončení zemních prací:</w:t>
      </w:r>
      <w:r>
        <w:rPr>
          <w:rFonts w:ascii="Arial" w:hAnsi="Arial" w:cs="Arial"/>
          <w:sz w:val="22"/>
        </w:rPr>
        <w:t xml:space="preserve"> </w:t>
      </w:r>
      <w:r w:rsidRPr="007D6B20">
        <w:rPr>
          <w:rFonts w:ascii="Arial" w:hAnsi="Arial" w:cs="Arial"/>
          <w:sz w:val="22"/>
        </w:rPr>
        <w:t>po dokončení odkopů, výkopů a realizaci inženýrských sítí + přípojek v</w:t>
      </w:r>
      <w:r>
        <w:rPr>
          <w:rFonts w:ascii="Arial" w:hAnsi="Arial" w:cs="Arial"/>
          <w:sz w:val="22"/>
        </w:rPr>
        <w:t> </w:t>
      </w:r>
      <w:r w:rsidRPr="007D6B20">
        <w:rPr>
          <w:rFonts w:ascii="Arial" w:hAnsi="Arial" w:cs="Arial"/>
          <w:sz w:val="22"/>
        </w:rPr>
        <w:t>zemi</w:t>
      </w:r>
      <w:r>
        <w:rPr>
          <w:rFonts w:ascii="Arial" w:hAnsi="Arial" w:cs="Arial"/>
          <w:sz w:val="22"/>
        </w:rPr>
        <w:t>;</w:t>
      </w:r>
    </w:p>
    <w:p w14:paraId="48C52044" w14:textId="26966245" w:rsidR="0055453A" w:rsidRPr="007D6B20" w:rsidRDefault="0055453A" w:rsidP="0055453A">
      <w:pPr>
        <w:numPr>
          <w:ilvl w:val="2"/>
          <w:numId w:val="21"/>
        </w:numPr>
        <w:spacing w:before="120"/>
        <w:jc w:val="both"/>
        <w:outlineLvl w:val="0"/>
        <w:rPr>
          <w:rFonts w:ascii="Arial" w:hAnsi="Arial" w:cs="Arial"/>
          <w:sz w:val="22"/>
        </w:rPr>
      </w:pPr>
      <w:r w:rsidRPr="007D6B20">
        <w:rPr>
          <w:rFonts w:ascii="Arial" w:hAnsi="Arial" w:cs="Arial"/>
          <w:sz w:val="22"/>
        </w:rPr>
        <w:t>dokončení základových konstrukcí: po realizaci pilot, záporových stěn, základových desek/základů</w:t>
      </w:r>
      <w:r>
        <w:rPr>
          <w:rFonts w:ascii="Arial" w:hAnsi="Arial" w:cs="Arial"/>
          <w:sz w:val="22"/>
        </w:rPr>
        <w:t>;</w:t>
      </w:r>
    </w:p>
    <w:p w14:paraId="4D73BBDA" w14:textId="516B9782" w:rsidR="0055453A" w:rsidRPr="007D6B20" w:rsidRDefault="0055453A" w:rsidP="0055453A">
      <w:pPr>
        <w:numPr>
          <w:ilvl w:val="2"/>
          <w:numId w:val="21"/>
        </w:numPr>
        <w:spacing w:before="120"/>
        <w:jc w:val="both"/>
        <w:outlineLvl w:val="0"/>
        <w:rPr>
          <w:rFonts w:ascii="Arial" w:hAnsi="Arial" w:cs="Arial"/>
          <w:sz w:val="22"/>
        </w:rPr>
      </w:pPr>
      <w:r w:rsidRPr="007D6B20">
        <w:rPr>
          <w:rFonts w:ascii="Arial" w:hAnsi="Arial" w:cs="Arial"/>
          <w:sz w:val="22"/>
        </w:rPr>
        <w:t>dokončení hrubé stavby: po dokončení nosných konstrukcí (stěny, stropy, schodiště)</w:t>
      </w:r>
      <w:r>
        <w:rPr>
          <w:rFonts w:ascii="Arial" w:hAnsi="Arial" w:cs="Arial"/>
          <w:sz w:val="22"/>
        </w:rPr>
        <w:t>;</w:t>
      </w:r>
    </w:p>
    <w:p w14:paraId="6BFA6A4B" w14:textId="488BC066" w:rsidR="0055453A" w:rsidRPr="007D6B20" w:rsidRDefault="0055453A" w:rsidP="0055453A">
      <w:pPr>
        <w:numPr>
          <w:ilvl w:val="2"/>
          <w:numId w:val="21"/>
        </w:numPr>
        <w:spacing w:before="120"/>
        <w:jc w:val="both"/>
        <w:outlineLvl w:val="0"/>
        <w:rPr>
          <w:rFonts w:ascii="Arial" w:hAnsi="Arial" w:cs="Arial"/>
          <w:sz w:val="22"/>
        </w:rPr>
      </w:pPr>
      <w:r>
        <w:rPr>
          <w:rFonts w:ascii="Arial" w:hAnsi="Arial" w:cs="Arial"/>
          <w:sz w:val="22"/>
        </w:rPr>
        <w:t>p</w:t>
      </w:r>
      <w:r w:rsidRPr="007D6B20">
        <w:rPr>
          <w:rFonts w:ascii="Arial" w:hAnsi="Arial" w:cs="Arial"/>
          <w:sz w:val="22"/>
        </w:rPr>
        <w:t>řed zakrytím technických instalací: po jejich uložení do konstrukcí, ale před zakrytím (např. před uzavřením instalačních šachet, stropních podhledů apod.)</w:t>
      </w:r>
      <w:r>
        <w:rPr>
          <w:rFonts w:ascii="Arial" w:hAnsi="Arial" w:cs="Arial"/>
          <w:sz w:val="22"/>
        </w:rPr>
        <w:t>;</w:t>
      </w:r>
    </w:p>
    <w:p w14:paraId="00CC9FC2" w14:textId="160E1F05" w:rsidR="0055453A" w:rsidRPr="007D6B20" w:rsidRDefault="0055453A" w:rsidP="0055453A">
      <w:pPr>
        <w:numPr>
          <w:ilvl w:val="2"/>
          <w:numId w:val="21"/>
        </w:numPr>
        <w:spacing w:before="120"/>
        <w:jc w:val="both"/>
        <w:outlineLvl w:val="0"/>
        <w:rPr>
          <w:rFonts w:ascii="Arial" w:hAnsi="Arial" w:cs="Arial"/>
          <w:sz w:val="22"/>
        </w:rPr>
      </w:pPr>
      <w:r>
        <w:rPr>
          <w:rFonts w:ascii="Arial" w:hAnsi="Arial" w:cs="Arial"/>
          <w:sz w:val="22"/>
        </w:rPr>
        <w:t>p</w:t>
      </w:r>
      <w:r w:rsidRPr="007D6B20">
        <w:rPr>
          <w:rFonts w:ascii="Arial" w:hAnsi="Arial" w:cs="Arial"/>
          <w:sz w:val="22"/>
        </w:rPr>
        <w:t>řed dokončením interiérů: těsně před osazením nábytku, zařízení a finálních povrchů</w:t>
      </w:r>
      <w:r>
        <w:rPr>
          <w:rFonts w:ascii="Arial" w:hAnsi="Arial" w:cs="Arial"/>
          <w:sz w:val="22"/>
        </w:rPr>
        <w:t>; a</w:t>
      </w:r>
      <w:r w:rsidRPr="007D6B20">
        <w:rPr>
          <w:rFonts w:ascii="Arial" w:hAnsi="Arial" w:cs="Arial"/>
          <w:sz w:val="22"/>
        </w:rPr>
        <w:t xml:space="preserve"> </w:t>
      </w:r>
    </w:p>
    <w:p w14:paraId="45198727" w14:textId="0899E1A2" w:rsidR="0055453A" w:rsidRPr="007D6B20" w:rsidRDefault="0055453A" w:rsidP="0055453A">
      <w:pPr>
        <w:numPr>
          <w:ilvl w:val="2"/>
          <w:numId w:val="21"/>
        </w:numPr>
        <w:spacing w:before="120"/>
        <w:jc w:val="both"/>
        <w:outlineLvl w:val="0"/>
        <w:rPr>
          <w:rFonts w:ascii="Arial" w:hAnsi="Arial" w:cs="Arial"/>
          <w:sz w:val="22"/>
        </w:rPr>
      </w:pPr>
      <w:r>
        <w:rPr>
          <w:rFonts w:ascii="Arial" w:hAnsi="Arial" w:cs="Arial"/>
          <w:sz w:val="22"/>
        </w:rPr>
        <w:t>p</w:t>
      </w:r>
      <w:r w:rsidRPr="007D6B20">
        <w:rPr>
          <w:rFonts w:ascii="Arial" w:hAnsi="Arial" w:cs="Arial"/>
          <w:sz w:val="22"/>
        </w:rPr>
        <w:t>o dokončení stavby (před předáním).</w:t>
      </w:r>
    </w:p>
    <w:p w14:paraId="332B92E9" w14:textId="080AC0DF" w:rsidR="0055453A" w:rsidRPr="0055453A" w:rsidRDefault="00E24D0B" w:rsidP="00E24D0B">
      <w:pPr>
        <w:pStyle w:val="FSOdst"/>
        <w:numPr>
          <w:ilvl w:val="0"/>
          <w:numId w:val="0"/>
        </w:numPr>
        <w:ind w:left="426"/>
        <w:rPr>
          <w:rFonts w:ascii="Arial" w:hAnsi="Arial" w:cs="Arial"/>
          <w:sz w:val="22"/>
        </w:rPr>
      </w:pPr>
      <w:r>
        <w:rPr>
          <w:rFonts w:ascii="Arial" w:hAnsi="Arial" w:cs="Arial"/>
          <w:sz w:val="22"/>
        </w:rPr>
        <w:t>Podrobnosti provedení služby, včetně stanovení detailů potřebné součinnosti a konkrétních termínů vstupu Přímého dodavatele BIM na Stavbu, budou stanoveny dohodou Objednatele a Zhotovitele na prvním Kontrolním dnu a můžou být dodatečně měněny dohodou smluvních stran na pozdějších Kontrolních dnech. Na žádost Zhotovitele zajistí Objednatel přítomnost zástupce Přímého dodavatele služby BIM na Kontrolním dnu.</w:t>
      </w:r>
    </w:p>
    <w:p w14:paraId="0771C161" w14:textId="607A3B25" w:rsidR="007F4B27" w:rsidRPr="00A15783" w:rsidRDefault="005C5B41" w:rsidP="2904D904">
      <w:pPr>
        <w:pStyle w:val="lnesl"/>
        <w:pBdr>
          <w:bottom w:val="none" w:sz="0" w:space="0" w:color="auto"/>
        </w:pBdr>
        <w:rPr>
          <w:color w:val="auto"/>
          <w:sz w:val="24"/>
          <w:szCs w:val="24"/>
        </w:rPr>
      </w:pPr>
      <w:r w:rsidRPr="00A15783">
        <w:rPr>
          <w:color w:val="auto"/>
          <w:sz w:val="24"/>
          <w:szCs w:val="24"/>
        </w:rPr>
        <w:t>4.1</w:t>
      </w:r>
      <w:r w:rsidR="00E40F60" w:rsidRPr="00A15783">
        <w:rPr>
          <w:color w:val="auto"/>
          <w:sz w:val="24"/>
          <w:szCs w:val="24"/>
        </w:rPr>
        <w:t>1</w:t>
      </w:r>
      <w:r w:rsidRPr="00A15783">
        <w:rPr>
          <w:color w:val="auto"/>
          <w:sz w:val="24"/>
          <w:szCs w:val="24"/>
        </w:rPr>
        <w:t xml:space="preserve"> </w:t>
      </w:r>
      <w:r w:rsidR="00241308" w:rsidRPr="00A15783">
        <w:rPr>
          <w:color w:val="auto"/>
          <w:sz w:val="24"/>
          <w:szCs w:val="24"/>
        </w:rPr>
        <w:tab/>
      </w:r>
      <w:r w:rsidR="001E7D30" w:rsidRPr="00A15783">
        <w:rPr>
          <w:color w:val="auto"/>
          <w:sz w:val="24"/>
          <w:szCs w:val="24"/>
        </w:rPr>
        <w:t>Předvedení funkčnosti (</w:t>
      </w:r>
      <w:r w:rsidR="007F4B27" w:rsidRPr="00A15783">
        <w:rPr>
          <w:color w:val="auto"/>
          <w:sz w:val="24"/>
          <w:szCs w:val="24"/>
        </w:rPr>
        <w:t>Zaškolení</w:t>
      </w:r>
      <w:r w:rsidR="001E7D30" w:rsidRPr="00A15783">
        <w:rPr>
          <w:color w:val="auto"/>
          <w:sz w:val="24"/>
          <w:szCs w:val="24"/>
        </w:rPr>
        <w:t>)</w:t>
      </w:r>
      <w:r w:rsidR="007F4B27" w:rsidRPr="00A15783">
        <w:rPr>
          <w:color w:val="auto"/>
          <w:sz w:val="24"/>
          <w:szCs w:val="24"/>
        </w:rPr>
        <w:t xml:space="preserve"> Personálu objednatele</w:t>
      </w:r>
    </w:p>
    <w:p w14:paraId="4CDF2BBD" w14:textId="11523548" w:rsidR="00C8601F" w:rsidRPr="00A15783" w:rsidRDefault="00C8601F" w:rsidP="00102223">
      <w:pPr>
        <w:pStyle w:val="FSOdst"/>
        <w:numPr>
          <w:ilvl w:val="0"/>
          <w:numId w:val="24"/>
        </w:numPr>
        <w:rPr>
          <w:rFonts w:ascii="Arial" w:hAnsi="Arial" w:cs="Arial"/>
          <w:sz w:val="22"/>
        </w:rPr>
      </w:pPr>
      <w:r w:rsidRPr="00A15783">
        <w:rPr>
          <w:rFonts w:ascii="Arial" w:hAnsi="Arial" w:cs="Arial"/>
          <w:sz w:val="22"/>
        </w:rPr>
        <w:t xml:space="preserve">Zhotovitel poskytne školení zaměstnanců Objednatele dle jednotlivých odborností (ELE, SLP, MaR, VZT apod.); u profese ASŘ bude součástí školení i problematika střechy, </w:t>
      </w:r>
      <w:r w:rsidR="009A4A0A" w:rsidRPr="00A15783">
        <w:rPr>
          <w:rFonts w:ascii="Arial" w:hAnsi="Arial" w:cs="Arial"/>
          <w:sz w:val="22"/>
        </w:rPr>
        <w:t xml:space="preserve">fasády, fasádní plošiny, výplní </w:t>
      </w:r>
      <w:r w:rsidRPr="00A15783">
        <w:rPr>
          <w:rFonts w:ascii="Arial" w:hAnsi="Arial" w:cs="Arial"/>
          <w:sz w:val="22"/>
        </w:rPr>
        <w:t xml:space="preserve">otvorů a veškerých souvisejících prvků a provozu výtahů. </w:t>
      </w:r>
      <w:r w:rsidR="00767343" w:rsidRPr="00A15783">
        <w:rPr>
          <w:rFonts w:ascii="Arial" w:hAnsi="Arial" w:cs="Arial"/>
          <w:sz w:val="22"/>
        </w:rPr>
        <w:t xml:space="preserve">Zhotovitel dle požadavků Objednatele rovněž předvede </w:t>
      </w:r>
      <w:r w:rsidR="00E45041" w:rsidRPr="00A15783">
        <w:rPr>
          <w:rFonts w:ascii="Arial" w:hAnsi="Arial" w:cs="Arial"/>
          <w:sz w:val="22"/>
        </w:rPr>
        <w:t xml:space="preserve">funkčnost </w:t>
      </w:r>
      <w:r w:rsidR="00F80403" w:rsidRPr="00A15783">
        <w:rPr>
          <w:rFonts w:ascii="Arial" w:hAnsi="Arial" w:cs="Arial"/>
          <w:sz w:val="22"/>
        </w:rPr>
        <w:t xml:space="preserve">a ovládání </w:t>
      </w:r>
      <w:r w:rsidR="00E45041" w:rsidRPr="00A15783">
        <w:rPr>
          <w:rFonts w:ascii="Arial" w:hAnsi="Arial" w:cs="Arial"/>
          <w:sz w:val="22"/>
        </w:rPr>
        <w:t>jednotlivých prvků</w:t>
      </w:r>
      <w:r w:rsidR="00F80403" w:rsidRPr="00A15783">
        <w:rPr>
          <w:rFonts w:ascii="Arial" w:hAnsi="Arial" w:cs="Arial"/>
          <w:sz w:val="22"/>
        </w:rPr>
        <w:t xml:space="preserve"> Díla.</w:t>
      </w:r>
    </w:p>
    <w:p w14:paraId="36E5DD93" w14:textId="3FD1A38F" w:rsidR="009A4A0A" w:rsidRPr="00A15783" w:rsidRDefault="009A4A0A" w:rsidP="00102223">
      <w:pPr>
        <w:pStyle w:val="FSOdst"/>
        <w:numPr>
          <w:ilvl w:val="0"/>
          <w:numId w:val="17"/>
        </w:numPr>
        <w:rPr>
          <w:rFonts w:ascii="Arial" w:hAnsi="Arial" w:cs="Arial"/>
          <w:sz w:val="22"/>
        </w:rPr>
      </w:pPr>
      <w:r w:rsidRPr="00A15783">
        <w:rPr>
          <w:rFonts w:ascii="Arial" w:hAnsi="Arial" w:cs="Arial"/>
          <w:sz w:val="22"/>
        </w:rPr>
        <w:t>Školení bude provedeno pro stejnou oblast vždy 2x z důvodu směnnosti zaměstnanců FN Brno, přičemž školení pro stejnou profesi se uskuteční s minimálně týdenním odstupem.</w:t>
      </w:r>
    </w:p>
    <w:p w14:paraId="42BA5CD1" w14:textId="52F56326" w:rsidR="00C8601F" w:rsidRPr="00A15783" w:rsidRDefault="00C8601F" w:rsidP="00102223">
      <w:pPr>
        <w:pStyle w:val="FSOdst"/>
        <w:numPr>
          <w:ilvl w:val="0"/>
          <w:numId w:val="17"/>
        </w:numPr>
        <w:rPr>
          <w:rFonts w:ascii="Arial" w:hAnsi="Arial" w:cs="Arial"/>
          <w:sz w:val="22"/>
        </w:rPr>
      </w:pPr>
      <w:r w:rsidRPr="00A15783">
        <w:rPr>
          <w:rFonts w:ascii="Arial" w:hAnsi="Arial" w:cs="Arial"/>
          <w:sz w:val="22"/>
        </w:rPr>
        <w:t xml:space="preserve">Zhotovitel předloží plánovaný harmonogram školení </w:t>
      </w:r>
      <w:r w:rsidR="009A4A0A" w:rsidRPr="00A15783">
        <w:rPr>
          <w:rFonts w:ascii="Arial" w:hAnsi="Arial" w:cs="Arial"/>
          <w:sz w:val="22"/>
        </w:rPr>
        <w:t xml:space="preserve">po tematicky vhodných oblastech </w:t>
      </w:r>
      <w:r w:rsidRPr="00A15783">
        <w:rPr>
          <w:rFonts w:ascii="Arial" w:hAnsi="Arial" w:cs="Arial"/>
          <w:sz w:val="22"/>
        </w:rPr>
        <w:t>minimálně</w:t>
      </w:r>
      <w:r w:rsidR="009A4A0A" w:rsidRPr="00A15783">
        <w:rPr>
          <w:rFonts w:ascii="Arial" w:hAnsi="Arial" w:cs="Arial"/>
          <w:sz w:val="22"/>
        </w:rPr>
        <w:t xml:space="preserve"> </w:t>
      </w:r>
      <w:r w:rsidR="005C0B68" w:rsidRPr="00A15783">
        <w:rPr>
          <w:rFonts w:ascii="Arial" w:hAnsi="Arial" w:cs="Arial"/>
          <w:sz w:val="22"/>
        </w:rPr>
        <w:t>56</w:t>
      </w:r>
      <w:r w:rsidR="009A4A0A" w:rsidRPr="00A15783">
        <w:rPr>
          <w:rFonts w:ascii="Arial" w:hAnsi="Arial" w:cs="Arial"/>
          <w:sz w:val="22"/>
        </w:rPr>
        <w:t xml:space="preserve"> dní před Milníkem č. </w:t>
      </w:r>
      <w:r w:rsidR="00021FE4" w:rsidRPr="00A15783">
        <w:rPr>
          <w:rFonts w:ascii="Arial" w:hAnsi="Arial" w:cs="Arial"/>
          <w:sz w:val="22"/>
        </w:rPr>
        <w:t>6</w:t>
      </w:r>
      <w:r w:rsidR="00184772" w:rsidRPr="00A15783">
        <w:rPr>
          <w:rFonts w:ascii="Arial" w:hAnsi="Arial" w:cs="Arial"/>
          <w:sz w:val="22"/>
        </w:rPr>
        <w:t xml:space="preserve"> </w:t>
      </w:r>
      <w:r w:rsidR="009A4A0A" w:rsidRPr="00A15783">
        <w:rPr>
          <w:rFonts w:ascii="Arial" w:hAnsi="Arial" w:cs="Arial"/>
          <w:sz w:val="22"/>
        </w:rPr>
        <w:t>k odsouhlasení Objednatelem</w:t>
      </w:r>
      <w:r w:rsidR="00021FE4" w:rsidRPr="00A15783">
        <w:rPr>
          <w:rFonts w:ascii="Arial" w:hAnsi="Arial" w:cs="Arial"/>
          <w:sz w:val="22"/>
        </w:rPr>
        <w:t xml:space="preserve"> a bude vytvořen tak, aby došlo k</w:t>
      </w:r>
      <w:r w:rsidR="00504C2E" w:rsidRPr="00A15783">
        <w:rPr>
          <w:rFonts w:ascii="Arial" w:hAnsi="Arial" w:cs="Arial"/>
          <w:sz w:val="22"/>
        </w:rPr>
        <w:t> zaškolení personálu objednatele nejpozději do dosažení Milníku 7</w:t>
      </w:r>
      <w:r w:rsidR="009A4A0A" w:rsidRPr="00A15783">
        <w:rPr>
          <w:rFonts w:ascii="Arial" w:hAnsi="Arial" w:cs="Arial"/>
          <w:sz w:val="22"/>
        </w:rPr>
        <w:t>. H</w:t>
      </w:r>
      <w:r w:rsidRPr="00A15783">
        <w:rPr>
          <w:rFonts w:ascii="Arial" w:hAnsi="Arial" w:cs="Arial"/>
          <w:sz w:val="22"/>
        </w:rPr>
        <w:t xml:space="preserve">armonogram bude odsouhlasen </w:t>
      </w:r>
      <w:r w:rsidR="009A4A0A" w:rsidRPr="00A15783">
        <w:rPr>
          <w:rFonts w:ascii="Arial" w:hAnsi="Arial" w:cs="Arial"/>
          <w:sz w:val="22"/>
        </w:rPr>
        <w:t>O</w:t>
      </w:r>
      <w:r w:rsidRPr="00A15783">
        <w:rPr>
          <w:rFonts w:ascii="Arial" w:hAnsi="Arial" w:cs="Arial"/>
          <w:sz w:val="22"/>
        </w:rPr>
        <w:t>bjednatelem</w:t>
      </w:r>
      <w:r w:rsidR="009A4A0A" w:rsidRPr="00A15783">
        <w:rPr>
          <w:rFonts w:ascii="Arial" w:hAnsi="Arial" w:cs="Arial"/>
          <w:sz w:val="22"/>
        </w:rPr>
        <w:t xml:space="preserve"> nejpozději 14 dní ode dne doručení návrhu; Zhotovitel případně plán aktualizuje / doplní dle pokynu Objednatele, a předloží k finálnímu schválení nejpozději do 7 dní od obdržení pokynu</w:t>
      </w:r>
      <w:r w:rsidRPr="00A15783">
        <w:rPr>
          <w:rFonts w:ascii="Arial" w:hAnsi="Arial" w:cs="Arial"/>
          <w:sz w:val="22"/>
        </w:rPr>
        <w:t xml:space="preserve">. Objednatel je </w:t>
      </w:r>
      <w:r w:rsidR="009A4A0A" w:rsidRPr="00A15783">
        <w:rPr>
          <w:rFonts w:ascii="Arial" w:hAnsi="Arial" w:cs="Arial"/>
          <w:sz w:val="22"/>
        </w:rPr>
        <w:t>s odsouhla</w:t>
      </w:r>
      <w:r w:rsidR="00184772" w:rsidRPr="00A15783">
        <w:rPr>
          <w:rFonts w:ascii="Arial" w:hAnsi="Arial" w:cs="Arial"/>
          <w:sz w:val="22"/>
        </w:rPr>
        <w:t>s</w:t>
      </w:r>
      <w:r w:rsidR="009A4A0A" w:rsidRPr="00A15783">
        <w:rPr>
          <w:rFonts w:ascii="Arial" w:hAnsi="Arial" w:cs="Arial"/>
          <w:sz w:val="22"/>
        </w:rPr>
        <w:t>ením</w:t>
      </w:r>
      <w:r w:rsidRPr="00A15783">
        <w:rPr>
          <w:rFonts w:ascii="Arial" w:hAnsi="Arial" w:cs="Arial"/>
          <w:sz w:val="22"/>
        </w:rPr>
        <w:t xml:space="preserve"> povinen nominovat personál určený k zaškolení.</w:t>
      </w:r>
    </w:p>
    <w:p w14:paraId="4E25F492" w14:textId="6E63708C" w:rsidR="009A4A0A" w:rsidRPr="00A15783" w:rsidRDefault="009A4A0A" w:rsidP="00102223">
      <w:pPr>
        <w:pStyle w:val="FSOdst"/>
        <w:numPr>
          <w:ilvl w:val="0"/>
          <w:numId w:val="17"/>
        </w:numPr>
        <w:rPr>
          <w:rFonts w:ascii="Arial" w:hAnsi="Arial" w:cs="Arial"/>
          <w:sz w:val="22"/>
        </w:rPr>
      </w:pPr>
      <w:r w:rsidRPr="00A15783">
        <w:rPr>
          <w:rFonts w:ascii="Arial" w:hAnsi="Arial" w:cs="Arial"/>
          <w:sz w:val="22"/>
        </w:rPr>
        <w:t>Školení budou probíhat v areálu Objednatele a Objednatel zajistí na své náklady vhodnou školící místnost.</w:t>
      </w:r>
    </w:p>
    <w:p w14:paraId="27509AA0" w14:textId="10F5D4EE" w:rsidR="00D33662" w:rsidRPr="00A15783" w:rsidRDefault="00D33662" w:rsidP="00102223">
      <w:pPr>
        <w:pStyle w:val="FSOdst"/>
        <w:numPr>
          <w:ilvl w:val="0"/>
          <w:numId w:val="17"/>
        </w:numPr>
        <w:rPr>
          <w:rFonts w:ascii="Arial" w:hAnsi="Arial" w:cs="Arial"/>
          <w:sz w:val="22"/>
        </w:rPr>
      </w:pPr>
      <w:r w:rsidRPr="00A15783">
        <w:rPr>
          <w:rFonts w:ascii="Arial" w:hAnsi="Arial" w:cs="Arial"/>
          <w:sz w:val="22"/>
        </w:rPr>
        <w:t xml:space="preserve">V případě odevzdání Sekce do předčasného užívání se </w:t>
      </w:r>
      <w:r w:rsidR="00D34FED" w:rsidRPr="00A15783">
        <w:rPr>
          <w:rFonts w:ascii="Arial" w:hAnsi="Arial" w:cs="Arial"/>
          <w:sz w:val="22"/>
        </w:rPr>
        <w:t xml:space="preserve">pro daný stavební objekt použijí výše uvedené postupy přiměřeně. </w:t>
      </w:r>
    </w:p>
    <w:p w14:paraId="38974FDA" w14:textId="30E961B2" w:rsidR="007F4B27" w:rsidRPr="00A15783" w:rsidRDefault="007F4B27" w:rsidP="0C725F7C">
      <w:pPr>
        <w:pStyle w:val="lnesl"/>
        <w:pBdr>
          <w:bottom w:val="none" w:sz="0" w:space="0" w:color="auto"/>
        </w:pBdr>
        <w:rPr>
          <w:color w:val="auto"/>
          <w:sz w:val="24"/>
          <w:szCs w:val="24"/>
        </w:rPr>
      </w:pPr>
      <w:bookmarkStart w:id="11" w:name="_Hlk170218300"/>
      <w:r w:rsidRPr="00A15783">
        <w:rPr>
          <w:color w:val="auto"/>
          <w:sz w:val="24"/>
          <w:szCs w:val="24"/>
        </w:rPr>
        <w:t>4.1</w:t>
      </w:r>
      <w:r w:rsidR="00E40F60" w:rsidRPr="00A15783">
        <w:rPr>
          <w:color w:val="auto"/>
          <w:sz w:val="24"/>
          <w:szCs w:val="24"/>
        </w:rPr>
        <w:t>2</w:t>
      </w:r>
      <w:r w:rsidRPr="00A15783">
        <w:rPr>
          <w:color w:val="auto"/>
        </w:rPr>
        <w:tab/>
      </w:r>
      <w:r w:rsidRPr="00A15783">
        <w:rPr>
          <w:color w:val="auto"/>
          <w:sz w:val="24"/>
          <w:szCs w:val="24"/>
        </w:rPr>
        <w:t>Zkoušky</w:t>
      </w:r>
      <w:bookmarkEnd w:id="11"/>
    </w:p>
    <w:p w14:paraId="7889C28B" w14:textId="47B16561" w:rsidR="005C0B68" w:rsidRPr="00A15783" w:rsidRDefault="00F54466" w:rsidP="00102223">
      <w:pPr>
        <w:pStyle w:val="FSOdst"/>
        <w:numPr>
          <w:ilvl w:val="0"/>
          <w:numId w:val="18"/>
        </w:numPr>
        <w:rPr>
          <w:rFonts w:ascii="Arial" w:hAnsi="Arial" w:cs="Arial"/>
          <w:sz w:val="22"/>
        </w:rPr>
      </w:pPr>
      <w:r w:rsidRPr="00A15783">
        <w:rPr>
          <w:rFonts w:ascii="Arial" w:hAnsi="Arial" w:cs="Arial"/>
          <w:sz w:val="22"/>
        </w:rPr>
        <w:t>Zhotovitel</w:t>
      </w:r>
      <w:r w:rsidR="006A1C73" w:rsidRPr="00A15783">
        <w:rPr>
          <w:rFonts w:ascii="Arial" w:hAnsi="Arial" w:cs="Arial"/>
          <w:sz w:val="22"/>
        </w:rPr>
        <w:t xml:space="preserve"> předloží</w:t>
      </w:r>
      <w:r w:rsidRPr="00A15783">
        <w:rPr>
          <w:rFonts w:ascii="Arial" w:hAnsi="Arial" w:cs="Arial"/>
          <w:sz w:val="22"/>
        </w:rPr>
        <w:t xml:space="preserve"> ke schválení Správci stavby kontrolní a zkušební plán,</w:t>
      </w:r>
      <w:r w:rsidR="00095101" w:rsidRPr="00A15783">
        <w:rPr>
          <w:rFonts w:ascii="Arial" w:hAnsi="Arial" w:cs="Arial"/>
          <w:sz w:val="22"/>
        </w:rPr>
        <w:t xml:space="preserve"> včetně plánu Přejímacích zkoušek,</w:t>
      </w:r>
      <w:r w:rsidR="006D20F3" w:rsidRPr="00A15783">
        <w:rPr>
          <w:rFonts w:ascii="Arial" w:hAnsi="Arial" w:cs="Arial"/>
          <w:sz w:val="22"/>
        </w:rPr>
        <w:t xml:space="preserve"> ve lhůtě určené v Příloze nabídky.</w:t>
      </w:r>
      <w:r w:rsidRPr="00A15783">
        <w:rPr>
          <w:rFonts w:ascii="Arial" w:hAnsi="Arial" w:cs="Arial"/>
          <w:sz w:val="22"/>
        </w:rPr>
        <w:t xml:space="preserve"> </w:t>
      </w:r>
      <w:r w:rsidR="006D20F3" w:rsidRPr="00A15783">
        <w:rPr>
          <w:rFonts w:ascii="Arial" w:hAnsi="Arial" w:cs="Arial"/>
          <w:sz w:val="22"/>
        </w:rPr>
        <w:t>P</w:t>
      </w:r>
      <w:r w:rsidR="005C0B68" w:rsidRPr="00A15783">
        <w:rPr>
          <w:rFonts w:ascii="Arial" w:hAnsi="Arial" w:cs="Arial"/>
          <w:sz w:val="22"/>
        </w:rPr>
        <w:t>odkladem pro zpracování je kontrolní a zkušební plán poskytnutý Objednatelem</w:t>
      </w:r>
      <w:r w:rsidR="006A1C73" w:rsidRPr="00A15783">
        <w:rPr>
          <w:rFonts w:ascii="Arial" w:hAnsi="Arial" w:cs="Arial"/>
          <w:sz w:val="22"/>
        </w:rPr>
        <w:t xml:space="preserve"> uvedený v příloze H.</w:t>
      </w:r>
    </w:p>
    <w:p w14:paraId="5F28E20E" w14:textId="294DDBA0" w:rsidR="0C725F7C" w:rsidRPr="00A15783" w:rsidRDefault="005C0B68" w:rsidP="00102223">
      <w:pPr>
        <w:pStyle w:val="FSOdst"/>
        <w:numPr>
          <w:ilvl w:val="0"/>
          <w:numId w:val="17"/>
        </w:numPr>
        <w:rPr>
          <w:rFonts w:ascii="Arial" w:hAnsi="Arial" w:cs="Arial"/>
          <w:sz w:val="22"/>
        </w:rPr>
      </w:pPr>
      <w:r w:rsidRPr="00A15783">
        <w:rPr>
          <w:rFonts w:ascii="Arial" w:hAnsi="Arial" w:cs="Arial"/>
          <w:sz w:val="22"/>
        </w:rPr>
        <w:t>Pro potřeby provedení</w:t>
      </w:r>
      <w:r w:rsidR="00095101" w:rsidRPr="00A15783">
        <w:rPr>
          <w:rFonts w:ascii="Arial" w:hAnsi="Arial" w:cs="Arial"/>
          <w:sz w:val="22"/>
        </w:rPr>
        <w:t xml:space="preserve"> Přejímacích zkoušek Zhotovitel naplánuje i vícedenní kontrolní prohlídku Díla určenou k sepsání drobných vad a nedodělků, které obecně nebrání užívání Díla.</w:t>
      </w:r>
      <w:r w:rsidRPr="00A15783">
        <w:rPr>
          <w:rFonts w:ascii="Arial" w:hAnsi="Arial" w:cs="Arial"/>
          <w:sz w:val="22"/>
        </w:rPr>
        <w:t xml:space="preserve"> </w:t>
      </w:r>
      <w:r w:rsidR="00F54466" w:rsidRPr="00A15783">
        <w:rPr>
          <w:rFonts w:ascii="Arial" w:hAnsi="Arial" w:cs="Arial"/>
          <w:sz w:val="22"/>
        </w:rPr>
        <w:t xml:space="preserve"> </w:t>
      </w:r>
    </w:p>
    <w:p w14:paraId="4A89B4C0" w14:textId="4683E27D" w:rsidR="008C4383" w:rsidRPr="00A15783" w:rsidRDefault="008C4383" w:rsidP="0C725F7C">
      <w:pPr>
        <w:pStyle w:val="lnesl"/>
        <w:pBdr>
          <w:bottom w:val="none" w:sz="0" w:space="0" w:color="auto"/>
        </w:pBdr>
        <w:rPr>
          <w:color w:val="auto"/>
          <w:sz w:val="24"/>
          <w:szCs w:val="24"/>
        </w:rPr>
      </w:pPr>
      <w:bookmarkStart w:id="12" w:name="_Hlk170230374"/>
      <w:r w:rsidRPr="00A15783">
        <w:rPr>
          <w:color w:val="auto"/>
          <w:sz w:val="24"/>
          <w:szCs w:val="24"/>
        </w:rPr>
        <w:t>4.1</w:t>
      </w:r>
      <w:r w:rsidR="004325CB" w:rsidRPr="00A15783">
        <w:rPr>
          <w:color w:val="auto"/>
          <w:sz w:val="24"/>
          <w:szCs w:val="24"/>
        </w:rPr>
        <w:t>3</w:t>
      </w:r>
      <w:r w:rsidRPr="00A15783">
        <w:rPr>
          <w:color w:val="auto"/>
        </w:rPr>
        <w:tab/>
      </w:r>
      <w:r w:rsidRPr="00A15783">
        <w:rPr>
          <w:color w:val="auto"/>
          <w:sz w:val="24"/>
          <w:szCs w:val="24"/>
        </w:rPr>
        <w:t>KOLAUDACE</w:t>
      </w:r>
      <w:r w:rsidR="005C40E4" w:rsidRPr="00A15783">
        <w:rPr>
          <w:color w:val="auto"/>
          <w:sz w:val="24"/>
          <w:szCs w:val="24"/>
        </w:rPr>
        <w:t xml:space="preserve"> a PŘEdČasné užívání</w:t>
      </w:r>
    </w:p>
    <w:bookmarkEnd w:id="12"/>
    <w:p w14:paraId="224C6CE5" w14:textId="0E165C88" w:rsidR="001905D9" w:rsidRPr="00A15783" w:rsidRDefault="001905D9" w:rsidP="00102223">
      <w:pPr>
        <w:pStyle w:val="FSOdst"/>
        <w:numPr>
          <w:ilvl w:val="0"/>
          <w:numId w:val="19"/>
        </w:numPr>
        <w:rPr>
          <w:rFonts w:ascii="Arial" w:hAnsi="Arial" w:cs="Arial"/>
          <w:sz w:val="22"/>
        </w:rPr>
      </w:pPr>
      <w:r w:rsidRPr="00A15783">
        <w:rPr>
          <w:rFonts w:ascii="Arial" w:hAnsi="Arial" w:cs="Arial"/>
          <w:sz w:val="22"/>
        </w:rPr>
        <w:t>Zhotovitel obstará veškeré podklady, doklady a jiné dokumenty potřebné pro podání žádosti o vydání rozhodnutí o změně stavby před dokončením nebo kolaudačního rozhodnutí</w:t>
      </w:r>
      <w:r w:rsidR="004F4540" w:rsidRPr="00A15783">
        <w:rPr>
          <w:rFonts w:ascii="Arial" w:hAnsi="Arial" w:cs="Arial"/>
          <w:sz w:val="22"/>
        </w:rPr>
        <w:t>.</w:t>
      </w:r>
    </w:p>
    <w:p w14:paraId="72678F94" w14:textId="5291E5E1" w:rsidR="00AF7224" w:rsidRPr="00A15783" w:rsidRDefault="00AF7224" w:rsidP="001905D9">
      <w:pPr>
        <w:pStyle w:val="FSOdst"/>
        <w:rPr>
          <w:rFonts w:ascii="Arial" w:hAnsi="Arial" w:cs="Arial"/>
          <w:sz w:val="22"/>
        </w:rPr>
      </w:pPr>
      <w:r w:rsidRPr="00A15783">
        <w:rPr>
          <w:rFonts w:ascii="Arial" w:hAnsi="Arial" w:cs="Arial"/>
          <w:sz w:val="22"/>
        </w:rPr>
        <w:t>Tyto činnosti budou koordinovány Správcem stavby a před podáním</w:t>
      </w:r>
      <w:r w:rsidR="0040045C" w:rsidRPr="00A15783">
        <w:rPr>
          <w:rFonts w:ascii="Arial" w:hAnsi="Arial" w:cs="Arial"/>
          <w:sz w:val="22"/>
        </w:rPr>
        <w:t xml:space="preserve"> jednotlivých žádost</w:t>
      </w:r>
      <w:r w:rsidR="0019294A" w:rsidRPr="00A15783">
        <w:rPr>
          <w:rFonts w:ascii="Arial" w:hAnsi="Arial" w:cs="Arial"/>
          <w:sz w:val="22"/>
        </w:rPr>
        <w:t xml:space="preserve">, včetně samotného návrhu na vydání kolaudačního rozhodnutí, </w:t>
      </w:r>
      <w:r w:rsidRPr="00A15783">
        <w:rPr>
          <w:rFonts w:ascii="Arial" w:hAnsi="Arial" w:cs="Arial"/>
          <w:sz w:val="22"/>
        </w:rPr>
        <w:t>budou</w:t>
      </w:r>
      <w:r w:rsidR="008B0953" w:rsidRPr="00A15783">
        <w:rPr>
          <w:rFonts w:ascii="Arial" w:hAnsi="Arial" w:cs="Arial"/>
          <w:sz w:val="22"/>
        </w:rPr>
        <w:t xml:space="preserve"> jednotlivé návrhy textu</w:t>
      </w:r>
      <w:r w:rsidRPr="00A15783">
        <w:rPr>
          <w:rFonts w:ascii="Arial" w:hAnsi="Arial" w:cs="Arial"/>
          <w:sz w:val="22"/>
        </w:rPr>
        <w:t xml:space="preserve"> předloženy Objednateli k</w:t>
      </w:r>
      <w:r w:rsidR="0019294A" w:rsidRPr="00A15783">
        <w:rPr>
          <w:rFonts w:ascii="Arial" w:hAnsi="Arial" w:cs="Arial"/>
          <w:sz w:val="22"/>
        </w:rPr>
        <w:t> </w:t>
      </w:r>
      <w:r w:rsidRPr="00A15783">
        <w:rPr>
          <w:rFonts w:ascii="Arial" w:hAnsi="Arial" w:cs="Arial"/>
          <w:sz w:val="22"/>
        </w:rPr>
        <w:t>odsouhlasení.</w:t>
      </w:r>
    </w:p>
    <w:p w14:paraId="3909DC90" w14:textId="6A0E8D65" w:rsidR="000F0406" w:rsidRDefault="005C40E4" w:rsidP="000F0406">
      <w:pPr>
        <w:pStyle w:val="FSOdst"/>
        <w:rPr>
          <w:rFonts w:ascii="Arial" w:hAnsi="Arial" w:cs="Arial"/>
          <w:sz w:val="22"/>
        </w:rPr>
      </w:pPr>
      <w:r w:rsidRPr="00A15783">
        <w:rPr>
          <w:rFonts w:ascii="Arial" w:hAnsi="Arial" w:cs="Arial"/>
          <w:sz w:val="22"/>
        </w:rPr>
        <w:t xml:space="preserve">Pro </w:t>
      </w:r>
      <w:r w:rsidR="007D6D14" w:rsidRPr="00A15783">
        <w:rPr>
          <w:rFonts w:ascii="Arial" w:hAnsi="Arial" w:cs="Arial"/>
          <w:sz w:val="22"/>
        </w:rPr>
        <w:t xml:space="preserve">ty části Díla, které jsou ve Zvláštních milnících I označeny jako objekty s předčasným užíváním, nebo ty části Díla, u kterých se tak dodatečně </w:t>
      </w:r>
      <w:r w:rsidR="002A40C2" w:rsidRPr="00A15783">
        <w:rPr>
          <w:rFonts w:ascii="Arial" w:hAnsi="Arial" w:cs="Arial"/>
          <w:sz w:val="22"/>
        </w:rPr>
        <w:t>Strany dohodnou, uzavřena smlouva o předčasném užívání</w:t>
      </w:r>
      <w:r w:rsidR="00201AB5" w:rsidRPr="00A15783">
        <w:rPr>
          <w:rFonts w:ascii="Arial" w:hAnsi="Arial" w:cs="Arial"/>
          <w:sz w:val="22"/>
        </w:rPr>
        <w:t xml:space="preserve"> (vzor uveden v sekci Formuláře)</w:t>
      </w:r>
      <w:r w:rsidR="00D44F49" w:rsidRPr="00A15783">
        <w:rPr>
          <w:rFonts w:ascii="Arial" w:hAnsi="Arial" w:cs="Arial"/>
          <w:sz w:val="22"/>
        </w:rPr>
        <w:t>.</w:t>
      </w:r>
      <w:r w:rsidR="00201AB5" w:rsidRPr="00A15783">
        <w:rPr>
          <w:rFonts w:ascii="Arial" w:hAnsi="Arial" w:cs="Arial"/>
          <w:sz w:val="22"/>
        </w:rPr>
        <w:t xml:space="preserve"> Zhotovitel pro takový objekt</w:t>
      </w:r>
      <w:r w:rsidR="00B74EC8" w:rsidRPr="00A15783">
        <w:rPr>
          <w:rFonts w:ascii="Arial" w:hAnsi="Arial" w:cs="Arial"/>
          <w:sz w:val="22"/>
        </w:rPr>
        <w:t xml:space="preserve"> rovněž</w:t>
      </w:r>
      <w:r w:rsidR="00201AB5" w:rsidRPr="00A15783">
        <w:rPr>
          <w:rFonts w:ascii="Arial" w:hAnsi="Arial" w:cs="Arial"/>
          <w:sz w:val="22"/>
        </w:rPr>
        <w:t xml:space="preserve"> zajistí </w:t>
      </w:r>
      <w:r w:rsidR="00D44F49" w:rsidRPr="00A15783">
        <w:rPr>
          <w:rFonts w:ascii="Arial" w:hAnsi="Arial" w:cs="Arial"/>
          <w:sz w:val="22"/>
        </w:rPr>
        <w:t>souhlasné</w:t>
      </w:r>
      <w:r w:rsidR="0096155B">
        <w:rPr>
          <w:rFonts w:ascii="Arial" w:hAnsi="Arial" w:cs="Arial"/>
          <w:sz w:val="22"/>
        </w:rPr>
        <w:t xml:space="preserve"> povolení předčasného užívání</w:t>
      </w:r>
      <w:r w:rsidR="00D44F49" w:rsidRPr="00A15783">
        <w:rPr>
          <w:rFonts w:ascii="Arial" w:hAnsi="Arial" w:cs="Arial"/>
          <w:sz w:val="22"/>
        </w:rPr>
        <w:t xml:space="preserve">, přičemž postupuje </w:t>
      </w:r>
      <w:r w:rsidR="00450CC7" w:rsidRPr="00A15783">
        <w:rPr>
          <w:rFonts w:ascii="Arial" w:hAnsi="Arial" w:cs="Arial"/>
          <w:sz w:val="22"/>
        </w:rPr>
        <w:t>obdobně jako pro získání kolaudačního rozhodnutí pro Dílo</w:t>
      </w:r>
      <w:r w:rsidR="00BD5E4E" w:rsidRPr="00A15783">
        <w:rPr>
          <w:rFonts w:ascii="Arial" w:hAnsi="Arial" w:cs="Arial"/>
          <w:sz w:val="22"/>
        </w:rPr>
        <w:t>.</w:t>
      </w:r>
      <w:r w:rsidR="00AD1D96" w:rsidRPr="00A15783">
        <w:rPr>
          <w:rFonts w:ascii="Arial" w:hAnsi="Arial" w:cs="Arial"/>
          <w:sz w:val="22"/>
        </w:rPr>
        <w:t xml:space="preserve"> Odevzdání</w:t>
      </w:r>
      <w:r w:rsidR="00C6014C" w:rsidRPr="00A15783">
        <w:rPr>
          <w:rFonts w:ascii="Arial" w:hAnsi="Arial" w:cs="Arial"/>
          <w:sz w:val="22"/>
        </w:rPr>
        <w:t xml:space="preserve">m části Díla k předčasnému užívání </w:t>
      </w:r>
      <w:r w:rsidR="00B51EBC" w:rsidRPr="00A15783">
        <w:rPr>
          <w:rFonts w:ascii="Arial" w:hAnsi="Arial" w:cs="Arial"/>
          <w:sz w:val="22"/>
        </w:rPr>
        <w:t xml:space="preserve">nedochází k předání Díla nebo jeho části </w:t>
      </w:r>
      <w:r w:rsidR="000A292E" w:rsidRPr="00A15783">
        <w:rPr>
          <w:rFonts w:ascii="Arial" w:hAnsi="Arial" w:cs="Arial"/>
          <w:sz w:val="22"/>
        </w:rPr>
        <w:t>Objednateli.</w:t>
      </w:r>
    </w:p>
    <w:p w14:paraId="5BE50B8E" w14:textId="7FC7723C" w:rsidR="00756C50" w:rsidRDefault="00756C50" w:rsidP="00756C50">
      <w:pPr>
        <w:pStyle w:val="FSOdst"/>
        <w:numPr>
          <w:ilvl w:val="0"/>
          <w:numId w:val="0"/>
        </w:numPr>
        <w:ind w:left="360"/>
        <w:rPr>
          <w:rFonts w:ascii="Arial" w:hAnsi="Arial" w:cs="Arial"/>
          <w:sz w:val="22"/>
        </w:rPr>
      </w:pPr>
    </w:p>
    <w:p w14:paraId="2D4D8B28" w14:textId="77777777" w:rsidR="00746A5E" w:rsidRDefault="00746A5E" w:rsidP="00746A5E">
      <w:pPr>
        <w:pStyle w:val="FSOdst"/>
        <w:numPr>
          <w:ilvl w:val="0"/>
          <w:numId w:val="0"/>
        </w:numPr>
        <w:rPr>
          <w:rFonts w:ascii="Arial" w:hAnsi="Arial" w:cs="Arial"/>
          <w:b/>
          <w:bCs/>
          <w:caps/>
          <w:sz w:val="24"/>
          <w:szCs w:val="24"/>
        </w:rPr>
      </w:pPr>
      <w:r>
        <w:rPr>
          <w:rFonts w:ascii="Arial" w:hAnsi="Arial" w:cs="Arial"/>
          <w:b/>
          <w:bCs/>
          <w:caps/>
          <w:sz w:val="24"/>
          <w:szCs w:val="24"/>
        </w:rPr>
        <w:t>4.14</w:t>
      </w:r>
      <w:r>
        <w:rPr>
          <w:rFonts w:ascii="Arial" w:hAnsi="Arial" w:cs="Arial"/>
          <w:b/>
          <w:bCs/>
          <w:caps/>
          <w:sz w:val="24"/>
          <w:szCs w:val="24"/>
        </w:rPr>
        <w:tab/>
        <w:t>ZAJIŠTĚNÍ DIO a DIR</w:t>
      </w:r>
    </w:p>
    <w:p w14:paraId="12E0368E" w14:textId="77777777" w:rsidR="00746A5E" w:rsidRDefault="00746A5E" w:rsidP="00746A5E">
      <w:pPr>
        <w:pStyle w:val="elementtoproof"/>
        <w:jc w:val="both"/>
        <w:rPr>
          <w:rFonts w:ascii="Arial" w:hAnsi="Arial" w:cs="Arial"/>
          <w:bCs/>
          <w:color w:val="000000"/>
          <w:sz w:val="22"/>
          <w:szCs w:val="22"/>
        </w:rPr>
      </w:pPr>
      <w:r w:rsidRPr="00DD35F8">
        <w:rPr>
          <w:rFonts w:ascii="Arial" w:hAnsi="Arial" w:cs="Arial"/>
          <w:color w:val="000000"/>
          <w:sz w:val="22"/>
          <w:szCs w:val="22"/>
        </w:rPr>
        <w:t xml:space="preserve">Dodavatel je povinen v rámci realizace stavby zajistit veškerá potřebná </w:t>
      </w:r>
      <w:r w:rsidRPr="00DD35F8">
        <w:rPr>
          <w:rFonts w:ascii="Arial" w:hAnsi="Arial" w:cs="Arial"/>
          <w:bCs/>
          <w:color w:val="000000"/>
          <w:sz w:val="22"/>
          <w:szCs w:val="22"/>
        </w:rPr>
        <w:t>dopravně-inženýrská opatření (</w:t>
      </w:r>
      <w:r>
        <w:rPr>
          <w:rFonts w:ascii="Arial" w:hAnsi="Arial" w:cs="Arial"/>
          <w:bCs/>
          <w:color w:val="000000"/>
          <w:sz w:val="22"/>
          <w:szCs w:val="22"/>
        </w:rPr>
        <w:t>„</w:t>
      </w:r>
      <w:r w:rsidRPr="00DD35F8">
        <w:rPr>
          <w:rFonts w:ascii="Arial" w:hAnsi="Arial" w:cs="Arial"/>
          <w:bCs/>
          <w:color w:val="000000"/>
          <w:sz w:val="22"/>
          <w:szCs w:val="22"/>
        </w:rPr>
        <w:t>DIO</w:t>
      </w:r>
      <w:r>
        <w:rPr>
          <w:rFonts w:ascii="Arial" w:hAnsi="Arial" w:cs="Arial"/>
          <w:bCs/>
          <w:color w:val="000000"/>
          <w:sz w:val="22"/>
          <w:szCs w:val="22"/>
        </w:rPr>
        <w:t>“</w:t>
      </w:r>
      <w:r w:rsidRPr="00DD35F8">
        <w:rPr>
          <w:rFonts w:ascii="Arial" w:hAnsi="Arial" w:cs="Arial"/>
          <w:bCs/>
          <w:color w:val="000000"/>
          <w:sz w:val="22"/>
          <w:szCs w:val="22"/>
        </w:rPr>
        <w:t>)</w:t>
      </w:r>
      <w:r w:rsidRPr="00DD35F8">
        <w:rPr>
          <w:rFonts w:ascii="Arial" w:hAnsi="Arial" w:cs="Arial"/>
          <w:color w:val="000000"/>
          <w:sz w:val="22"/>
          <w:szCs w:val="22"/>
        </w:rPr>
        <w:t xml:space="preserve"> a </w:t>
      </w:r>
      <w:r w:rsidRPr="00DD35F8">
        <w:rPr>
          <w:rFonts w:ascii="Arial" w:hAnsi="Arial" w:cs="Arial"/>
          <w:bCs/>
          <w:color w:val="000000"/>
          <w:sz w:val="22"/>
          <w:szCs w:val="22"/>
        </w:rPr>
        <w:t>dopravně-inženýrská rozhodnutí (</w:t>
      </w:r>
      <w:r>
        <w:rPr>
          <w:rFonts w:ascii="Arial" w:hAnsi="Arial" w:cs="Arial"/>
          <w:bCs/>
          <w:color w:val="000000"/>
          <w:sz w:val="22"/>
          <w:szCs w:val="22"/>
        </w:rPr>
        <w:t>„</w:t>
      </w:r>
      <w:r w:rsidRPr="00DD35F8">
        <w:rPr>
          <w:rFonts w:ascii="Arial" w:hAnsi="Arial" w:cs="Arial"/>
          <w:bCs/>
          <w:color w:val="000000"/>
          <w:sz w:val="22"/>
          <w:szCs w:val="22"/>
        </w:rPr>
        <w:t>DIR</w:t>
      </w:r>
      <w:r>
        <w:rPr>
          <w:rFonts w:ascii="Arial" w:hAnsi="Arial" w:cs="Arial"/>
          <w:bCs/>
          <w:color w:val="000000"/>
          <w:sz w:val="22"/>
          <w:szCs w:val="22"/>
        </w:rPr>
        <w:t>“</w:t>
      </w:r>
      <w:r w:rsidRPr="00DD35F8">
        <w:rPr>
          <w:rFonts w:ascii="Arial" w:hAnsi="Arial" w:cs="Arial"/>
          <w:bCs/>
          <w:color w:val="000000"/>
          <w:sz w:val="22"/>
          <w:szCs w:val="22"/>
        </w:rPr>
        <w:t>)</w:t>
      </w:r>
      <w:r>
        <w:rPr>
          <w:rFonts w:ascii="Arial" w:hAnsi="Arial" w:cs="Arial"/>
          <w:bCs/>
          <w:color w:val="000000"/>
          <w:sz w:val="22"/>
          <w:szCs w:val="22"/>
        </w:rPr>
        <w:t xml:space="preserve"> v rozsahu:</w:t>
      </w:r>
    </w:p>
    <w:p w14:paraId="3E99A1D4" w14:textId="77777777" w:rsidR="00746A5E" w:rsidRPr="00DD35F8" w:rsidRDefault="00746A5E" w:rsidP="00746A5E">
      <w:pPr>
        <w:pStyle w:val="elementtoproof"/>
        <w:numPr>
          <w:ilvl w:val="0"/>
          <w:numId w:val="49"/>
        </w:numPr>
        <w:rPr>
          <w:rFonts w:ascii="Arial" w:hAnsi="Arial" w:cs="Arial"/>
          <w:color w:val="000000"/>
          <w:sz w:val="22"/>
          <w:szCs w:val="22"/>
        </w:rPr>
      </w:pPr>
      <w:r w:rsidRPr="00DD35F8">
        <w:rPr>
          <w:rFonts w:ascii="Arial" w:hAnsi="Arial" w:cs="Arial"/>
          <w:bCs/>
          <w:color w:val="000000"/>
          <w:sz w:val="22"/>
          <w:szCs w:val="22"/>
        </w:rPr>
        <w:t>zpracování příslušného návrhu,</w:t>
      </w:r>
    </w:p>
    <w:p w14:paraId="26E21D5B" w14:textId="77777777" w:rsidR="00746A5E" w:rsidRDefault="00746A5E" w:rsidP="00746A5E">
      <w:pPr>
        <w:pStyle w:val="elementtoproof"/>
        <w:numPr>
          <w:ilvl w:val="0"/>
          <w:numId w:val="49"/>
        </w:numPr>
        <w:rPr>
          <w:rFonts w:ascii="Arial" w:hAnsi="Arial" w:cs="Arial"/>
          <w:color w:val="000000"/>
          <w:sz w:val="22"/>
          <w:szCs w:val="22"/>
        </w:rPr>
      </w:pPr>
      <w:r w:rsidRPr="00DD35F8">
        <w:rPr>
          <w:rFonts w:ascii="Arial" w:hAnsi="Arial" w:cs="Arial"/>
          <w:bCs/>
          <w:color w:val="000000"/>
          <w:sz w:val="22"/>
          <w:szCs w:val="22"/>
        </w:rPr>
        <w:t xml:space="preserve">zajištění schválení </w:t>
      </w:r>
      <w:r>
        <w:rPr>
          <w:rFonts w:ascii="Arial" w:hAnsi="Arial" w:cs="Arial"/>
          <w:bCs/>
          <w:color w:val="000000"/>
          <w:sz w:val="22"/>
          <w:szCs w:val="22"/>
        </w:rPr>
        <w:t xml:space="preserve">návrhu </w:t>
      </w:r>
      <w:r w:rsidRPr="00DD35F8">
        <w:rPr>
          <w:rFonts w:ascii="Arial" w:hAnsi="Arial" w:cs="Arial"/>
          <w:bCs/>
          <w:color w:val="000000"/>
          <w:sz w:val="22"/>
          <w:szCs w:val="22"/>
        </w:rPr>
        <w:t xml:space="preserve">u příslušného orgánu veřejné moci </w:t>
      </w:r>
      <w:r>
        <w:rPr>
          <w:rFonts w:ascii="Arial" w:hAnsi="Arial" w:cs="Arial"/>
          <w:bCs/>
          <w:color w:val="000000"/>
          <w:sz w:val="22"/>
          <w:szCs w:val="22"/>
        </w:rPr>
        <w:t>a</w:t>
      </w:r>
    </w:p>
    <w:p w14:paraId="4B8CEFA5" w14:textId="77777777" w:rsidR="00746A5E" w:rsidRPr="00DD35F8" w:rsidRDefault="00746A5E" w:rsidP="00746A5E">
      <w:pPr>
        <w:pStyle w:val="elementtoproof"/>
        <w:numPr>
          <w:ilvl w:val="0"/>
          <w:numId w:val="49"/>
        </w:numPr>
        <w:rPr>
          <w:rFonts w:ascii="Arial" w:hAnsi="Arial" w:cs="Arial"/>
          <w:color w:val="000000"/>
          <w:sz w:val="22"/>
          <w:szCs w:val="22"/>
        </w:rPr>
      </w:pPr>
      <w:r>
        <w:rPr>
          <w:rFonts w:ascii="Arial" w:hAnsi="Arial" w:cs="Arial"/>
          <w:color w:val="000000"/>
          <w:sz w:val="22"/>
          <w:szCs w:val="22"/>
        </w:rPr>
        <w:t>zajištění realizace návrhu v souladu s vydaným rozhodnutím.</w:t>
      </w:r>
    </w:p>
    <w:p w14:paraId="78D260A2" w14:textId="77777777" w:rsidR="00746A5E" w:rsidRDefault="00746A5E" w:rsidP="00746A5E">
      <w:pPr>
        <w:pStyle w:val="elementtoproof"/>
        <w:jc w:val="both"/>
        <w:rPr>
          <w:rFonts w:ascii="Arial" w:hAnsi="Arial" w:cs="Arial"/>
          <w:bCs/>
          <w:color w:val="000000"/>
          <w:sz w:val="22"/>
          <w:szCs w:val="22"/>
        </w:rPr>
      </w:pPr>
    </w:p>
    <w:p w14:paraId="39D222EF" w14:textId="77777777" w:rsidR="00746A5E" w:rsidRPr="00DD35F8" w:rsidRDefault="00746A5E" w:rsidP="00746A5E">
      <w:pPr>
        <w:pStyle w:val="elementtoproof"/>
        <w:jc w:val="both"/>
        <w:rPr>
          <w:rFonts w:ascii="Arial" w:hAnsi="Arial" w:cs="Arial"/>
          <w:sz w:val="22"/>
          <w:szCs w:val="22"/>
        </w:rPr>
      </w:pPr>
      <w:r>
        <w:rPr>
          <w:rFonts w:ascii="Arial" w:hAnsi="Arial" w:cs="Arial"/>
          <w:bCs/>
          <w:color w:val="000000"/>
          <w:sz w:val="22"/>
          <w:szCs w:val="22"/>
        </w:rPr>
        <w:t>Výše uvedené je dodavatel povinen zajistit k okamžiku:</w:t>
      </w:r>
    </w:p>
    <w:p w14:paraId="4D92FCDF" w14:textId="77777777" w:rsidR="00746A5E" w:rsidRPr="00756C50" w:rsidRDefault="00746A5E" w:rsidP="00746A5E">
      <w:pPr>
        <w:numPr>
          <w:ilvl w:val="0"/>
          <w:numId w:val="48"/>
        </w:numPr>
        <w:spacing w:before="100" w:beforeAutospacing="1" w:after="100" w:afterAutospacing="1" w:line="240" w:lineRule="auto"/>
        <w:rPr>
          <w:rFonts w:ascii="Arial" w:eastAsia="Times New Roman" w:hAnsi="Arial" w:cs="Arial"/>
          <w:color w:val="000000"/>
          <w:sz w:val="22"/>
        </w:rPr>
      </w:pPr>
      <w:r w:rsidRPr="00DD35F8">
        <w:rPr>
          <w:rFonts w:ascii="Arial" w:eastAsia="Times New Roman" w:hAnsi="Arial" w:cs="Arial"/>
          <w:bCs/>
          <w:color w:val="000000"/>
          <w:sz w:val="22"/>
        </w:rPr>
        <w:t>zajištění nového výjezdu ze stavby GPK na ulici Jihlavskou a</w:t>
      </w:r>
      <w:r w:rsidRPr="00DD35F8">
        <w:rPr>
          <w:rFonts w:ascii="Arial" w:eastAsia="Times New Roman" w:hAnsi="Arial" w:cs="Arial"/>
          <w:color w:val="000000"/>
          <w:sz w:val="22"/>
        </w:rPr>
        <w:t> </w:t>
      </w:r>
      <w:r w:rsidRPr="00DD35F8">
        <w:rPr>
          <w:rFonts w:ascii="Arial" w:eastAsia="Times New Roman" w:hAnsi="Arial" w:cs="Arial"/>
          <w:bCs/>
          <w:color w:val="000000"/>
          <w:sz w:val="22"/>
        </w:rPr>
        <w:t>souběžně probíhající výstavbu teplovodu (</w:t>
      </w:r>
      <w:r>
        <w:rPr>
          <w:rFonts w:ascii="Arial" w:eastAsia="Times New Roman" w:hAnsi="Arial" w:cs="Arial"/>
          <w:bCs/>
          <w:color w:val="000000"/>
          <w:sz w:val="22"/>
        </w:rPr>
        <w:t xml:space="preserve">předpoklad: </w:t>
      </w:r>
      <w:r w:rsidRPr="00DD35F8">
        <w:rPr>
          <w:rFonts w:ascii="Arial" w:eastAsia="Times New Roman" w:hAnsi="Arial" w:cs="Arial"/>
          <w:bCs/>
          <w:color w:val="000000"/>
          <w:sz w:val="22"/>
        </w:rPr>
        <w:t>7/2025–12/2025) </w:t>
      </w:r>
      <w:r>
        <w:rPr>
          <w:rFonts w:ascii="Arial" w:eastAsia="Times New Roman" w:hAnsi="Arial" w:cs="Arial"/>
          <w:bCs/>
          <w:color w:val="000000"/>
          <w:sz w:val="22"/>
        </w:rPr>
        <w:t xml:space="preserve">a </w:t>
      </w:r>
    </w:p>
    <w:p w14:paraId="53E9CA60" w14:textId="550803FE" w:rsidR="004325CB" w:rsidRPr="006C4F3D" w:rsidRDefault="00746A5E" w:rsidP="006C4F3D">
      <w:pPr>
        <w:numPr>
          <w:ilvl w:val="0"/>
          <w:numId w:val="48"/>
        </w:numPr>
        <w:spacing w:before="100" w:beforeAutospacing="1" w:after="100" w:afterAutospacing="1" w:line="240" w:lineRule="auto"/>
        <w:rPr>
          <w:rFonts w:eastAsia="Times New Roman"/>
          <w:color w:val="000000"/>
          <w:sz w:val="22"/>
        </w:rPr>
      </w:pPr>
      <w:r>
        <w:rPr>
          <w:rFonts w:ascii="Arial" w:hAnsi="Arial" w:cs="Arial"/>
          <w:bCs/>
          <w:color w:val="000000"/>
          <w:sz w:val="22"/>
        </w:rPr>
        <w:t>ukončení</w:t>
      </w:r>
      <w:r w:rsidRPr="00DD35F8">
        <w:rPr>
          <w:rFonts w:ascii="Arial" w:hAnsi="Arial" w:cs="Arial"/>
          <w:bCs/>
          <w:color w:val="000000"/>
          <w:sz w:val="22"/>
        </w:rPr>
        <w:t xml:space="preserve"> výstavby CKTCH</w:t>
      </w:r>
      <w:r w:rsidRPr="00DD35F8">
        <w:rPr>
          <w:rFonts w:ascii="Arial" w:hAnsi="Arial" w:cs="Arial"/>
          <w:color w:val="000000"/>
          <w:sz w:val="22"/>
        </w:rPr>
        <w:t> a zajištění vjezdu na staveniště GPK (předpoklad</w:t>
      </w:r>
      <w:r>
        <w:rPr>
          <w:rFonts w:ascii="Arial" w:hAnsi="Arial" w:cs="Arial"/>
          <w:color w:val="000000"/>
          <w:sz w:val="22"/>
        </w:rPr>
        <w:t>: </w:t>
      </w:r>
      <w:r w:rsidRPr="00DD35F8">
        <w:rPr>
          <w:rFonts w:ascii="Arial" w:hAnsi="Arial" w:cs="Arial"/>
          <w:color w:val="000000"/>
          <w:sz w:val="22"/>
        </w:rPr>
        <w:t>6/2026)</w:t>
      </w:r>
      <w:r>
        <w:rPr>
          <w:rFonts w:ascii="Arial" w:hAnsi="Arial" w:cs="Arial"/>
          <w:color w:val="000000"/>
          <w:sz w:val="22"/>
        </w:rPr>
        <w:t>.</w:t>
      </w:r>
      <w:r w:rsidRPr="00756C50">
        <w:rPr>
          <w:rFonts w:ascii="Arial" w:hAnsi="Arial" w:cs="Arial"/>
          <w:b/>
          <w:bCs/>
          <w:caps/>
          <w:sz w:val="24"/>
          <w:szCs w:val="24"/>
        </w:rPr>
        <w:t xml:space="preserve"> </w:t>
      </w:r>
    </w:p>
    <w:p w14:paraId="40CC0264" w14:textId="77777777" w:rsidR="0040045C" w:rsidRPr="00A15783" w:rsidRDefault="0040045C" w:rsidP="004325CB">
      <w:pPr>
        <w:pStyle w:val="FSOdst"/>
        <w:numPr>
          <w:ilvl w:val="0"/>
          <w:numId w:val="0"/>
        </w:numPr>
        <w:rPr>
          <w:rFonts w:ascii="Arial" w:hAnsi="Arial" w:cs="Arial"/>
        </w:rPr>
      </w:pPr>
    </w:p>
    <w:p w14:paraId="1110890B" w14:textId="77777777" w:rsidR="005C40E4" w:rsidRPr="00A15783" w:rsidRDefault="005C40E4">
      <w:pPr>
        <w:spacing w:after="160" w:line="259" w:lineRule="auto"/>
        <w:rPr>
          <w:rFonts w:ascii="Arial" w:hAnsi="Arial" w:cs="Arial"/>
          <w:b/>
          <w:bCs/>
          <w:caps/>
          <w:sz w:val="24"/>
          <w:szCs w:val="24"/>
        </w:rPr>
      </w:pPr>
      <w:r w:rsidRPr="00A15783">
        <w:rPr>
          <w:rFonts w:ascii="Arial" w:hAnsi="Arial" w:cs="Arial"/>
          <w:sz w:val="24"/>
          <w:szCs w:val="24"/>
        </w:rPr>
        <w:br w:type="page"/>
      </w:r>
    </w:p>
    <w:p w14:paraId="0AB8B76B" w14:textId="467EFF2F" w:rsidR="00277F88" w:rsidRPr="00A15783" w:rsidRDefault="00277F88" w:rsidP="00277F88">
      <w:pPr>
        <w:pStyle w:val="Pod-l"/>
        <w:numPr>
          <w:ilvl w:val="0"/>
          <w:numId w:val="0"/>
        </w:numPr>
        <w:rPr>
          <w:rFonts w:cs="Arial"/>
          <w:sz w:val="24"/>
          <w:szCs w:val="24"/>
        </w:rPr>
      </w:pPr>
      <w:r w:rsidRPr="00A15783">
        <w:rPr>
          <w:rFonts w:cs="Arial"/>
          <w:sz w:val="24"/>
          <w:szCs w:val="24"/>
        </w:rPr>
        <w:t xml:space="preserve">Přílohy </w:t>
      </w:r>
    </w:p>
    <w:p w14:paraId="1DD723B5" w14:textId="6B612FC7" w:rsidR="00277F88" w:rsidRPr="00A15783" w:rsidRDefault="00277F88" w:rsidP="00277F88">
      <w:pPr>
        <w:pStyle w:val="l"/>
        <w:rPr>
          <w:rFonts w:cs="Arial"/>
          <w:color w:val="auto"/>
        </w:rPr>
      </w:pPr>
      <w:r w:rsidRPr="00A15783">
        <w:rPr>
          <w:rFonts w:cs="Arial"/>
          <w:color w:val="auto"/>
        </w:rPr>
        <w:t>Obecná pravidla práce v areálu FN BRNO</w:t>
      </w:r>
    </w:p>
    <w:p w14:paraId="39523E57" w14:textId="77777777" w:rsidR="00F51912" w:rsidRPr="00A15783" w:rsidRDefault="00F51912" w:rsidP="00F51912">
      <w:pPr>
        <w:spacing w:before="120"/>
        <w:rPr>
          <w:rFonts w:ascii="Arial" w:hAnsi="Arial" w:cs="Arial"/>
          <w:bCs/>
        </w:rPr>
      </w:pPr>
      <w:r w:rsidRPr="00A15783">
        <w:rPr>
          <w:rFonts w:ascii="Arial" w:hAnsi="Arial" w:cs="Arial"/>
          <w:bCs/>
        </w:rPr>
        <w:t>Zhotovitel je při provádění veškerých stavebních prací, které probíhají v areálu FN Brno, povinen dodržovat tato pravidla:</w:t>
      </w:r>
    </w:p>
    <w:p w14:paraId="232E5358" w14:textId="77777777" w:rsidR="00F51912" w:rsidRPr="00A15783" w:rsidRDefault="00F51912" w:rsidP="00102223">
      <w:pPr>
        <w:pStyle w:val="Odstavecseseznamem"/>
        <w:numPr>
          <w:ilvl w:val="0"/>
          <w:numId w:val="20"/>
        </w:numPr>
        <w:spacing w:before="120" w:line="256" w:lineRule="auto"/>
        <w:jc w:val="both"/>
        <w:rPr>
          <w:rFonts w:ascii="Arial" w:hAnsi="Arial" w:cs="Arial"/>
          <w:bCs/>
        </w:rPr>
      </w:pPr>
      <w:r w:rsidRPr="00A15783">
        <w:rPr>
          <w:rFonts w:ascii="Arial" w:hAnsi="Arial" w:cs="Arial"/>
          <w:b/>
        </w:rPr>
        <w:t>Proškolit</w:t>
      </w:r>
      <w:r w:rsidRPr="00A15783">
        <w:rPr>
          <w:rFonts w:ascii="Arial" w:hAnsi="Arial" w:cs="Arial"/>
          <w:bCs/>
        </w:rPr>
        <w:t xml:space="preserve"> všechny zaměstnance zhotovitele, případně i zaměstnance svých subdodavatelů, ve smyslu zákona č. 262/2006 Sb., zákoník práce, zákona č. 133/1985 Sb., o požární ochraně, a nařízení vlády č. 591/2006 Sb. a č. 362/2005 Sb., vše ve znění pozdějších předpisů a v souladu s návody pro provozované činnosti, zejména:</w:t>
      </w:r>
    </w:p>
    <w:p w14:paraId="4340123D" w14:textId="77777777" w:rsidR="00F51912" w:rsidRPr="00A15783" w:rsidRDefault="00F51912" w:rsidP="00102223">
      <w:pPr>
        <w:pStyle w:val="Odstavecseseznamem"/>
        <w:numPr>
          <w:ilvl w:val="1"/>
          <w:numId w:val="20"/>
        </w:numPr>
        <w:spacing w:before="120" w:line="256" w:lineRule="auto"/>
        <w:jc w:val="both"/>
        <w:rPr>
          <w:rFonts w:ascii="Arial" w:hAnsi="Arial" w:cs="Arial"/>
          <w:bCs/>
        </w:rPr>
      </w:pPr>
      <w:r w:rsidRPr="00A15783">
        <w:rPr>
          <w:rFonts w:ascii="Arial" w:hAnsi="Arial" w:cs="Arial"/>
        </w:rPr>
        <w:t>s areálem staveniště (pracoviště), přístupovými a únikovými cestami, s umístěním hlavních uzávěrů energií,</w:t>
      </w:r>
    </w:p>
    <w:p w14:paraId="0C087BA4" w14:textId="77777777" w:rsidR="00F51912" w:rsidRPr="00A15783" w:rsidRDefault="00F51912" w:rsidP="00102223">
      <w:pPr>
        <w:pStyle w:val="Odstavecseseznamem"/>
        <w:numPr>
          <w:ilvl w:val="1"/>
          <w:numId w:val="20"/>
        </w:numPr>
        <w:spacing w:before="120" w:line="256" w:lineRule="auto"/>
        <w:jc w:val="both"/>
        <w:rPr>
          <w:rFonts w:ascii="Arial" w:hAnsi="Arial" w:cs="Arial"/>
          <w:bCs/>
        </w:rPr>
      </w:pPr>
      <w:r w:rsidRPr="00A15783">
        <w:rPr>
          <w:rFonts w:ascii="Arial" w:hAnsi="Arial" w:cs="Arial"/>
        </w:rPr>
        <w:t xml:space="preserve">s riziky, vyskytujícími se na stavbě, která mohou ohrozit zdraví osob, </w:t>
      </w:r>
    </w:p>
    <w:p w14:paraId="3C7BEF03" w14:textId="77777777" w:rsidR="00F51912" w:rsidRPr="00A15783" w:rsidRDefault="00F51912" w:rsidP="00102223">
      <w:pPr>
        <w:pStyle w:val="Odstavecseseznamem"/>
        <w:numPr>
          <w:ilvl w:val="1"/>
          <w:numId w:val="20"/>
        </w:numPr>
        <w:spacing w:before="120" w:line="256" w:lineRule="auto"/>
        <w:jc w:val="both"/>
        <w:rPr>
          <w:rFonts w:ascii="Arial" w:hAnsi="Arial" w:cs="Arial"/>
          <w:bCs/>
        </w:rPr>
      </w:pPr>
      <w:r w:rsidRPr="00A15783">
        <w:rPr>
          <w:rFonts w:ascii="Arial" w:hAnsi="Arial" w:cs="Arial"/>
        </w:rPr>
        <w:t>s povinností dodržovat bezpečnostní označení a výstražné signály umístěné na stavbě, řídit se pokyny odpovědných pracovníků,</w:t>
      </w:r>
    </w:p>
    <w:p w14:paraId="798D14E9" w14:textId="77777777" w:rsidR="00F51912" w:rsidRPr="00A15783" w:rsidRDefault="00F51912" w:rsidP="00102223">
      <w:pPr>
        <w:pStyle w:val="Odstavecseseznamem"/>
        <w:numPr>
          <w:ilvl w:val="1"/>
          <w:numId w:val="20"/>
        </w:numPr>
        <w:spacing w:before="120" w:line="256" w:lineRule="auto"/>
        <w:jc w:val="both"/>
        <w:rPr>
          <w:rFonts w:ascii="Arial" w:hAnsi="Arial" w:cs="Arial"/>
          <w:bCs/>
        </w:rPr>
      </w:pPr>
      <w:r w:rsidRPr="00A15783">
        <w:rPr>
          <w:rFonts w:ascii="Arial" w:hAnsi="Arial" w:cs="Arial"/>
        </w:rPr>
        <w:t>s povinností pohybovat se pouze v prostorách vymezených odpovědnými pracovníky pro splnění svých smluvních závazků,</w:t>
      </w:r>
    </w:p>
    <w:p w14:paraId="34683225" w14:textId="77777777" w:rsidR="00F51912" w:rsidRPr="00A15783" w:rsidRDefault="00F51912" w:rsidP="00102223">
      <w:pPr>
        <w:pStyle w:val="Odstavecseseznamem"/>
        <w:numPr>
          <w:ilvl w:val="1"/>
          <w:numId w:val="20"/>
        </w:numPr>
        <w:spacing w:before="120" w:line="256" w:lineRule="auto"/>
        <w:jc w:val="both"/>
        <w:rPr>
          <w:rFonts w:ascii="Arial" w:hAnsi="Arial" w:cs="Arial"/>
          <w:bCs/>
        </w:rPr>
      </w:pPr>
      <w:r w:rsidRPr="00A15783">
        <w:rPr>
          <w:rFonts w:ascii="Arial" w:hAnsi="Arial" w:cs="Arial"/>
        </w:rPr>
        <w:t>se zákazem manipulovat se strojním a elektrickým zařízením, pokud jim nebylo určeno pro práci,</w:t>
      </w:r>
    </w:p>
    <w:p w14:paraId="1C5886E4" w14:textId="77777777" w:rsidR="00F51912" w:rsidRPr="00A15783" w:rsidRDefault="00F51912" w:rsidP="00102223">
      <w:pPr>
        <w:pStyle w:val="Odstavecseseznamem"/>
        <w:numPr>
          <w:ilvl w:val="1"/>
          <w:numId w:val="20"/>
        </w:numPr>
        <w:spacing w:before="120" w:line="256" w:lineRule="auto"/>
        <w:jc w:val="both"/>
        <w:rPr>
          <w:rFonts w:ascii="Arial" w:hAnsi="Arial" w:cs="Arial"/>
          <w:bCs/>
        </w:rPr>
      </w:pPr>
      <w:r w:rsidRPr="00A15783">
        <w:rPr>
          <w:rFonts w:ascii="Arial" w:hAnsi="Arial" w:cs="Arial"/>
        </w:rPr>
        <w:t>s povinností používat OOPP (ochranná přilba a příslušné OOPP podle činností,</w:t>
      </w:r>
    </w:p>
    <w:p w14:paraId="0B3B9D51" w14:textId="77777777" w:rsidR="00F51912" w:rsidRPr="00A15783" w:rsidRDefault="00F51912" w:rsidP="00102223">
      <w:pPr>
        <w:pStyle w:val="Odstavecseseznamem"/>
        <w:numPr>
          <w:ilvl w:val="1"/>
          <w:numId w:val="20"/>
        </w:numPr>
        <w:spacing w:before="120" w:line="256" w:lineRule="auto"/>
        <w:jc w:val="both"/>
        <w:rPr>
          <w:rFonts w:ascii="Arial" w:hAnsi="Arial" w:cs="Arial"/>
          <w:bCs/>
        </w:rPr>
      </w:pPr>
      <w:r w:rsidRPr="00A15783">
        <w:rPr>
          <w:rFonts w:ascii="Arial" w:hAnsi="Arial" w:cs="Arial"/>
        </w:rPr>
        <w:t xml:space="preserve">s umístěním tel. čísel pro přivolání lékařské záchranné služby, policie, hasičů, </w:t>
      </w:r>
    </w:p>
    <w:p w14:paraId="090EE0A8" w14:textId="77777777" w:rsidR="00F51912" w:rsidRPr="00A15783" w:rsidRDefault="00F51912" w:rsidP="00102223">
      <w:pPr>
        <w:pStyle w:val="Odstavecseseznamem"/>
        <w:numPr>
          <w:ilvl w:val="1"/>
          <w:numId w:val="20"/>
        </w:numPr>
        <w:spacing w:before="120" w:line="256" w:lineRule="auto"/>
        <w:jc w:val="both"/>
        <w:rPr>
          <w:rFonts w:ascii="Arial" w:hAnsi="Arial" w:cs="Arial"/>
          <w:bCs/>
        </w:rPr>
      </w:pPr>
      <w:r w:rsidRPr="00A15783">
        <w:rPr>
          <w:rFonts w:ascii="Arial" w:hAnsi="Arial" w:cs="Arial"/>
        </w:rPr>
        <w:t>se zákazem vstupovat na pracoviště pod vlivem alkoholu a omamných látek, donášky alkoholu a omamných látek na pracoviště a povinnosti podrobit se kdykoliv kontrole FN Brno a</w:t>
      </w:r>
    </w:p>
    <w:p w14:paraId="1ACD314D" w14:textId="77777777" w:rsidR="00F51912" w:rsidRPr="00A15783" w:rsidRDefault="00F51912" w:rsidP="00102223">
      <w:pPr>
        <w:pStyle w:val="Odstavecseseznamem"/>
        <w:numPr>
          <w:ilvl w:val="1"/>
          <w:numId w:val="20"/>
        </w:numPr>
        <w:spacing w:before="120" w:line="256" w:lineRule="auto"/>
        <w:jc w:val="both"/>
        <w:rPr>
          <w:rFonts w:ascii="Arial" w:hAnsi="Arial" w:cs="Arial"/>
          <w:bCs/>
        </w:rPr>
      </w:pPr>
      <w:r w:rsidRPr="00A15783">
        <w:rPr>
          <w:rFonts w:ascii="Arial" w:hAnsi="Arial" w:cs="Arial"/>
        </w:rPr>
        <w:t>s povinností oznámit neprodleně příslušnému vedoucímu a vyššímu dodavateli pracovní úraz, výskyt havárie, požáru, nebo jiné mimořádné události na pracovišti.</w:t>
      </w:r>
    </w:p>
    <w:p w14:paraId="4CE90727" w14:textId="77777777" w:rsidR="00F51912" w:rsidRPr="00A15783" w:rsidRDefault="00F51912" w:rsidP="00102223">
      <w:pPr>
        <w:pStyle w:val="Odstavecseseznamem"/>
        <w:numPr>
          <w:ilvl w:val="0"/>
          <w:numId w:val="20"/>
        </w:numPr>
        <w:spacing w:before="120" w:line="256" w:lineRule="auto"/>
        <w:jc w:val="both"/>
        <w:rPr>
          <w:rFonts w:ascii="Arial" w:hAnsi="Arial" w:cs="Arial"/>
          <w:b/>
        </w:rPr>
      </w:pPr>
      <w:r w:rsidRPr="00A15783">
        <w:rPr>
          <w:rFonts w:ascii="Arial" w:hAnsi="Arial" w:cs="Arial"/>
          <w:b/>
        </w:rPr>
        <w:t xml:space="preserve">Zajistit </w:t>
      </w:r>
      <w:r w:rsidRPr="00A15783">
        <w:rPr>
          <w:rFonts w:ascii="Arial" w:hAnsi="Arial" w:cs="Arial"/>
          <w:bCs/>
        </w:rPr>
        <w:t>podmínky bezpečnosti, hygieny práce a požární bezpečnosti, zejména:</w:t>
      </w:r>
    </w:p>
    <w:p w14:paraId="22C43524" w14:textId="77777777" w:rsidR="00F51912" w:rsidRPr="00A15783" w:rsidRDefault="00F51912" w:rsidP="00102223">
      <w:pPr>
        <w:pStyle w:val="Odstavecseseznamem"/>
        <w:numPr>
          <w:ilvl w:val="1"/>
          <w:numId w:val="20"/>
        </w:numPr>
        <w:spacing w:before="120" w:line="256" w:lineRule="auto"/>
        <w:jc w:val="both"/>
        <w:rPr>
          <w:rFonts w:ascii="Arial" w:hAnsi="Arial" w:cs="Arial"/>
        </w:rPr>
      </w:pPr>
      <w:r w:rsidRPr="00A15783">
        <w:rPr>
          <w:rFonts w:ascii="Arial" w:hAnsi="Arial" w:cs="Arial"/>
        </w:rPr>
        <w:t>zajistit bezpečnost a ochranu zdraví zaměstnanců zhotovitele,</w:t>
      </w:r>
    </w:p>
    <w:p w14:paraId="5C3774FA" w14:textId="77777777" w:rsidR="00F51912" w:rsidRPr="00A15783" w:rsidRDefault="00F51912" w:rsidP="00102223">
      <w:pPr>
        <w:pStyle w:val="Odstavecseseznamem"/>
        <w:numPr>
          <w:ilvl w:val="1"/>
          <w:numId w:val="20"/>
        </w:numPr>
        <w:spacing w:before="120" w:line="256" w:lineRule="auto"/>
        <w:jc w:val="both"/>
        <w:rPr>
          <w:rFonts w:ascii="Arial" w:hAnsi="Arial" w:cs="Arial"/>
        </w:rPr>
      </w:pPr>
      <w:r w:rsidRPr="00A15783">
        <w:rPr>
          <w:rFonts w:ascii="Arial" w:hAnsi="Arial" w:cs="Arial"/>
        </w:rPr>
        <w:t>zajistit dodržování platných bezpečnostních a hygienických předpisů,</w:t>
      </w:r>
    </w:p>
    <w:p w14:paraId="568F7EEC" w14:textId="77777777" w:rsidR="00F51912" w:rsidRPr="00A15783" w:rsidRDefault="00F51912" w:rsidP="00102223">
      <w:pPr>
        <w:pStyle w:val="Odstavecseseznamem"/>
        <w:numPr>
          <w:ilvl w:val="1"/>
          <w:numId w:val="20"/>
        </w:numPr>
        <w:spacing w:before="120" w:line="256" w:lineRule="auto"/>
        <w:jc w:val="both"/>
        <w:rPr>
          <w:rFonts w:ascii="Arial" w:hAnsi="Arial" w:cs="Arial"/>
        </w:rPr>
      </w:pPr>
      <w:r w:rsidRPr="00A15783">
        <w:rPr>
          <w:rFonts w:ascii="Arial" w:hAnsi="Arial" w:cs="Arial"/>
        </w:rPr>
        <w:t>průběžně informovat své zaměstnance s riziky vyplývajících z prováděných nebo plánovaných činností,</w:t>
      </w:r>
    </w:p>
    <w:p w14:paraId="5A051759" w14:textId="77777777" w:rsidR="00F51912" w:rsidRPr="00A15783" w:rsidRDefault="00F51912" w:rsidP="00102223">
      <w:pPr>
        <w:pStyle w:val="Odstavecseseznamem"/>
        <w:numPr>
          <w:ilvl w:val="1"/>
          <w:numId w:val="20"/>
        </w:numPr>
        <w:spacing w:before="120" w:line="256" w:lineRule="auto"/>
        <w:jc w:val="both"/>
        <w:rPr>
          <w:rFonts w:ascii="Arial" w:hAnsi="Arial" w:cs="Arial"/>
        </w:rPr>
      </w:pPr>
      <w:r w:rsidRPr="00A15783">
        <w:rPr>
          <w:rFonts w:ascii="Arial" w:hAnsi="Arial" w:cs="Arial"/>
        </w:rPr>
        <w:t>průběžně informovat a seznamovat zúčastněné osoby se změnami v prováděných nebo plánovaných činnostech,</w:t>
      </w:r>
    </w:p>
    <w:p w14:paraId="105D9597" w14:textId="77777777" w:rsidR="00F51912" w:rsidRPr="00A15783" w:rsidRDefault="00F51912" w:rsidP="00102223">
      <w:pPr>
        <w:pStyle w:val="Odstavecseseznamem"/>
        <w:numPr>
          <w:ilvl w:val="1"/>
          <w:numId w:val="20"/>
        </w:numPr>
        <w:spacing w:before="120" w:line="256" w:lineRule="auto"/>
        <w:jc w:val="both"/>
        <w:rPr>
          <w:rFonts w:ascii="Arial" w:hAnsi="Arial" w:cs="Arial"/>
        </w:rPr>
      </w:pPr>
      <w:r w:rsidRPr="00A15783">
        <w:rPr>
          <w:rFonts w:ascii="Arial" w:hAnsi="Arial" w:cs="Arial"/>
        </w:rPr>
        <w:t>koordinovat svou činnost tak, aby neohrožoval ostatní zúčastněné subjekty a</w:t>
      </w:r>
    </w:p>
    <w:p w14:paraId="714076AD" w14:textId="77777777" w:rsidR="00F51912" w:rsidRPr="00A15783" w:rsidRDefault="00F51912" w:rsidP="00102223">
      <w:pPr>
        <w:pStyle w:val="Odstavecseseznamem"/>
        <w:numPr>
          <w:ilvl w:val="1"/>
          <w:numId w:val="20"/>
        </w:numPr>
        <w:spacing w:before="120" w:line="256" w:lineRule="auto"/>
        <w:jc w:val="both"/>
        <w:rPr>
          <w:rFonts w:ascii="Arial" w:hAnsi="Arial" w:cs="Arial"/>
        </w:rPr>
      </w:pPr>
      <w:r w:rsidRPr="00A15783">
        <w:rPr>
          <w:rFonts w:ascii="Arial" w:hAnsi="Arial" w:cs="Arial"/>
        </w:rPr>
        <w:t>informovat FN Brno a ostatní zúčastněné subjekty o rizicích a všech skutečnostech vzniklých změnou technologie, nebo technologického postupu; případně pro tyto situace vyžádat souhlas FN Brno, vyžaduje-li to smlouva.</w:t>
      </w:r>
    </w:p>
    <w:p w14:paraId="5115CD39" w14:textId="77777777" w:rsidR="00F51912" w:rsidRPr="00A15783" w:rsidRDefault="00F51912" w:rsidP="00102223">
      <w:pPr>
        <w:pStyle w:val="Odstavecseseznamem"/>
        <w:numPr>
          <w:ilvl w:val="0"/>
          <w:numId w:val="20"/>
        </w:numPr>
        <w:spacing w:before="120" w:line="256" w:lineRule="auto"/>
        <w:jc w:val="both"/>
        <w:rPr>
          <w:rFonts w:ascii="Arial" w:hAnsi="Arial" w:cs="Arial"/>
          <w:b/>
        </w:rPr>
      </w:pPr>
      <w:r w:rsidRPr="00A15783">
        <w:rPr>
          <w:rFonts w:ascii="Arial" w:hAnsi="Arial" w:cs="Arial"/>
          <w:b/>
        </w:rPr>
        <w:t xml:space="preserve">Dodržovat </w:t>
      </w:r>
      <w:r w:rsidRPr="00A15783">
        <w:rPr>
          <w:rFonts w:ascii="Arial" w:hAnsi="Arial" w:cs="Arial"/>
          <w:bCs/>
        </w:rPr>
        <w:t>podmínky výkonu stavební činnosti na staveništi v areálu FN Brno i mimo něj:</w:t>
      </w:r>
    </w:p>
    <w:p w14:paraId="4C6EDFA5" w14:textId="77777777" w:rsidR="00F51912" w:rsidRPr="00A15783" w:rsidRDefault="00F51912" w:rsidP="00102223">
      <w:pPr>
        <w:pStyle w:val="Odstavecseseznamem"/>
        <w:numPr>
          <w:ilvl w:val="1"/>
          <w:numId w:val="20"/>
        </w:numPr>
        <w:spacing w:before="120" w:line="256" w:lineRule="auto"/>
        <w:jc w:val="both"/>
        <w:rPr>
          <w:rFonts w:ascii="Arial" w:hAnsi="Arial" w:cs="Arial"/>
        </w:rPr>
      </w:pPr>
      <w:r w:rsidRPr="00A15783">
        <w:rPr>
          <w:rFonts w:ascii="Arial" w:hAnsi="Arial" w:cs="Arial"/>
        </w:rPr>
        <w:t>Stavební činnosti budou prováděny výhradně v prostoru předaného pracoviště. Pohyb pracovníků a mechanizace zhotovitele bude probíhat výhradně ve vyznačené trase podle plánu organizace výstavby (nebo obdobného dokumentu). V případě nutnosti provádění prací mimo předané pracoviště předloží zhotovitel v předstihu alespoň 14 kalendářních dní odůvodněný návrh k odsouhlasení FN Brno; do doby odsouhlasení není možno činnost realizovat.  </w:t>
      </w:r>
    </w:p>
    <w:p w14:paraId="548691E9" w14:textId="77777777" w:rsidR="00F51912" w:rsidRPr="00A15783" w:rsidRDefault="00F51912" w:rsidP="00102223">
      <w:pPr>
        <w:pStyle w:val="Odstavecseseznamem"/>
        <w:numPr>
          <w:ilvl w:val="1"/>
          <w:numId w:val="20"/>
        </w:numPr>
        <w:spacing w:before="120" w:line="256" w:lineRule="auto"/>
        <w:jc w:val="both"/>
        <w:rPr>
          <w:rFonts w:ascii="Arial" w:hAnsi="Arial" w:cs="Arial"/>
        </w:rPr>
      </w:pPr>
      <w:r w:rsidRPr="00A15783">
        <w:rPr>
          <w:rFonts w:ascii="Arial" w:hAnsi="Arial" w:cs="Arial"/>
        </w:rPr>
        <w:t>U stavební činnosti spojené se zásahy do funkční infrastruktury, budov nebo kolektorů FN Brno, předloží zhotovitel v předstihu alespoň 14 kalendářních dní odůvodněný návrh k odsouhlasení FN Brno; do doby odsouhlasení není možno činnost realizovat.  </w:t>
      </w:r>
    </w:p>
    <w:p w14:paraId="499870BC" w14:textId="77777777" w:rsidR="00F51912" w:rsidRPr="00A15783" w:rsidRDefault="00F51912" w:rsidP="00102223">
      <w:pPr>
        <w:pStyle w:val="Odstavecseseznamem"/>
        <w:numPr>
          <w:ilvl w:val="1"/>
          <w:numId w:val="20"/>
        </w:numPr>
        <w:spacing w:before="120" w:line="256" w:lineRule="auto"/>
        <w:jc w:val="both"/>
        <w:rPr>
          <w:rFonts w:ascii="Arial" w:hAnsi="Arial" w:cs="Arial"/>
        </w:rPr>
      </w:pPr>
      <w:r w:rsidRPr="00A15783">
        <w:rPr>
          <w:rFonts w:ascii="Arial" w:hAnsi="Arial" w:cs="Arial"/>
        </w:rPr>
        <w:t>U stavební činnosti spojené s omezením vnitroareálových komunikací předloží zhotovitel v předstihu alespoň 14 kalendářních dní odůvodněný návrh k odsouhlasení FN Brno; do doby odsouhlasení není možno činnost realizovat.  </w:t>
      </w:r>
    </w:p>
    <w:p w14:paraId="7829B502" w14:textId="77777777" w:rsidR="00F51912" w:rsidRPr="00A15783" w:rsidRDefault="00F51912" w:rsidP="00102223">
      <w:pPr>
        <w:pStyle w:val="Odstavecseseznamem"/>
        <w:numPr>
          <w:ilvl w:val="1"/>
          <w:numId w:val="20"/>
        </w:numPr>
        <w:spacing w:before="120" w:line="256" w:lineRule="auto"/>
        <w:jc w:val="both"/>
        <w:rPr>
          <w:rFonts w:ascii="Arial" w:hAnsi="Arial" w:cs="Arial"/>
        </w:rPr>
      </w:pPr>
      <w:r w:rsidRPr="00A15783">
        <w:rPr>
          <w:rFonts w:ascii="Arial" w:hAnsi="Arial" w:cs="Arial"/>
        </w:rPr>
        <w:t xml:space="preserve">V případě použití jeřábů ohlásí zhotovitel takový záměr FN Brno alespoň 14 dní předem. </w:t>
      </w:r>
    </w:p>
    <w:p w14:paraId="73121053" w14:textId="77777777" w:rsidR="00F51912" w:rsidRPr="00A15783" w:rsidRDefault="00F51912" w:rsidP="00102223">
      <w:pPr>
        <w:pStyle w:val="Odstavecseseznamem"/>
        <w:numPr>
          <w:ilvl w:val="1"/>
          <w:numId w:val="20"/>
        </w:numPr>
        <w:spacing w:before="120" w:line="256" w:lineRule="auto"/>
        <w:jc w:val="both"/>
        <w:rPr>
          <w:rFonts w:ascii="Arial" w:hAnsi="Arial" w:cs="Arial"/>
        </w:rPr>
      </w:pPr>
      <w:r w:rsidRPr="00A15783">
        <w:rPr>
          <w:rFonts w:ascii="Arial" w:hAnsi="Arial" w:cs="Arial"/>
        </w:rPr>
        <w:t xml:space="preserve">Zhotovitel umožní na žádost FN Brno přístup k zařízení ve správě FN Brno umístněných ve staveništi, a to z důvodu oprav, údržby nebo revize takových zařízení. </w:t>
      </w:r>
    </w:p>
    <w:p w14:paraId="17093112" w14:textId="77777777" w:rsidR="00F51912" w:rsidRPr="00A15783" w:rsidRDefault="00F51912" w:rsidP="00102223">
      <w:pPr>
        <w:pStyle w:val="Odstavecseseznamem"/>
        <w:numPr>
          <w:ilvl w:val="1"/>
          <w:numId w:val="20"/>
        </w:numPr>
        <w:spacing w:before="120" w:line="256" w:lineRule="auto"/>
        <w:jc w:val="both"/>
        <w:rPr>
          <w:rFonts w:ascii="Arial" w:hAnsi="Arial" w:cs="Arial"/>
        </w:rPr>
      </w:pPr>
      <w:r w:rsidRPr="00A15783">
        <w:rPr>
          <w:rFonts w:ascii="Arial" w:hAnsi="Arial" w:cs="Arial"/>
        </w:rPr>
        <w:t>V nezbytně nutné rozsahu musí zhotovitel strpět činnosti jiného zhotovitele, který pro FN Brno realizuje jinou stavební činnosti v areálu FN Brno.</w:t>
      </w:r>
    </w:p>
    <w:p w14:paraId="56AC4F30" w14:textId="77777777" w:rsidR="00F51912" w:rsidRPr="00A15783" w:rsidRDefault="00F51912" w:rsidP="00102223">
      <w:pPr>
        <w:pStyle w:val="Odstavecseseznamem"/>
        <w:numPr>
          <w:ilvl w:val="1"/>
          <w:numId w:val="20"/>
        </w:numPr>
        <w:spacing w:before="120" w:line="256" w:lineRule="auto"/>
        <w:jc w:val="both"/>
        <w:rPr>
          <w:rFonts w:ascii="Arial" w:hAnsi="Arial" w:cs="Arial"/>
        </w:rPr>
      </w:pPr>
      <w:r w:rsidRPr="00A15783">
        <w:rPr>
          <w:rFonts w:ascii="Arial" w:hAnsi="Arial" w:cs="Arial"/>
        </w:rPr>
        <w:t>V případě mimořádné události na staveništi informuje Zhotovitel o takové skutečnosti FN Brno, pracoviště Centrálního velínu.</w:t>
      </w:r>
    </w:p>
    <w:p w14:paraId="2B66C180" w14:textId="77777777" w:rsidR="00F51912" w:rsidRPr="00A15783" w:rsidRDefault="00F51912" w:rsidP="00102223">
      <w:pPr>
        <w:pStyle w:val="Odstavecseseznamem"/>
        <w:numPr>
          <w:ilvl w:val="1"/>
          <w:numId w:val="20"/>
        </w:numPr>
        <w:spacing w:before="120" w:line="256" w:lineRule="auto"/>
        <w:jc w:val="both"/>
        <w:rPr>
          <w:rFonts w:ascii="Arial" w:hAnsi="Arial" w:cs="Arial"/>
        </w:rPr>
      </w:pPr>
      <w:r w:rsidRPr="00A15783">
        <w:rPr>
          <w:rFonts w:ascii="Arial" w:hAnsi="Arial" w:cs="Arial"/>
        </w:rPr>
        <w:t>V případě mimořádné události v areálu FN Brno, mimo pracoviště Zhotovitele ovšem s vlivem na něj, informuje FN Brno bezodkladně Zhotovitele.</w:t>
      </w:r>
    </w:p>
    <w:p w14:paraId="201A15E8" w14:textId="77777777" w:rsidR="00F51912" w:rsidRPr="00A15783" w:rsidRDefault="00F51912" w:rsidP="00102223">
      <w:pPr>
        <w:pStyle w:val="Odstavecseseznamem"/>
        <w:numPr>
          <w:ilvl w:val="1"/>
          <w:numId w:val="20"/>
        </w:numPr>
        <w:spacing w:before="120" w:line="256" w:lineRule="auto"/>
        <w:jc w:val="both"/>
        <w:rPr>
          <w:rFonts w:ascii="Arial" w:hAnsi="Arial" w:cs="Arial"/>
        </w:rPr>
      </w:pPr>
      <w:r w:rsidRPr="00A15783">
        <w:rPr>
          <w:rFonts w:ascii="Arial" w:hAnsi="Arial" w:cs="Arial"/>
        </w:rPr>
        <w:t>V případě způsobení nebo rizika škody na majetku FN Brno, včetně škody spojené s omezením provozu, požaduje FN Brno okamžité zahájení práce na odstranění závady. V případě nezahájení potřebné činnosti, zajistí opravu FN Brno na své náklady, které je FN Brno oprávněna nárokovat zpětně na Zhotoviteli.</w:t>
      </w:r>
    </w:p>
    <w:p w14:paraId="23C726EC" w14:textId="77777777" w:rsidR="00F51912" w:rsidRPr="00A15783" w:rsidRDefault="00F51912" w:rsidP="00102223">
      <w:pPr>
        <w:pStyle w:val="Odstavecseseznamem"/>
        <w:numPr>
          <w:ilvl w:val="1"/>
          <w:numId w:val="20"/>
        </w:numPr>
        <w:spacing w:before="120" w:line="256" w:lineRule="auto"/>
        <w:jc w:val="both"/>
        <w:rPr>
          <w:rFonts w:ascii="Arial" w:hAnsi="Arial" w:cs="Arial"/>
        </w:rPr>
      </w:pPr>
      <w:r w:rsidRPr="00A15783">
        <w:rPr>
          <w:rFonts w:ascii="Arial" w:hAnsi="Arial" w:cs="Arial"/>
        </w:rPr>
        <w:t>Zhotovitel se se zavazuje ochraňovat všechny inženýrské sítě v místě možného poškození – přejezdy mechanizace, skládky materiálů, zařízení staveniště aj.</w:t>
      </w:r>
    </w:p>
    <w:p w14:paraId="2A2CE3B5" w14:textId="77777777" w:rsidR="00F51912" w:rsidRPr="00A15783" w:rsidRDefault="00F51912" w:rsidP="00102223">
      <w:pPr>
        <w:pStyle w:val="Odstavecseseznamem"/>
        <w:numPr>
          <w:ilvl w:val="1"/>
          <w:numId w:val="20"/>
        </w:numPr>
        <w:spacing w:before="120" w:line="256" w:lineRule="auto"/>
        <w:jc w:val="both"/>
        <w:rPr>
          <w:rFonts w:ascii="Arial" w:hAnsi="Arial" w:cs="Arial"/>
        </w:rPr>
      </w:pPr>
      <w:r w:rsidRPr="00A15783">
        <w:rPr>
          <w:rFonts w:ascii="Arial" w:hAnsi="Arial" w:cs="Arial"/>
        </w:rPr>
        <w:t>V případě poškození inženýrských sítí Zhotovitel uhradí neprodleně veškeré náklady spojené s opravou a zařídí okamžité zprovoznění dotčené inženýrské sítě.</w:t>
      </w:r>
    </w:p>
    <w:p w14:paraId="17286488" w14:textId="77777777" w:rsidR="00F51912" w:rsidRPr="00A15783" w:rsidRDefault="00F51912" w:rsidP="00102223">
      <w:pPr>
        <w:pStyle w:val="Odstavecseseznamem"/>
        <w:numPr>
          <w:ilvl w:val="1"/>
          <w:numId w:val="20"/>
        </w:numPr>
        <w:spacing w:before="120" w:line="256" w:lineRule="auto"/>
        <w:jc w:val="both"/>
        <w:rPr>
          <w:rFonts w:ascii="Arial" w:hAnsi="Arial" w:cs="Arial"/>
        </w:rPr>
      </w:pPr>
      <w:r w:rsidRPr="00A15783">
        <w:rPr>
          <w:rFonts w:ascii="Arial" w:hAnsi="Arial" w:cs="Arial"/>
        </w:rPr>
        <w:t xml:space="preserve">V případě jakýchkoliv mimořádných událostí ze strany FN Brno, bude předán seznam kontaktů. </w:t>
      </w:r>
    </w:p>
    <w:p w14:paraId="03A57DB7" w14:textId="77777777" w:rsidR="00F51912" w:rsidRPr="00A15783" w:rsidRDefault="00F51912" w:rsidP="00102223">
      <w:pPr>
        <w:pStyle w:val="Odstavecseseznamem"/>
        <w:numPr>
          <w:ilvl w:val="0"/>
          <w:numId w:val="20"/>
        </w:numPr>
        <w:spacing w:before="120" w:line="256" w:lineRule="auto"/>
        <w:jc w:val="both"/>
        <w:rPr>
          <w:rFonts w:ascii="Arial" w:hAnsi="Arial" w:cs="Arial"/>
          <w:b/>
          <w:bCs/>
        </w:rPr>
      </w:pPr>
      <w:r w:rsidRPr="00A15783">
        <w:rPr>
          <w:rFonts w:ascii="Arial" w:hAnsi="Arial" w:cs="Arial"/>
          <w:b/>
          <w:bCs/>
        </w:rPr>
        <w:t xml:space="preserve">Provádět </w:t>
      </w:r>
      <w:r w:rsidRPr="00A15783">
        <w:rPr>
          <w:rFonts w:ascii="Arial" w:hAnsi="Arial" w:cs="Arial"/>
        </w:rPr>
        <w:t>úklid staveniště v areálu FN Brno a dle potřeby i přilehlých ploch, zejména přístupových komunikací</w:t>
      </w:r>
    </w:p>
    <w:p w14:paraId="7ED493D1" w14:textId="77777777" w:rsidR="00F51912" w:rsidRPr="00A15783" w:rsidRDefault="00F51912" w:rsidP="00102223">
      <w:pPr>
        <w:pStyle w:val="Odstavecseseznamem"/>
        <w:numPr>
          <w:ilvl w:val="1"/>
          <w:numId w:val="20"/>
        </w:numPr>
        <w:spacing w:before="120" w:line="256" w:lineRule="auto"/>
        <w:jc w:val="both"/>
        <w:rPr>
          <w:rFonts w:ascii="Arial" w:hAnsi="Arial" w:cs="Arial"/>
        </w:rPr>
      </w:pPr>
      <w:r w:rsidRPr="00A15783">
        <w:rPr>
          <w:rFonts w:ascii="Arial" w:hAnsi="Arial" w:cs="Arial"/>
        </w:rPr>
        <w:t>Obecné povinnosti</w:t>
      </w:r>
    </w:p>
    <w:p w14:paraId="3C37BDED" w14:textId="77777777" w:rsidR="00F51912" w:rsidRPr="00A15783" w:rsidRDefault="00F51912" w:rsidP="00F51912">
      <w:pPr>
        <w:pStyle w:val="Odstavecseseznamem"/>
        <w:spacing w:before="120"/>
        <w:ind w:left="1560"/>
        <w:jc w:val="both"/>
        <w:rPr>
          <w:rFonts w:ascii="Arial" w:hAnsi="Arial" w:cs="Arial"/>
        </w:rPr>
      </w:pPr>
      <w:r w:rsidRPr="00A15783">
        <w:rPr>
          <w:rFonts w:ascii="Arial" w:hAnsi="Arial" w:cs="Arial"/>
        </w:rPr>
        <w:t>Zhotovitel zajišťuje odstranění materiálu k likvidaci ze stavby průběžně do vyčleněných kontejnerů. Odpadní materiál nesmí zůstat na transportních trasách po ukončení směny, tak aby bylo možné v areálu FN Brno provádět zavedený rozsah úklidu. V okolí mobilního zázemí pro personál udržuje zhotovitel čistotu prostředí, zaměstnanci využívají vlastní mobilní toalety.</w:t>
      </w:r>
    </w:p>
    <w:p w14:paraId="417DF075" w14:textId="77777777" w:rsidR="00F51912" w:rsidRPr="00A15783" w:rsidRDefault="00F51912" w:rsidP="00F51912">
      <w:pPr>
        <w:pStyle w:val="Odstavecseseznamem"/>
        <w:spacing w:before="120"/>
        <w:ind w:left="1560"/>
        <w:jc w:val="both"/>
        <w:rPr>
          <w:rFonts w:ascii="Arial" w:hAnsi="Arial" w:cs="Arial"/>
        </w:rPr>
      </w:pPr>
      <w:r w:rsidRPr="00A15783">
        <w:rPr>
          <w:rFonts w:ascii="Arial" w:hAnsi="Arial" w:cs="Arial"/>
        </w:rPr>
        <w:t xml:space="preserve">V případě potřeby zajistí zhotovitel (po dohodě s pověřeným zaměstnance IO FN Brno) včasné oddělení stavby od zachovaného provozu; v případě stavby v budově i například prostřednictvím instalace prachotěsné příčky. </w:t>
      </w:r>
    </w:p>
    <w:p w14:paraId="177E9DA9" w14:textId="77777777" w:rsidR="00F51912" w:rsidRPr="00A15783" w:rsidRDefault="00F51912" w:rsidP="00F51912">
      <w:pPr>
        <w:spacing w:before="120"/>
        <w:ind w:left="1560"/>
        <w:jc w:val="both"/>
        <w:rPr>
          <w:rFonts w:ascii="Arial" w:hAnsi="Arial" w:cs="Arial"/>
        </w:rPr>
      </w:pPr>
      <w:r w:rsidRPr="00A15783">
        <w:rPr>
          <w:rFonts w:ascii="Arial" w:hAnsi="Arial" w:cs="Arial"/>
        </w:rPr>
        <w:t>V případě, že zaměstnanci zhotovitele, příp. subdodavatelů, vstupují do budov, ve kterých je zachován provoz, činí tak s obuví bez nánosů bahna a čistými OOPP. Zhotovitel zajistí na vstupu před budovu rohože k odstranění hrubých nečistost z obuvi.</w:t>
      </w:r>
    </w:p>
    <w:p w14:paraId="6F73181C" w14:textId="77777777" w:rsidR="00F51912" w:rsidRPr="00A15783" w:rsidRDefault="00F51912" w:rsidP="00F51912">
      <w:pPr>
        <w:pStyle w:val="Odstavecseseznamem"/>
        <w:spacing w:before="120"/>
        <w:ind w:left="1560"/>
        <w:jc w:val="both"/>
        <w:rPr>
          <w:rFonts w:ascii="Arial" w:hAnsi="Arial" w:cs="Arial"/>
        </w:rPr>
      </w:pPr>
      <w:r w:rsidRPr="00A15783">
        <w:rPr>
          <w:rFonts w:ascii="Arial" w:hAnsi="Arial" w:cs="Arial"/>
        </w:rPr>
        <w:t>V případě, že je součástí stavby i pokládka podlahové krytiny, zajistí zhotovitel v etapě pokládky denní úklid provozu.</w:t>
      </w:r>
    </w:p>
    <w:p w14:paraId="2D70E176" w14:textId="77777777" w:rsidR="00F51912" w:rsidRPr="00A15783" w:rsidRDefault="00F51912" w:rsidP="00102223">
      <w:pPr>
        <w:pStyle w:val="Odstavecseseznamem"/>
        <w:numPr>
          <w:ilvl w:val="1"/>
          <w:numId w:val="20"/>
        </w:numPr>
        <w:spacing w:before="120" w:line="256" w:lineRule="auto"/>
        <w:jc w:val="both"/>
        <w:rPr>
          <w:rFonts w:ascii="Arial" w:hAnsi="Arial" w:cs="Arial"/>
        </w:rPr>
      </w:pPr>
      <w:r w:rsidRPr="00A15783">
        <w:rPr>
          <w:rFonts w:ascii="Arial" w:hAnsi="Arial" w:cs="Arial"/>
        </w:rPr>
        <w:t>Denní úklid v průběhu stavebních prací</w:t>
      </w:r>
    </w:p>
    <w:p w14:paraId="5E8625EF" w14:textId="77777777" w:rsidR="00F51912" w:rsidRPr="00A15783" w:rsidRDefault="00F51912" w:rsidP="00F51912">
      <w:pPr>
        <w:pStyle w:val="Odstavecseseznamem"/>
        <w:spacing w:before="120"/>
        <w:ind w:left="1560"/>
        <w:jc w:val="both"/>
        <w:rPr>
          <w:rFonts w:ascii="Arial" w:hAnsi="Arial" w:cs="Arial"/>
        </w:rPr>
      </w:pPr>
      <w:r w:rsidRPr="00A15783">
        <w:rPr>
          <w:rFonts w:ascii="Arial" w:hAnsi="Arial" w:cs="Arial"/>
        </w:rPr>
        <w:t xml:space="preserve">V případě prací se zvýšenou prašností (např. při bouracích pracích) s dopadem do zdravotnických provozů v areálu FN Brno, zvýší zhotovitel úklid na mokro na přístupových a odsunových trasách nad běžný pasport (předpokládané navýšení 2x). </w:t>
      </w:r>
    </w:p>
    <w:p w14:paraId="5B6A3942" w14:textId="77777777" w:rsidR="00F51912" w:rsidRPr="00A15783" w:rsidRDefault="00F51912" w:rsidP="00F51912">
      <w:pPr>
        <w:pStyle w:val="Odstavecseseznamem"/>
        <w:spacing w:before="120"/>
        <w:ind w:left="1560"/>
        <w:jc w:val="both"/>
        <w:rPr>
          <w:rFonts w:ascii="Arial" w:hAnsi="Arial" w:cs="Arial"/>
        </w:rPr>
      </w:pPr>
      <w:r w:rsidRPr="00A15783">
        <w:rPr>
          <w:rFonts w:ascii="Arial" w:hAnsi="Arial" w:cs="Arial"/>
        </w:rPr>
        <w:t xml:space="preserve">Navýšení denního vysávání koberců v koridorových trasách (předpokládané navýšení 1x), které nemohou být odstraněny v průběhu stavby. </w:t>
      </w:r>
    </w:p>
    <w:p w14:paraId="15238759" w14:textId="77777777" w:rsidR="00F51912" w:rsidRPr="00A15783" w:rsidRDefault="00F51912" w:rsidP="00F51912">
      <w:pPr>
        <w:pStyle w:val="Odstavecseseznamem"/>
        <w:spacing w:before="120"/>
        <w:ind w:left="1560"/>
        <w:jc w:val="both"/>
        <w:rPr>
          <w:rFonts w:ascii="Arial" w:hAnsi="Arial" w:cs="Arial"/>
        </w:rPr>
      </w:pPr>
      <w:r w:rsidRPr="00A15783">
        <w:rPr>
          <w:rFonts w:ascii="Arial" w:hAnsi="Arial" w:cs="Arial"/>
        </w:rPr>
        <w:t xml:space="preserve">Bude upřesňováno na KD dle vyhodnocení harmonogramu prací. </w:t>
      </w:r>
    </w:p>
    <w:p w14:paraId="0F0C2A2A" w14:textId="77777777" w:rsidR="00F51912" w:rsidRPr="00A15783" w:rsidRDefault="00F51912" w:rsidP="00102223">
      <w:pPr>
        <w:pStyle w:val="Odstavecseseznamem"/>
        <w:numPr>
          <w:ilvl w:val="1"/>
          <w:numId w:val="20"/>
        </w:numPr>
        <w:spacing w:before="120" w:line="256" w:lineRule="auto"/>
        <w:jc w:val="both"/>
        <w:rPr>
          <w:rFonts w:ascii="Arial" w:hAnsi="Arial" w:cs="Arial"/>
        </w:rPr>
      </w:pPr>
      <w:r w:rsidRPr="00A15783">
        <w:rPr>
          <w:rFonts w:ascii="Arial" w:hAnsi="Arial" w:cs="Arial"/>
        </w:rPr>
        <w:t>Závěrečný úklid po dokončení stavebních prací (zejména rekonstrukce a výstavba) před předáním staveniště</w:t>
      </w:r>
    </w:p>
    <w:p w14:paraId="60BA5603" w14:textId="77777777" w:rsidR="00F51912" w:rsidRPr="00A15783" w:rsidRDefault="00F51912" w:rsidP="00F51912">
      <w:pPr>
        <w:pStyle w:val="Odstavecseseznamem"/>
        <w:spacing w:before="120"/>
        <w:ind w:left="1560"/>
        <w:jc w:val="both"/>
        <w:rPr>
          <w:rFonts w:ascii="Arial" w:hAnsi="Arial" w:cs="Arial"/>
        </w:rPr>
      </w:pPr>
      <w:r w:rsidRPr="00A15783">
        <w:rPr>
          <w:rFonts w:ascii="Arial" w:hAnsi="Arial" w:cs="Arial"/>
        </w:rPr>
        <w:t>Úklid všech místností, ve kterých byla realizována stavební činnost nebo byly činností dotčeny, zahrnující úklid veškerých omyvatelných povrchů, včetně oboustranného mytí oken, žaluzií a parapetů, úklidu transportních tras, dveří, výtahů a schodišť.</w:t>
      </w:r>
    </w:p>
    <w:p w14:paraId="6782993D" w14:textId="77777777" w:rsidR="00F51912" w:rsidRPr="00A15783" w:rsidRDefault="00F51912" w:rsidP="00F51912">
      <w:pPr>
        <w:pStyle w:val="Odstavecseseznamem"/>
        <w:spacing w:before="120"/>
        <w:ind w:left="1560"/>
        <w:jc w:val="both"/>
        <w:rPr>
          <w:rFonts w:ascii="Arial" w:hAnsi="Arial" w:cs="Arial"/>
        </w:rPr>
      </w:pPr>
      <w:r w:rsidRPr="00A15783">
        <w:rPr>
          <w:rFonts w:ascii="Arial" w:hAnsi="Arial" w:cs="Arial"/>
        </w:rPr>
        <w:t xml:space="preserve">Vlhké čištění koberců v koridorových trasách, které nemohly být odstraněny v průběhu stavby. </w:t>
      </w:r>
    </w:p>
    <w:p w14:paraId="183DA56F" w14:textId="77777777" w:rsidR="00F51912" w:rsidRPr="00A15783" w:rsidRDefault="00F51912" w:rsidP="00F51912">
      <w:pPr>
        <w:pStyle w:val="Odstavecseseznamem"/>
        <w:spacing w:before="120"/>
        <w:ind w:left="1560"/>
        <w:jc w:val="both"/>
        <w:rPr>
          <w:rFonts w:ascii="Arial" w:hAnsi="Arial" w:cs="Arial"/>
        </w:rPr>
      </w:pPr>
      <w:r w:rsidRPr="00A15783">
        <w:rPr>
          <w:rFonts w:ascii="Arial" w:hAnsi="Arial" w:cs="Arial"/>
        </w:rPr>
        <w:t xml:space="preserve">Před předáním pracoviště bude proveden úklid dezinfekčními prostředky dle Dezinfekčního programu daného pracoviště (zhotovitele s programem obeznámí FN Brno před zahájením stavebních prací). </w:t>
      </w:r>
    </w:p>
    <w:p w14:paraId="14132A2B" w14:textId="0BCF6269" w:rsidR="00277F88" w:rsidRPr="00A15783" w:rsidRDefault="00F51912" w:rsidP="00F51912">
      <w:pPr>
        <w:pStyle w:val="Odstavecseseznamem"/>
        <w:spacing w:before="120"/>
        <w:ind w:left="1560"/>
        <w:jc w:val="both"/>
        <w:rPr>
          <w:rFonts w:ascii="Arial" w:hAnsi="Arial" w:cs="Arial"/>
        </w:rPr>
      </w:pPr>
      <w:r w:rsidRPr="00A15783">
        <w:rPr>
          <w:rFonts w:ascii="Arial" w:hAnsi="Arial" w:cs="Arial"/>
        </w:rPr>
        <w:t>Bude upřesňováno na KD. Další požadavky nad rámec výše popsaného rozsahu úklidu mohou vyplynout z požadavku pracoviště před předáním provozu.</w:t>
      </w:r>
    </w:p>
    <w:p w14:paraId="48871C51" w14:textId="705CA8ED" w:rsidR="00277F88" w:rsidRPr="00A15783" w:rsidRDefault="00277F88" w:rsidP="00AB7CC5">
      <w:pPr>
        <w:pStyle w:val="l"/>
        <w:rPr>
          <w:rFonts w:cs="Arial"/>
          <w:color w:val="auto"/>
        </w:rPr>
      </w:pPr>
      <w:r w:rsidRPr="00A15783">
        <w:rPr>
          <w:rFonts w:cs="Arial"/>
          <w:color w:val="auto"/>
        </w:rPr>
        <w:t>Směrnice R/FN Brno/0580</w:t>
      </w:r>
      <w:r w:rsidR="00AB7CC5" w:rsidRPr="00A15783">
        <w:rPr>
          <w:rFonts w:cs="Arial"/>
          <w:color w:val="auto"/>
        </w:rPr>
        <w:t xml:space="preserve">: </w:t>
      </w:r>
      <w:r w:rsidRPr="00A15783">
        <w:rPr>
          <w:rFonts w:cs="Arial"/>
          <w:color w:val="auto"/>
        </w:rPr>
        <w:t>Provádění činností se zvýšeným požárním nebezpečím</w:t>
      </w:r>
    </w:p>
    <w:p w14:paraId="3E7CC73F" w14:textId="0453B0A4" w:rsidR="00277F88" w:rsidRPr="00A15783" w:rsidRDefault="00277F88" w:rsidP="00AB7CC5">
      <w:pPr>
        <w:spacing w:before="120" w:after="0"/>
        <w:jc w:val="center"/>
        <w:rPr>
          <w:rFonts w:ascii="Arial" w:eastAsia="Arial" w:hAnsi="Arial" w:cs="Arial"/>
          <w:b/>
          <w:bCs/>
          <w:szCs w:val="20"/>
        </w:rPr>
      </w:pPr>
      <w:r w:rsidRPr="00A15783">
        <w:rPr>
          <w:rFonts w:ascii="Arial" w:eastAsia="Arial" w:hAnsi="Arial" w:cs="Arial"/>
          <w:b/>
          <w:bCs/>
          <w:sz w:val="22"/>
        </w:rPr>
        <w:t>I.</w:t>
      </w:r>
      <w:r w:rsidRPr="00A15783">
        <w:rPr>
          <w:rFonts w:ascii="Arial" w:eastAsia="Times New Roman" w:hAnsi="Arial" w:cs="Arial"/>
          <w:sz w:val="14"/>
          <w:szCs w:val="14"/>
        </w:rPr>
        <w:t xml:space="preserve">       </w:t>
      </w:r>
      <w:r w:rsidRPr="00A15783">
        <w:rPr>
          <w:rFonts w:ascii="Arial" w:eastAsia="Arial" w:hAnsi="Arial" w:cs="Arial"/>
          <w:b/>
          <w:bCs/>
          <w:szCs w:val="20"/>
        </w:rPr>
        <w:t>Účel</w:t>
      </w:r>
    </w:p>
    <w:p w14:paraId="53F49128" w14:textId="77777777" w:rsidR="00277F88" w:rsidRPr="00A15783" w:rsidRDefault="00277F88" w:rsidP="00AB7CC5">
      <w:pPr>
        <w:tabs>
          <w:tab w:val="left" w:pos="426"/>
        </w:tabs>
        <w:jc w:val="both"/>
        <w:rPr>
          <w:rFonts w:ascii="Arial" w:eastAsia="Arial" w:hAnsi="Arial" w:cs="Arial"/>
          <w:szCs w:val="20"/>
        </w:rPr>
      </w:pPr>
      <w:r w:rsidRPr="00A15783">
        <w:rPr>
          <w:rFonts w:ascii="Arial" w:eastAsia="Arial" w:hAnsi="Arial" w:cs="Arial"/>
          <w:szCs w:val="20"/>
        </w:rPr>
        <w:t>Účelem pracovního postupu je zajistit požární bezpečnost a ochranu zdraví při pracích se zvýšeným požárním nebezpečím a nebezpečím výbuchu.</w:t>
      </w:r>
    </w:p>
    <w:p w14:paraId="68719122" w14:textId="6BB48B1E" w:rsidR="00277F88" w:rsidRPr="00A15783" w:rsidRDefault="00277F88" w:rsidP="00AB7CC5">
      <w:pPr>
        <w:tabs>
          <w:tab w:val="left" w:pos="426"/>
        </w:tabs>
        <w:jc w:val="both"/>
        <w:rPr>
          <w:rFonts w:ascii="Arial" w:eastAsia="Arial" w:hAnsi="Arial" w:cs="Arial"/>
          <w:szCs w:val="20"/>
        </w:rPr>
      </w:pPr>
      <w:r w:rsidRPr="00A15783">
        <w:rPr>
          <w:rFonts w:ascii="Arial" w:eastAsia="Arial" w:hAnsi="Arial" w:cs="Arial"/>
          <w:szCs w:val="20"/>
        </w:rPr>
        <w:t>Pracovní postup je zpracován na základě platné legislativy v souladu se Zákoníkem práce, zákonem č.</w:t>
      </w:r>
      <w:r w:rsidR="00A15783">
        <w:rPr>
          <w:rFonts w:ascii="Arial" w:eastAsia="Arial" w:hAnsi="Arial" w:cs="Arial"/>
          <w:szCs w:val="20"/>
        </w:rPr>
        <w:t> </w:t>
      </w:r>
      <w:r w:rsidRPr="00A15783">
        <w:rPr>
          <w:rFonts w:ascii="Arial" w:eastAsia="Arial" w:hAnsi="Arial" w:cs="Arial"/>
          <w:szCs w:val="20"/>
        </w:rPr>
        <w:t xml:space="preserve">262/2006 Sb., ve znění pozdějších předpisů, v souladu s vyhláškou č. 87/2000 Sb., kterou se stanoví podmínky požární bezpečnosti při svařování a nahřívání živic v tavných nádobách a v souladu s nařízením vlády 406/2004 Sb., o bližších požadavcích na zajištění bezpečnosti a ochrany zdraví při práci v prostředí s nebezpečím výbuchu.  </w:t>
      </w:r>
    </w:p>
    <w:p w14:paraId="67D9AAE1" w14:textId="77777777" w:rsidR="00277F88" w:rsidRPr="00A15783" w:rsidRDefault="00277F88" w:rsidP="00AB7CC5">
      <w:pPr>
        <w:tabs>
          <w:tab w:val="left" w:pos="426"/>
        </w:tabs>
        <w:jc w:val="both"/>
        <w:rPr>
          <w:rFonts w:ascii="Arial" w:eastAsia="Arial" w:hAnsi="Arial" w:cs="Arial"/>
          <w:szCs w:val="20"/>
        </w:rPr>
      </w:pPr>
      <w:r w:rsidRPr="00A15783">
        <w:rPr>
          <w:rFonts w:ascii="Arial" w:eastAsia="Arial" w:hAnsi="Arial" w:cs="Arial"/>
          <w:szCs w:val="20"/>
        </w:rPr>
        <w:t>Cílem pracovního postupu je vyloučit možné poškození majetku FN Brno, životů a zdraví zaměstnanců, pacientů a ostatních osob vyskytujících se v prostorách FN Brno, externích firem a životního prostředí, před požáry a výbuchy, při provádění prací se zvýšeným nebezpečím.</w:t>
      </w:r>
    </w:p>
    <w:p w14:paraId="247D584D" w14:textId="77777777" w:rsidR="00277F88" w:rsidRPr="00A15783" w:rsidRDefault="00277F88" w:rsidP="00AB7CC5">
      <w:pPr>
        <w:pStyle w:val="Nadpis1"/>
        <w:tabs>
          <w:tab w:val="left" w:pos="0"/>
          <w:tab w:val="left" w:pos="360"/>
        </w:tabs>
        <w:spacing w:before="40" w:after="40"/>
        <w:ind w:left="360" w:hanging="360"/>
        <w:jc w:val="center"/>
        <w:rPr>
          <w:rFonts w:ascii="Arial" w:eastAsia="Arial" w:hAnsi="Arial" w:cs="Arial"/>
          <w:b/>
          <w:bCs/>
          <w:color w:val="auto"/>
          <w:szCs w:val="20"/>
        </w:rPr>
      </w:pPr>
      <w:r w:rsidRPr="00A15783">
        <w:rPr>
          <w:rFonts w:ascii="Arial" w:eastAsia="Times New Roman" w:hAnsi="Arial" w:cs="Arial"/>
          <w:color w:val="auto"/>
          <w:sz w:val="14"/>
          <w:szCs w:val="14"/>
        </w:rPr>
        <w:t xml:space="preserve"> </w:t>
      </w:r>
      <w:r w:rsidRPr="00A15783">
        <w:rPr>
          <w:rFonts w:ascii="Arial" w:eastAsia="Arial" w:hAnsi="Arial" w:cs="Arial"/>
          <w:b/>
          <w:bCs/>
          <w:color w:val="auto"/>
          <w:sz w:val="22"/>
          <w:szCs w:val="22"/>
        </w:rPr>
        <w:t>II.</w:t>
      </w:r>
      <w:r w:rsidRPr="00A15783">
        <w:rPr>
          <w:rFonts w:ascii="Arial" w:eastAsia="Times New Roman" w:hAnsi="Arial" w:cs="Arial"/>
          <w:color w:val="auto"/>
          <w:sz w:val="14"/>
          <w:szCs w:val="14"/>
        </w:rPr>
        <w:t xml:space="preserve">      </w:t>
      </w:r>
      <w:r w:rsidRPr="00A15783">
        <w:rPr>
          <w:rFonts w:ascii="Arial" w:eastAsia="Arial" w:hAnsi="Arial" w:cs="Arial"/>
          <w:b/>
          <w:bCs/>
          <w:color w:val="auto"/>
          <w:sz w:val="20"/>
          <w:szCs w:val="20"/>
        </w:rPr>
        <w:t>Oblast platnosti</w:t>
      </w:r>
    </w:p>
    <w:p w14:paraId="77B13E49" w14:textId="77777777" w:rsidR="00277F88" w:rsidRPr="00A15783" w:rsidRDefault="00277F88" w:rsidP="00AB7CC5">
      <w:pPr>
        <w:tabs>
          <w:tab w:val="left" w:pos="426"/>
        </w:tabs>
        <w:spacing w:after="0"/>
        <w:rPr>
          <w:rFonts w:ascii="Arial" w:eastAsia="Arial" w:hAnsi="Arial" w:cs="Arial"/>
          <w:szCs w:val="20"/>
        </w:rPr>
      </w:pPr>
      <w:r w:rsidRPr="00A15783">
        <w:rPr>
          <w:rFonts w:ascii="Arial" w:eastAsia="Arial" w:hAnsi="Arial" w:cs="Arial"/>
          <w:szCs w:val="20"/>
        </w:rPr>
        <w:t>Pracovní postup je závazný pro všechny zaměstnance FN Brno a pro všechny externí firmy, které provádějí práce se zvýšeným požárním nebezpečím v prostorách FN Brno.</w:t>
      </w:r>
    </w:p>
    <w:p w14:paraId="65AF7F30" w14:textId="77777777" w:rsidR="00277F88" w:rsidRPr="00A15783" w:rsidRDefault="00277F88" w:rsidP="00AB7CC5">
      <w:pPr>
        <w:tabs>
          <w:tab w:val="left" w:pos="426"/>
        </w:tabs>
        <w:spacing w:after="0"/>
        <w:rPr>
          <w:rFonts w:ascii="Arial" w:eastAsia="Arial" w:hAnsi="Arial" w:cs="Arial"/>
          <w:szCs w:val="20"/>
        </w:rPr>
      </w:pPr>
      <w:r w:rsidRPr="00A15783">
        <w:rPr>
          <w:rFonts w:ascii="Arial" w:eastAsia="Arial" w:hAnsi="Arial" w:cs="Arial"/>
          <w:szCs w:val="20"/>
        </w:rPr>
        <w:t xml:space="preserve">S obsahem této směrnice musí být seznámeny všechny výše uvedené osoby v rámci školení o požární ochraně nebo v rámci seznámení s požárně bezpečnostními riziky na pracovišti. </w:t>
      </w:r>
    </w:p>
    <w:p w14:paraId="18AF3A45" w14:textId="77777777" w:rsidR="00277F88" w:rsidRPr="00A15783" w:rsidRDefault="00277F88" w:rsidP="00AB7CC5">
      <w:pPr>
        <w:tabs>
          <w:tab w:val="left" w:pos="426"/>
        </w:tabs>
        <w:spacing w:after="0"/>
        <w:rPr>
          <w:rFonts w:ascii="Arial" w:eastAsia="Arial" w:hAnsi="Arial" w:cs="Arial"/>
          <w:szCs w:val="20"/>
        </w:rPr>
      </w:pPr>
      <w:r w:rsidRPr="00A15783">
        <w:rPr>
          <w:rFonts w:ascii="Arial" w:eastAsia="Arial" w:hAnsi="Arial" w:cs="Arial"/>
          <w:szCs w:val="20"/>
        </w:rPr>
        <w:t>Tento pracovní postup platí pro všechna pracoviště Fakultní nemocnice Brno.</w:t>
      </w:r>
    </w:p>
    <w:p w14:paraId="155B16C7" w14:textId="77777777" w:rsidR="00277F88" w:rsidRPr="00A15783" w:rsidRDefault="00277F88" w:rsidP="00AB7CC5">
      <w:pPr>
        <w:tabs>
          <w:tab w:val="left" w:pos="426"/>
        </w:tabs>
        <w:spacing w:after="0"/>
        <w:rPr>
          <w:rFonts w:ascii="Arial" w:eastAsia="Arial" w:hAnsi="Arial" w:cs="Arial"/>
          <w:szCs w:val="20"/>
        </w:rPr>
      </w:pPr>
      <w:r w:rsidRPr="00A15783">
        <w:rPr>
          <w:rFonts w:ascii="Arial" w:eastAsia="Arial" w:hAnsi="Arial" w:cs="Arial"/>
          <w:szCs w:val="20"/>
        </w:rPr>
        <w:t xml:space="preserve"> </w:t>
      </w:r>
    </w:p>
    <w:p w14:paraId="62857C20" w14:textId="77777777" w:rsidR="00277F88" w:rsidRPr="00A15783" w:rsidRDefault="00277F88" w:rsidP="00AB7CC5">
      <w:pPr>
        <w:pStyle w:val="Nadpis1"/>
        <w:tabs>
          <w:tab w:val="left" w:pos="0"/>
          <w:tab w:val="left" w:pos="360"/>
        </w:tabs>
        <w:spacing w:before="40" w:after="40"/>
        <w:ind w:left="360" w:hanging="360"/>
        <w:jc w:val="center"/>
        <w:rPr>
          <w:rFonts w:ascii="Arial" w:eastAsia="Arial" w:hAnsi="Arial" w:cs="Arial"/>
          <w:b/>
          <w:bCs/>
          <w:color w:val="auto"/>
          <w:szCs w:val="20"/>
        </w:rPr>
      </w:pPr>
      <w:r w:rsidRPr="00A15783">
        <w:rPr>
          <w:rFonts w:ascii="Arial" w:eastAsia="Times New Roman" w:hAnsi="Arial" w:cs="Arial"/>
          <w:color w:val="auto"/>
          <w:sz w:val="14"/>
          <w:szCs w:val="14"/>
        </w:rPr>
        <w:t xml:space="preserve">    </w:t>
      </w:r>
      <w:r w:rsidRPr="00A15783">
        <w:rPr>
          <w:rFonts w:ascii="Arial" w:eastAsia="Arial" w:hAnsi="Arial" w:cs="Arial"/>
          <w:b/>
          <w:bCs/>
          <w:color w:val="auto"/>
          <w:sz w:val="22"/>
          <w:szCs w:val="22"/>
        </w:rPr>
        <w:t>III.</w:t>
      </w:r>
      <w:r w:rsidRPr="00A15783">
        <w:rPr>
          <w:rFonts w:ascii="Arial" w:eastAsia="Times New Roman" w:hAnsi="Arial" w:cs="Arial"/>
          <w:color w:val="auto"/>
          <w:sz w:val="14"/>
          <w:szCs w:val="14"/>
        </w:rPr>
        <w:t xml:space="preserve">      </w:t>
      </w:r>
      <w:r w:rsidRPr="00A15783">
        <w:rPr>
          <w:rFonts w:ascii="Arial" w:eastAsia="Arial" w:hAnsi="Arial" w:cs="Arial"/>
          <w:b/>
          <w:bCs/>
          <w:color w:val="auto"/>
          <w:sz w:val="20"/>
          <w:szCs w:val="20"/>
        </w:rPr>
        <w:t>Pojmy a zkratky</w:t>
      </w:r>
    </w:p>
    <w:p w14:paraId="35F7BB6E" w14:textId="77777777" w:rsidR="00277F88" w:rsidRPr="00A15783" w:rsidRDefault="00277F88" w:rsidP="00AB7CC5">
      <w:pPr>
        <w:pStyle w:val="Nadpis2"/>
        <w:tabs>
          <w:tab w:val="left" w:pos="426"/>
        </w:tabs>
        <w:spacing w:before="240" w:after="120"/>
        <w:ind w:left="709"/>
        <w:rPr>
          <w:rFonts w:ascii="Arial" w:eastAsia="Arial" w:hAnsi="Arial" w:cs="Arial"/>
          <w:b/>
          <w:bCs/>
          <w:color w:val="auto"/>
          <w:szCs w:val="20"/>
        </w:rPr>
      </w:pPr>
      <w:r w:rsidRPr="00A15783">
        <w:rPr>
          <w:rFonts w:ascii="Arial" w:eastAsia="Times New Roman" w:hAnsi="Arial" w:cs="Arial"/>
          <w:color w:val="auto"/>
          <w:sz w:val="14"/>
          <w:szCs w:val="14"/>
        </w:rPr>
        <w:t xml:space="preserve">     </w:t>
      </w:r>
      <w:r w:rsidRPr="00A15783">
        <w:rPr>
          <w:rFonts w:ascii="Arial" w:eastAsia="Arial" w:hAnsi="Arial" w:cs="Arial"/>
          <w:b/>
          <w:bCs/>
          <w:color w:val="auto"/>
          <w:sz w:val="20"/>
          <w:szCs w:val="20"/>
        </w:rPr>
        <w:t>Pojmy</w:t>
      </w:r>
    </w:p>
    <w:p w14:paraId="7BDE42B3" w14:textId="77777777" w:rsidR="00277F88" w:rsidRPr="00A15783" w:rsidRDefault="00277F88" w:rsidP="00AB7CC5">
      <w:pPr>
        <w:spacing w:after="0"/>
        <w:ind w:left="1418" w:hanging="1418"/>
        <w:rPr>
          <w:rFonts w:ascii="Arial" w:eastAsia="Arial" w:hAnsi="Arial" w:cs="Arial"/>
          <w:szCs w:val="20"/>
        </w:rPr>
      </w:pPr>
      <w:r w:rsidRPr="00A15783">
        <w:rPr>
          <w:rFonts w:ascii="Arial" w:eastAsia="Arial" w:hAnsi="Arial" w:cs="Arial"/>
          <w:szCs w:val="20"/>
          <w:u w:val="single"/>
        </w:rPr>
        <w:t>Práce se ZN</w:t>
      </w:r>
      <w:r w:rsidRPr="00A15783">
        <w:rPr>
          <w:rFonts w:ascii="Arial" w:hAnsi="Arial" w:cs="Arial"/>
        </w:rPr>
        <w:tab/>
      </w:r>
      <w:r w:rsidRPr="00A15783">
        <w:rPr>
          <w:rFonts w:ascii="Arial" w:eastAsia="Arial" w:hAnsi="Arial" w:cs="Arial"/>
          <w:szCs w:val="20"/>
        </w:rPr>
        <w:t xml:space="preserve">Za práce se ZN se považují práce se zvýšeným nebezpečím požáru, případně výbuchu s následným požárem na pracovištích, která pro tento druh prací nejsou trvale přímo určená a náležitě zabezpečená. </w:t>
      </w:r>
    </w:p>
    <w:p w14:paraId="18B1C1C5" w14:textId="77777777" w:rsidR="00277F88" w:rsidRPr="00A15783" w:rsidRDefault="00277F88" w:rsidP="00AB7CC5">
      <w:pPr>
        <w:spacing w:after="0"/>
        <w:ind w:left="1418" w:hanging="1418"/>
        <w:rPr>
          <w:rFonts w:ascii="Arial" w:eastAsia="Arial" w:hAnsi="Arial" w:cs="Arial"/>
          <w:szCs w:val="20"/>
        </w:rPr>
      </w:pPr>
      <w:r w:rsidRPr="00A15783">
        <w:rPr>
          <w:rFonts w:ascii="Arial" w:eastAsia="Arial" w:hAnsi="Arial" w:cs="Arial"/>
          <w:szCs w:val="20"/>
          <w:u w:val="single"/>
        </w:rPr>
        <w:t>Příkaz</w:t>
      </w:r>
      <w:r w:rsidRPr="00A15783">
        <w:rPr>
          <w:rFonts w:ascii="Arial" w:hAnsi="Arial" w:cs="Arial"/>
        </w:rPr>
        <w:tab/>
      </w:r>
      <w:r w:rsidRPr="00A15783">
        <w:rPr>
          <w:rFonts w:ascii="Arial" w:eastAsia="Arial" w:hAnsi="Arial" w:cs="Arial"/>
          <w:szCs w:val="20"/>
        </w:rPr>
        <w:t>Písemný, náležitě vyplněný a všemi zúčastněnými podepsaný doklad viz. příloha 1</w:t>
      </w:r>
    </w:p>
    <w:p w14:paraId="7663560A" w14:textId="77777777" w:rsidR="00277F88" w:rsidRPr="00A15783" w:rsidRDefault="00277F88" w:rsidP="00AB7CC5">
      <w:pPr>
        <w:pStyle w:val="Nadpis2"/>
        <w:spacing w:before="240" w:after="120"/>
        <w:ind w:left="1080" w:hanging="360"/>
        <w:rPr>
          <w:rFonts w:ascii="Arial" w:eastAsia="Arial" w:hAnsi="Arial" w:cs="Arial"/>
          <w:b/>
          <w:bCs/>
          <w:color w:val="auto"/>
          <w:szCs w:val="20"/>
        </w:rPr>
      </w:pPr>
      <w:r w:rsidRPr="00A15783">
        <w:rPr>
          <w:rFonts w:ascii="Arial" w:eastAsia="Times New Roman" w:hAnsi="Arial" w:cs="Arial"/>
          <w:color w:val="auto"/>
          <w:sz w:val="14"/>
          <w:szCs w:val="14"/>
        </w:rPr>
        <w:t xml:space="preserve">      </w:t>
      </w:r>
      <w:r w:rsidRPr="00A15783">
        <w:rPr>
          <w:rFonts w:ascii="Arial" w:eastAsia="Arial" w:hAnsi="Arial" w:cs="Arial"/>
          <w:b/>
          <w:bCs/>
          <w:color w:val="auto"/>
          <w:sz w:val="20"/>
          <w:szCs w:val="20"/>
        </w:rPr>
        <w:t>Zkratky</w:t>
      </w:r>
    </w:p>
    <w:p w14:paraId="5BE8B5AB" w14:textId="77777777" w:rsidR="00277F88" w:rsidRPr="00A15783" w:rsidRDefault="00277F88" w:rsidP="00AB7CC5">
      <w:pPr>
        <w:spacing w:after="0"/>
        <w:rPr>
          <w:rFonts w:ascii="Arial" w:eastAsia="Arial" w:hAnsi="Arial" w:cs="Arial"/>
          <w:szCs w:val="20"/>
        </w:rPr>
      </w:pPr>
      <w:r w:rsidRPr="00A15783">
        <w:rPr>
          <w:rFonts w:ascii="Arial" w:eastAsia="Arial" w:hAnsi="Arial" w:cs="Arial"/>
          <w:szCs w:val="20"/>
        </w:rPr>
        <w:t>BOZP</w:t>
      </w:r>
      <w:r w:rsidRPr="00A15783">
        <w:rPr>
          <w:rFonts w:ascii="Arial" w:hAnsi="Arial" w:cs="Arial"/>
        </w:rPr>
        <w:tab/>
      </w:r>
      <w:r w:rsidRPr="00A15783">
        <w:rPr>
          <w:rFonts w:ascii="Arial" w:hAnsi="Arial" w:cs="Arial"/>
        </w:rPr>
        <w:tab/>
      </w:r>
      <w:r w:rsidRPr="00A15783">
        <w:rPr>
          <w:rFonts w:ascii="Arial" w:eastAsia="Arial" w:hAnsi="Arial" w:cs="Arial"/>
          <w:szCs w:val="20"/>
        </w:rPr>
        <w:t>- Bezpečnost a ochrana zdraví při práci</w:t>
      </w:r>
    </w:p>
    <w:p w14:paraId="098E3AAA" w14:textId="77777777" w:rsidR="00277F88" w:rsidRPr="00A15783" w:rsidRDefault="00277F88" w:rsidP="00AB7CC5">
      <w:pPr>
        <w:spacing w:after="0"/>
        <w:rPr>
          <w:rFonts w:ascii="Arial" w:eastAsia="Arial" w:hAnsi="Arial" w:cs="Arial"/>
          <w:szCs w:val="20"/>
        </w:rPr>
      </w:pPr>
      <w:r w:rsidRPr="00A15783">
        <w:rPr>
          <w:rFonts w:ascii="Arial" w:eastAsia="Arial" w:hAnsi="Arial" w:cs="Arial"/>
          <w:szCs w:val="20"/>
        </w:rPr>
        <w:t>FN Brno</w:t>
      </w:r>
      <w:r w:rsidRPr="00A15783">
        <w:rPr>
          <w:rFonts w:ascii="Arial" w:hAnsi="Arial" w:cs="Arial"/>
        </w:rPr>
        <w:tab/>
      </w:r>
      <w:r w:rsidRPr="00A15783">
        <w:rPr>
          <w:rFonts w:ascii="Arial" w:eastAsia="Arial" w:hAnsi="Arial" w:cs="Arial"/>
          <w:szCs w:val="20"/>
        </w:rPr>
        <w:t>- Fakultní nemocnice Brno</w:t>
      </w:r>
    </w:p>
    <w:p w14:paraId="306D418F" w14:textId="77777777" w:rsidR="00277F88" w:rsidRPr="00A15783" w:rsidRDefault="00277F88" w:rsidP="00AB7CC5">
      <w:pPr>
        <w:spacing w:after="0"/>
        <w:rPr>
          <w:rFonts w:ascii="Arial" w:eastAsia="Arial" w:hAnsi="Arial" w:cs="Arial"/>
          <w:szCs w:val="20"/>
        </w:rPr>
      </w:pPr>
      <w:r w:rsidRPr="00A15783">
        <w:rPr>
          <w:rFonts w:ascii="Arial" w:eastAsia="Arial" w:hAnsi="Arial" w:cs="Arial"/>
          <w:szCs w:val="20"/>
        </w:rPr>
        <w:t>HZS JmK</w:t>
      </w:r>
      <w:r w:rsidRPr="00A15783">
        <w:rPr>
          <w:rFonts w:ascii="Arial" w:hAnsi="Arial" w:cs="Arial"/>
        </w:rPr>
        <w:tab/>
      </w:r>
      <w:r w:rsidRPr="00A15783">
        <w:rPr>
          <w:rFonts w:ascii="Arial" w:eastAsia="Arial" w:hAnsi="Arial" w:cs="Arial"/>
          <w:szCs w:val="20"/>
        </w:rPr>
        <w:t>- Hasičský záchranný sbor Jihomoravského kraje</w:t>
      </w:r>
    </w:p>
    <w:p w14:paraId="6A78CE75" w14:textId="77777777" w:rsidR="00277F88" w:rsidRPr="00A15783" w:rsidRDefault="00277F88" w:rsidP="00AB7CC5">
      <w:pPr>
        <w:spacing w:after="0"/>
        <w:rPr>
          <w:rFonts w:ascii="Arial" w:eastAsia="Arial" w:hAnsi="Arial" w:cs="Arial"/>
          <w:szCs w:val="20"/>
        </w:rPr>
      </w:pPr>
      <w:r w:rsidRPr="00A15783">
        <w:rPr>
          <w:rFonts w:ascii="Arial" w:eastAsia="Arial" w:hAnsi="Arial" w:cs="Arial"/>
          <w:szCs w:val="20"/>
        </w:rPr>
        <w:t>HTS</w:t>
      </w:r>
      <w:r w:rsidRPr="00A15783">
        <w:rPr>
          <w:rFonts w:ascii="Arial" w:hAnsi="Arial" w:cs="Arial"/>
        </w:rPr>
        <w:tab/>
      </w:r>
      <w:r w:rsidRPr="00A15783">
        <w:rPr>
          <w:rFonts w:ascii="Arial" w:hAnsi="Arial" w:cs="Arial"/>
        </w:rPr>
        <w:tab/>
      </w:r>
      <w:r w:rsidRPr="00A15783">
        <w:rPr>
          <w:rFonts w:ascii="Arial" w:eastAsia="Arial" w:hAnsi="Arial" w:cs="Arial"/>
          <w:szCs w:val="20"/>
        </w:rPr>
        <w:t>- Hospodářsko technická správa</w:t>
      </w:r>
    </w:p>
    <w:p w14:paraId="37955198" w14:textId="77777777" w:rsidR="00277F88" w:rsidRPr="00A15783" w:rsidRDefault="00277F88" w:rsidP="00AB7CC5">
      <w:pPr>
        <w:spacing w:after="0"/>
        <w:rPr>
          <w:rFonts w:ascii="Arial" w:eastAsia="Arial" w:hAnsi="Arial" w:cs="Arial"/>
          <w:szCs w:val="20"/>
        </w:rPr>
      </w:pPr>
      <w:r w:rsidRPr="00A15783">
        <w:rPr>
          <w:rFonts w:ascii="Arial" w:eastAsia="Arial" w:hAnsi="Arial" w:cs="Arial"/>
          <w:szCs w:val="20"/>
        </w:rPr>
        <w:t>OBPT</w:t>
      </w:r>
      <w:r w:rsidRPr="00A15783">
        <w:rPr>
          <w:rFonts w:ascii="Arial" w:hAnsi="Arial" w:cs="Arial"/>
        </w:rPr>
        <w:tab/>
      </w:r>
      <w:r w:rsidRPr="00A15783">
        <w:rPr>
          <w:rFonts w:ascii="Arial" w:hAnsi="Arial" w:cs="Arial"/>
        </w:rPr>
        <w:tab/>
      </w:r>
      <w:r w:rsidRPr="00A15783">
        <w:rPr>
          <w:rFonts w:ascii="Arial" w:eastAsia="Arial" w:hAnsi="Arial" w:cs="Arial"/>
          <w:szCs w:val="20"/>
        </w:rPr>
        <w:t>- Oddělení bezpečnostních a požárních techniků</w:t>
      </w:r>
    </w:p>
    <w:p w14:paraId="76680E0E" w14:textId="77777777" w:rsidR="00277F88" w:rsidRPr="00A15783" w:rsidRDefault="00277F88" w:rsidP="00AB7CC5">
      <w:pPr>
        <w:spacing w:after="0"/>
        <w:rPr>
          <w:rFonts w:ascii="Arial" w:eastAsia="Arial" w:hAnsi="Arial" w:cs="Arial"/>
          <w:szCs w:val="20"/>
        </w:rPr>
      </w:pPr>
      <w:r w:rsidRPr="00A15783">
        <w:rPr>
          <w:rFonts w:ascii="Arial" w:eastAsia="Arial" w:hAnsi="Arial" w:cs="Arial"/>
          <w:szCs w:val="20"/>
        </w:rPr>
        <w:t>OOPP</w:t>
      </w:r>
      <w:r w:rsidRPr="00A15783">
        <w:rPr>
          <w:rFonts w:ascii="Arial" w:hAnsi="Arial" w:cs="Arial"/>
        </w:rPr>
        <w:tab/>
      </w:r>
      <w:r w:rsidRPr="00A15783">
        <w:rPr>
          <w:rFonts w:ascii="Arial" w:hAnsi="Arial" w:cs="Arial"/>
        </w:rPr>
        <w:tab/>
      </w:r>
      <w:r w:rsidRPr="00A15783">
        <w:rPr>
          <w:rFonts w:ascii="Arial" w:eastAsia="Arial" w:hAnsi="Arial" w:cs="Arial"/>
          <w:szCs w:val="20"/>
        </w:rPr>
        <w:t>- Osobní ochranné pracovní prostředky</w:t>
      </w:r>
    </w:p>
    <w:p w14:paraId="10F02720" w14:textId="77777777" w:rsidR="00277F88" w:rsidRPr="00A15783" w:rsidRDefault="00277F88" w:rsidP="00AB7CC5">
      <w:pPr>
        <w:spacing w:after="0"/>
        <w:rPr>
          <w:rFonts w:ascii="Arial" w:eastAsia="Arial" w:hAnsi="Arial" w:cs="Arial"/>
          <w:szCs w:val="20"/>
        </w:rPr>
      </w:pPr>
      <w:r w:rsidRPr="00A15783">
        <w:rPr>
          <w:rFonts w:ascii="Arial" w:eastAsia="Arial" w:hAnsi="Arial" w:cs="Arial"/>
          <w:szCs w:val="20"/>
        </w:rPr>
        <w:t>OZO</w:t>
      </w:r>
      <w:r w:rsidRPr="00A15783">
        <w:rPr>
          <w:rFonts w:ascii="Arial" w:hAnsi="Arial" w:cs="Arial"/>
        </w:rPr>
        <w:tab/>
      </w:r>
      <w:r w:rsidRPr="00A15783">
        <w:rPr>
          <w:rFonts w:ascii="Arial" w:hAnsi="Arial" w:cs="Arial"/>
        </w:rPr>
        <w:tab/>
      </w:r>
      <w:r w:rsidRPr="00A15783">
        <w:rPr>
          <w:rFonts w:ascii="Arial" w:eastAsia="Arial" w:hAnsi="Arial" w:cs="Arial"/>
          <w:szCs w:val="20"/>
        </w:rPr>
        <w:t>- Odborně způsobilá osoba</w:t>
      </w:r>
    </w:p>
    <w:p w14:paraId="6819A9CD" w14:textId="77777777" w:rsidR="00277F88" w:rsidRPr="00A15783" w:rsidRDefault="00277F88" w:rsidP="00AB7CC5">
      <w:pPr>
        <w:spacing w:after="0"/>
        <w:rPr>
          <w:rFonts w:ascii="Arial" w:eastAsia="Arial" w:hAnsi="Arial" w:cs="Arial"/>
          <w:szCs w:val="20"/>
        </w:rPr>
      </w:pPr>
      <w:r w:rsidRPr="00A15783">
        <w:rPr>
          <w:rFonts w:ascii="Arial" w:eastAsia="Arial" w:hAnsi="Arial" w:cs="Arial"/>
          <w:szCs w:val="20"/>
        </w:rPr>
        <w:t>PHP</w:t>
      </w:r>
      <w:r w:rsidRPr="00A15783">
        <w:rPr>
          <w:rFonts w:ascii="Arial" w:hAnsi="Arial" w:cs="Arial"/>
        </w:rPr>
        <w:tab/>
      </w:r>
      <w:r w:rsidRPr="00A15783">
        <w:rPr>
          <w:rFonts w:ascii="Arial" w:hAnsi="Arial" w:cs="Arial"/>
        </w:rPr>
        <w:tab/>
      </w:r>
      <w:r w:rsidRPr="00A15783">
        <w:rPr>
          <w:rFonts w:ascii="Arial" w:eastAsia="Arial" w:hAnsi="Arial" w:cs="Arial"/>
          <w:szCs w:val="20"/>
        </w:rPr>
        <w:t>- Přenosný hasicí přístroj</w:t>
      </w:r>
    </w:p>
    <w:p w14:paraId="3B93F9A3" w14:textId="77777777" w:rsidR="00277F88" w:rsidRPr="00A15783" w:rsidRDefault="00277F88" w:rsidP="00AB7CC5">
      <w:pPr>
        <w:spacing w:after="0"/>
        <w:rPr>
          <w:rFonts w:ascii="Arial" w:eastAsia="Arial" w:hAnsi="Arial" w:cs="Arial"/>
          <w:szCs w:val="20"/>
        </w:rPr>
      </w:pPr>
      <w:r w:rsidRPr="00A15783">
        <w:rPr>
          <w:rFonts w:ascii="Arial" w:eastAsia="Arial" w:hAnsi="Arial" w:cs="Arial"/>
          <w:szCs w:val="20"/>
        </w:rPr>
        <w:t>PO</w:t>
      </w:r>
      <w:r w:rsidRPr="00A15783">
        <w:rPr>
          <w:rFonts w:ascii="Arial" w:hAnsi="Arial" w:cs="Arial"/>
        </w:rPr>
        <w:tab/>
      </w:r>
      <w:r w:rsidRPr="00A15783">
        <w:rPr>
          <w:rFonts w:ascii="Arial" w:hAnsi="Arial" w:cs="Arial"/>
        </w:rPr>
        <w:tab/>
      </w:r>
      <w:r w:rsidRPr="00A15783">
        <w:rPr>
          <w:rFonts w:ascii="Arial" w:eastAsia="Arial" w:hAnsi="Arial" w:cs="Arial"/>
          <w:szCs w:val="20"/>
        </w:rPr>
        <w:t>- Požární ochrana</w:t>
      </w:r>
    </w:p>
    <w:p w14:paraId="36DCA5BA" w14:textId="77777777" w:rsidR="00277F88" w:rsidRPr="00A15783" w:rsidRDefault="00277F88" w:rsidP="00AB7CC5">
      <w:pPr>
        <w:spacing w:after="0"/>
        <w:rPr>
          <w:rFonts w:ascii="Arial" w:eastAsia="Arial" w:hAnsi="Arial" w:cs="Arial"/>
          <w:szCs w:val="20"/>
        </w:rPr>
      </w:pPr>
      <w:r w:rsidRPr="00A15783">
        <w:rPr>
          <w:rFonts w:ascii="Arial" w:eastAsia="Arial" w:hAnsi="Arial" w:cs="Arial"/>
          <w:szCs w:val="20"/>
        </w:rPr>
        <w:t>ZN</w:t>
      </w:r>
      <w:r w:rsidRPr="00A15783">
        <w:rPr>
          <w:rFonts w:ascii="Arial" w:hAnsi="Arial" w:cs="Arial"/>
        </w:rPr>
        <w:tab/>
      </w:r>
      <w:r w:rsidRPr="00A15783">
        <w:rPr>
          <w:rFonts w:ascii="Arial" w:hAnsi="Arial" w:cs="Arial"/>
        </w:rPr>
        <w:tab/>
      </w:r>
      <w:r w:rsidRPr="00A15783">
        <w:rPr>
          <w:rFonts w:ascii="Arial" w:eastAsia="Arial" w:hAnsi="Arial" w:cs="Arial"/>
          <w:szCs w:val="20"/>
        </w:rPr>
        <w:t>- Zvýšené požární nebezpečí</w:t>
      </w:r>
    </w:p>
    <w:p w14:paraId="49CE9D4C" w14:textId="77777777" w:rsidR="00277F88" w:rsidRPr="00A15783" w:rsidRDefault="00277F88" w:rsidP="00AB7CC5">
      <w:pPr>
        <w:spacing w:after="0"/>
        <w:rPr>
          <w:rFonts w:ascii="Arial" w:eastAsia="Arial" w:hAnsi="Arial" w:cs="Arial"/>
          <w:szCs w:val="20"/>
        </w:rPr>
      </w:pPr>
      <w:r w:rsidRPr="00A15783">
        <w:rPr>
          <w:rFonts w:ascii="Arial" w:eastAsia="Arial" w:hAnsi="Arial" w:cs="Arial"/>
          <w:szCs w:val="20"/>
        </w:rPr>
        <w:t xml:space="preserve"> </w:t>
      </w:r>
    </w:p>
    <w:p w14:paraId="16754674" w14:textId="77777777" w:rsidR="00277F88" w:rsidRPr="00A15783" w:rsidRDefault="00277F88" w:rsidP="00AB7CC5">
      <w:pPr>
        <w:pStyle w:val="Nadpis1"/>
        <w:tabs>
          <w:tab w:val="left" w:pos="0"/>
          <w:tab w:val="left" w:pos="360"/>
        </w:tabs>
        <w:spacing w:before="40" w:after="40"/>
        <w:ind w:left="360" w:hanging="360"/>
        <w:jc w:val="center"/>
        <w:rPr>
          <w:rFonts w:ascii="Arial" w:eastAsia="Arial" w:hAnsi="Arial" w:cs="Arial"/>
          <w:b/>
          <w:bCs/>
          <w:color w:val="auto"/>
          <w:szCs w:val="20"/>
        </w:rPr>
      </w:pPr>
      <w:r w:rsidRPr="00A15783">
        <w:rPr>
          <w:rFonts w:ascii="Arial" w:eastAsia="Times New Roman" w:hAnsi="Arial" w:cs="Arial"/>
          <w:color w:val="auto"/>
          <w:sz w:val="14"/>
          <w:szCs w:val="14"/>
        </w:rPr>
        <w:t xml:space="preserve">                                                             </w:t>
      </w:r>
      <w:r w:rsidRPr="00A15783">
        <w:rPr>
          <w:rFonts w:ascii="Arial" w:eastAsia="Arial" w:hAnsi="Arial" w:cs="Arial"/>
          <w:b/>
          <w:bCs/>
          <w:color w:val="auto"/>
          <w:sz w:val="22"/>
          <w:szCs w:val="22"/>
        </w:rPr>
        <w:t>IV.</w:t>
      </w:r>
      <w:r w:rsidRPr="00A15783">
        <w:rPr>
          <w:rFonts w:ascii="Arial" w:eastAsia="Times New Roman" w:hAnsi="Arial" w:cs="Arial"/>
          <w:color w:val="auto"/>
          <w:sz w:val="14"/>
          <w:szCs w:val="14"/>
        </w:rPr>
        <w:t xml:space="preserve">     </w:t>
      </w:r>
      <w:r w:rsidRPr="00A15783">
        <w:rPr>
          <w:rFonts w:ascii="Arial" w:eastAsia="Arial" w:hAnsi="Arial" w:cs="Arial"/>
          <w:b/>
          <w:bCs/>
          <w:color w:val="auto"/>
          <w:sz w:val="20"/>
          <w:szCs w:val="20"/>
        </w:rPr>
        <w:t>Provádění prací se zvýšeným nebezpečím</w:t>
      </w:r>
    </w:p>
    <w:p w14:paraId="2C1C7B73" w14:textId="77777777" w:rsidR="00277F88" w:rsidRPr="00A15783" w:rsidRDefault="00277F88" w:rsidP="00AB7CC5">
      <w:pPr>
        <w:pStyle w:val="Nadpis2"/>
        <w:tabs>
          <w:tab w:val="left" w:pos="426"/>
        </w:tabs>
        <w:spacing w:before="240" w:after="60"/>
        <w:ind w:left="426" w:hanging="426"/>
        <w:rPr>
          <w:rFonts w:ascii="Arial" w:eastAsia="Arial" w:hAnsi="Arial" w:cs="Arial"/>
          <w:b/>
          <w:bCs/>
          <w:color w:val="auto"/>
          <w:szCs w:val="20"/>
        </w:rPr>
      </w:pPr>
      <w:r w:rsidRPr="00A15783">
        <w:rPr>
          <w:rFonts w:ascii="Arial" w:eastAsia="Times New Roman" w:hAnsi="Arial" w:cs="Arial"/>
          <w:color w:val="auto"/>
          <w:sz w:val="14"/>
          <w:szCs w:val="14"/>
        </w:rPr>
        <w:t xml:space="preserve">       </w:t>
      </w:r>
      <w:r w:rsidRPr="00A15783">
        <w:rPr>
          <w:rFonts w:ascii="Arial" w:eastAsia="Arial" w:hAnsi="Arial" w:cs="Arial"/>
          <w:b/>
          <w:bCs/>
          <w:color w:val="auto"/>
          <w:sz w:val="20"/>
          <w:szCs w:val="20"/>
        </w:rPr>
        <w:t>Rozsah prací, pro které musí být ”Příkaz” vystaven</w:t>
      </w:r>
    </w:p>
    <w:p w14:paraId="5BB8C42A" w14:textId="77777777" w:rsidR="00277F88" w:rsidRPr="00A15783" w:rsidRDefault="00277F88" w:rsidP="00AB7CC5">
      <w:pPr>
        <w:spacing w:before="60" w:after="0"/>
        <w:ind w:firstLine="425"/>
        <w:rPr>
          <w:rFonts w:ascii="Arial" w:eastAsia="Arial" w:hAnsi="Arial" w:cs="Arial"/>
          <w:szCs w:val="20"/>
        </w:rPr>
      </w:pPr>
      <w:r w:rsidRPr="00A15783">
        <w:rPr>
          <w:rFonts w:ascii="Arial" w:eastAsia="Arial" w:hAnsi="Arial" w:cs="Arial"/>
          <w:szCs w:val="20"/>
        </w:rPr>
        <w:t>- v prostředí s nebezpečím požáru hořlavých hmot,</w:t>
      </w:r>
    </w:p>
    <w:p w14:paraId="5A4A73D8" w14:textId="77777777" w:rsidR="00277F88" w:rsidRPr="00A15783" w:rsidRDefault="00277F88" w:rsidP="00AB7CC5">
      <w:pPr>
        <w:spacing w:before="60" w:after="0"/>
        <w:ind w:firstLine="425"/>
        <w:rPr>
          <w:rFonts w:ascii="Arial" w:eastAsia="Arial" w:hAnsi="Arial" w:cs="Arial"/>
          <w:szCs w:val="20"/>
        </w:rPr>
      </w:pPr>
      <w:r w:rsidRPr="00A15783">
        <w:rPr>
          <w:rFonts w:ascii="Arial" w:eastAsia="Arial" w:hAnsi="Arial" w:cs="Arial"/>
          <w:szCs w:val="20"/>
        </w:rPr>
        <w:t>- v prostředí s nebezpečím požáru hořlavých prachů,</w:t>
      </w:r>
    </w:p>
    <w:p w14:paraId="754B1795" w14:textId="77777777" w:rsidR="00277F88" w:rsidRPr="00A15783" w:rsidRDefault="00277F88" w:rsidP="00AB7CC5">
      <w:pPr>
        <w:spacing w:before="60" w:after="0"/>
        <w:ind w:firstLine="425"/>
        <w:rPr>
          <w:rFonts w:ascii="Arial" w:eastAsia="Arial" w:hAnsi="Arial" w:cs="Arial"/>
          <w:szCs w:val="20"/>
        </w:rPr>
      </w:pPr>
      <w:r w:rsidRPr="00A15783">
        <w:rPr>
          <w:rFonts w:ascii="Arial" w:eastAsia="Arial" w:hAnsi="Arial" w:cs="Arial"/>
          <w:szCs w:val="20"/>
        </w:rPr>
        <w:t>- v prostředí s nebezpečím požáru hořlavých kapalin,</w:t>
      </w:r>
    </w:p>
    <w:p w14:paraId="5CD4A178" w14:textId="77777777" w:rsidR="00277F88" w:rsidRPr="00A15783" w:rsidRDefault="00277F88" w:rsidP="00AB7CC5">
      <w:pPr>
        <w:spacing w:before="60" w:after="0"/>
        <w:ind w:firstLine="425"/>
        <w:rPr>
          <w:rFonts w:ascii="Arial" w:eastAsia="Arial" w:hAnsi="Arial" w:cs="Arial"/>
          <w:szCs w:val="20"/>
        </w:rPr>
      </w:pPr>
      <w:r w:rsidRPr="00A15783">
        <w:rPr>
          <w:rFonts w:ascii="Arial" w:eastAsia="Arial" w:hAnsi="Arial" w:cs="Arial"/>
          <w:szCs w:val="20"/>
        </w:rPr>
        <w:t>- v prostředí s nebezpečím výbuchu hořlavých prachů,</w:t>
      </w:r>
    </w:p>
    <w:p w14:paraId="644359A0" w14:textId="77777777" w:rsidR="00277F88" w:rsidRPr="00A15783" w:rsidRDefault="00277F88" w:rsidP="00AB7CC5">
      <w:pPr>
        <w:spacing w:before="60" w:after="0"/>
        <w:ind w:firstLine="425"/>
        <w:rPr>
          <w:rFonts w:ascii="Arial" w:eastAsia="Arial" w:hAnsi="Arial" w:cs="Arial"/>
          <w:szCs w:val="20"/>
        </w:rPr>
      </w:pPr>
      <w:r w:rsidRPr="00A15783">
        <w:rPr>
          <w:rFonts w:ascii="Arial" w:eastAsia="Arial" w:hAnsi="Arial" w:cs="Arial"/>
          <w:szCs w:val="20"/>
        </w:rPr>
        <w:t>- v prostředí s nebezpečím výbuchu hořlavých plynů a par</w:t>
      </w:r>
    </w:p>
    <w:p w14:paraId="06D23196" w14:textId="77777777" w:rsidR="00277F88" w:rsidRPr="00A15783" w:rsidRDefault="00277F88" w:rsidP="00AB7CC5">
      <w:pPr>
        <w:spacing w:before="60" w:after="0"/>
        <w:ind w:firstLine="425"/>
        <w:rPr>
          <w:rFonts w:ascii="Arial" w:eastAsia="Arial" w:hAnsi="Arial" w:cs="Arial"/>
          <w:szCs w:val="20"/>
        </w:rPr>
      </w:pPr>
      <w:r w:rsidRPr="00A15783">
        <w:rPr>
          <w:rFonts w:ascii="Arial" w:eastAsia="Arial" w:hAnsi="Arial" w:cs="Arial"/>
          <w:szCs w:val="20"/>
        </w:rPr>
        <w:t xml:space="preserve">- v prostředí s nebezpečím otravy zplodinami </w:t>
      </w:r>
    </w:p>
    <w:p w14:paraId="48C4EE88" w14:textId="77777777" w:rsidR="00277F88" w:rsidRPr="00A15783" w:rsidRDefault="00277F88" w:rsidP="00AB7CC5">
      <w:pPr>
        <w:spacing w:before="60" w:after="0"/>
        <w:ind w:firstLine="425"/>
        <w:rPr>
          <w:rFonts w:ascii="Arial" w:eastAsia="Arial" w:hAnsi="Arial" w:cs="Arial"/>
          <w:szCs w:val="20"/>
        </w:rPr>
      </w:pPr>
      <w:r w:rsidRPr="00A15783">
        <w:rPr>
          <w:rFonts w:ascii="Arial" w:eastAsia="Arial" w:hAnsi="Arial" w:cs="Arial"/>
          <w:szCs w:val="20"/>
        </w:rPr>
        <w:t>- v prostředí s nebezpečím poškození životního prostředí</w:t>
      </w:r>
    </w:p>
    <w:p w14:paraId="45FFA33C" w14:textId="77777777" w:rsidR="00277F88" w:rsidRPr="00A15783" w:rsidRDefault="00277F88" w:rsidP="00AB7CC5">
      <w:pPr>
        <w:spacing w:before="240" w:after="0"/>
        <w:ind w:firstLine="425"/>
        <w:jc w:val="center"/>
        <w:rPr>
          <w:rFonts w:ascii="Arial" w:eastAsia="Arial" w:hAnsi="Arial" w:cs="Arial"/>
          <w:b/>
          <w:bCs/>
          <w:szCs w:val="20"/>
        </w:rPr>
      </w:pPr>
      <w:r w:rsidRPr="00A15783">
        <w:rPr>
          <w:rFonts w:ascii="Arial" w:eastAsia="Arial" w:hAnsi="Arial" w:cs="Arial"/>
          <w:b/>
          <w:bCs/>
          <w:szCs w:val="20"/>
        </w:rPr>
        <w:t>Bez platného příkazu k práci se zvýšeným nebezpečím</w:t>
      </w:r>
      <w:r w:rsidRPr="00A15783">
        <w:rPr>
          <w:rFonts w:ascii="Arial" w:eastAsia="Arial" w:hAnsi="Arial" w:cs="Arial"/>
          <w:szCs w:val="20"/>
        </w:rPr>
        <w:t xml:space="preserve"> </w:t>
      </w:r>
      <w:r w:rsidRPr="00A15783">
        <w:rPr>
          <w:rFonts w:ascii="Arial" w:eastAsia="Arial" w:hAnsi="Arial" w:cs="Arial"/>
          <w:b/>
          <w:bCs/>
          <w:szCs w:val="20"/>
        </w:rPr>
        <w:t>- nesmí být práce zahájeny!!</w:t>
      </w:r>
    </w:p>
    <w:p w14:paraId="7B2607BD" w14:textId="77777777" w:rsidR="00277F88" w:rsidRPr="00A15783" w:rsidRDefault="00277F88" w:rsidP="00AB7CC5">
      <w:pPr>
        <w:pStyle w:val="Nadpis2"/>
        <w:spacing w:before="240" w:after="240"/>
        <w:ind w:left="567" w:hanging="567"/>
        <w:rPr>
          <w:rFonts w:ascii="Arial" w:eastAsia="Arial" w:hAnsi="Arial" w:cs="Arial"/>
          <w:b/>
          <w:bCs/>
          <w:color w:val="auto"/>
          <w:szCs w:val="20"/>
        </w:rPr>
      </w:pPr>
      <w:r w:rsidRPr="00A15783">
        <w:rPr>
          <w:rFonts w:ascii="Arial" w:eastAsia="Times New Roman" w:hAnsi="Arial" w:cs="Arial"/>
          <w:color w:val="auto"/>
          <w:sz w:val="14"/>
          <w:szCs w:val="14"/>
        </w:rPr>
        <w:t xml:space="preserve">          </w:t>
      </w:r>
      <w:r w:rsidRPr="00A15783">
        <w:rPr>
          <w:rFonts w:ascii="Arial" w:eastAsia="Arial" w:hAnsi="Arial" w:cs="Arial"/>
          <w:b/>
          <w:bCs/>
          <w:color w:val="auto"/>
          <w:sz w:val="20"/>
          <w:szCs w:val="20"/>
        </w:rPr>
        <w:t>Činnosti, které se ve smyslu této směrnice považují za Práce se ZN</w:t>
      </w:r>
    </w:p>
    <w:p w14:paraId="7D03E0C8" w14:textId="77777777" w:rsidR="00277F88" w:rsidRPr="00A15783" w:rsidRDefault="00277F88" w:rsidP="00102223">
      <w:pPr>
        <w:pStyle w:val="Odstavecseseznamem"/>
        <w:numPr>
          <w:ilvl w:val="0"/>
          <w:numId w:val="8"/>
        </w:numPr>
        <w:spacing w:after="0"/>
        <w:ind w:left="851"/>
        <w:jc w:val="both"/>
        <w:rPr>
          <w:rFonts w:ascii="Arial" w:eastAsia="Arial" w:hAnsi="Arial" w:cs="Arial"/>
          <w:szCs w:val="20"/>
        </w:rPr>
      </w:pPr>
      <w:r w:rsidRPr="00A15783">
        <w:rPr>
          <w:rFonts w:ascii="Arial" w:eastAsia="Arial" w:hAnsi="Arial" w:cs="Arial"/>
          <w:szCs w:val="20"/>
        </w:rPr>
        <w:t>svařování a řezání plamenem,</w:t>
      </w:r>
    </w:p>
    <w:p w14:paraId="18D35411" w14:textId="77777777" w:rsidR="00277F88" w:rsidRPr="00A15783" w:rsidRDefault="00277F88" w:rsidP="00102223">
      <w:pPr>
        <w:pStyle w:val="Odstavecseseznamem"/>
        <w:numPr>
          <w:ilvl w:val="0"/>
          <w:numId w:val="8"/>
        </w:numPr>
        <w:spacing w:after="0"/>
        <w:ind w:left="851"/>
        <w:jc w:val="both"/>
        <w:rPr>
          <w:rFonts w:ascii="Arial" w:eastAsia="Arial" w:hAnsi="Arial" w:cs="Arial"/>
          <w:szCs w:val="20"/>
        </w:rPr>
      </w:pPr>
      <w:r w:rsidRPr="00A15783">
        <w:rPr>
          <w:rFonts w:ascii="Arial" w:eastAsia="Arial" w:hAnsi="Arial" w:cs="Arial"/>
          <w:szCs w:val="20"/>
        </w:rPr>
        <w:t>broušení a rozbrušování materiálu,</w:t>
      </w:r>
    </w:p>
    <w:p w14:paraId="7E4CC9F1" w14:textId="77777777" w:rsidR="00277F88" w:rsidRPr="00A15783" w:rsidRDefault="00277F88" w:rsidP="00102223">
      <w:pPr>
        <w:pStyle w:val="Odstavecseseznamem"/>
        <w:numPr>
          <w:ilvl w:val="0"/>
          <w:numId w:val="8"/>
        </w:numPr>
        <w:spacing w:after="0"/>
        <w:ind w:left="851"/>
        <w:jc w:val="both"/>
        <w:rPr>
          <w:rFonts w:ascii="Arial" w:eastAsia="Arial" w:hAnsi="Arial" w:cs="Arial"/>
          <w:szCs w:val="20"/>
        </w:rPr>
      </w:pPr>
      <w:r w:rsidRPr="00A15783">
        <w:rPr>
          <w:rFonts w:ascii="Arial" w:eastAsia="Arial" w:hAnsi="Arial" w:cs="Arial"/>
          <w:szCs w:val="20"/>
        </w:rPr>
        <w:t>ohřívání, žíhání a kalení,</w:t>
      </w:r>
    </w:p>
    <w:p w14:paraId="62EC247A" w14:textId="77777777" w:rsidR="00277F88" w:rsidRPr="00A15783" w:rsidRDefault="00277F88" w:rsidP="00102223">
      <w:pPr>
        <w:pStyle w:val="Odstavecseseznamem"/>
        <w:numPr>
          <w:ilvl w:val="0"/>
          <w:numId w:val="8"/>
        </w:numPr>
        <w:spacing w:after="0"/>
        <w:ind w:left="851"/>
        <w:jc w:val="both"/>
        <w:rPr>
          <w:rFonts w:ascii="Arial" w:eastAsia="Arial" w:hAnsi="Arial" w:cs="Arial"/>
          <w:szCs w:val="20"/>
        </w:rPr>
      </w:pPr>
      <w:r w:rsidRPr="00A15783">
        <w:rPr>
          <w:rFonts w:ascii="Arial" w:eastAsia="Arial" w:hAnsi="Arial" w:cs="Arial"/>
          <w:szCs w:val="20"/>
        </w:rPr>
        <w:t>pájení a jiné zpracování kovů s použitím hořlavého plynu s kyslíkem nebo stlačeným plynem,</w:t>
      </w:r>
    </w:p>
    <w:p w14:paraId="184034F7" w14:textId="77777777" w:rsidR="00277F88" w:rsidRPr="00A15783" w:rsidRDefault="00277F88" w:rsidP="00102223">
      <w:pPr>
        <w:pStyle w:val="Odstavecseseznamem"/>
        <w:numPr>
          <w:ilvl w:val="0"/>
          <w:numId w:val="8"/>
        </w:numPr>
        <w:spacing w:after="0"/>
        <w:ind w:left="851"/>
        <w:jc w:val="both"/>
        <w:rPr>
          <w:rFonts w:ascii="Arial" w:eastAsia="Arial" w:hAnsi="Arial" w:cs="Arial"/>
          <w:szCs w:val="20"/>
        </w:rPr>
      </w:pPr>
      <w:r w:rsidRPr="00A15783">
        <w:rPr>
          <w:rFonts w:ascii="Arial" w:eastAsia="Arial" w:hAnsi="Arial" w:cs="Arial"/>
          <w:szCs w:val="20"/>
        </w:rPr>
        <w:t>sváření elektrickým obloukem,</w:t>
      </w:r>
    </w:p>
    <w:p w14:paraId="723C96A2" w14:textId="77777777" w:rsidR="00277F88" w:rsidRPr="00A15783" w:rsidRDefault="00277F88" w:rsidP="00102223">
      <w:pPr>
        <w:pStyle w:val="Odstavecseseznamem"/>
        <w:numPr>
          <w:ilvl w:val="0"/>
          <w:numId w:val="8"/>
        </w:numPr>
        <w:spacing w:after="0"/>
        <w:ind w:left="851"/>
        <w:jc w:val="both"/>
        <w:rPr>
          <w:rFonts w:ascii="Arial" w:eastAsia="Arial" w:hAnsi="Arial" w:cs="Arial"/>
          <w:szCs w:val="20"/>
        </w:rPr>
      </w:pPr>
      <w:r w:rsidRPr="00A15783">
        <w:rPr>
          <w:rFonts w:ascii="Arial" w:eastAsia="Arial" w:hAnsi="Arial" w:cs="Arial"/>
          <w:szCs w:val="20"/>
        </w:rPr>
        <w:t>sváření elektrickým odporem,</w:t>
      </w:r>
    </w:p>
    <w:p w14:paraId="196BB9D1" w14:textId="77777777" w:rsidR="00277F88" w:rsidRPr="00A15783" w:rsidRDefault="00277F88" w:rsidP="00102223">
      <w:pPr>
        <w:pStyle w:val="Odstavecseseznamem"/>
        <w:numPr>
          <w:ilvl w:val="0"/>
          <w:numId w:val="8"/>
        </w:numPr>
        <w:spacing w:after="0"/>
        <w:ind w:left="851"/>
        <w:jc w:val="both"/>
        <w:rPr>
          <w:rFonts w:ascii="Arial" w:eastAsia="Arial" w:hAnsi="Arial" w:cs="Arial"/>
          <w:szCs w:val="20"/>
        </w:rPr>
      </w:pPr>
      <w:r w:rsidRPr="00A15783">
        <w:rPr>
          <w:rFonts w:ascii="Arial" w:eastAsia="Arial" w:hAnsi="Arial" w:cs="Arial"/>
          <w:szCs w:val="20"/>
        </w:rPr>
        <w:t>letování letovací lampou nebo elektrickou lampou,</w:t>
      </w:r>
    </w:p>
    <w:p w14:paraId="54C44F3B" w14:textId="77777777" w:rsidR="00277F88" w:rsidRPr="00A15783" w:rsidRDefault="00277F88" w:rsidP="00102223">
      <w:pPr>
        <w:pStyle w:val="Odstavecseseznamem"/>
        <w:numPr>
          <w:ilvl w:val="0"/>
          <w:numId w:val="8"/>
        </w:numPr>
        <w:spacing w:after="0"/>
        <w:ind w:left="851"/>
        <w:jc w:val="both"/>
        <w:rPr>
          <w:rFonts w:ascii="Arial" w:eastAsia="Arial" w:hAnsi="Arial" w:cs="Arial"/>
          <w:szCs w:val="20"/>
        </w:rPr>
      </w:pPr>
      <w:r w:rsidRPr="00A15783">
        <w:rPr>
          <w:rFonts w:ascii="Arial" w:eastAsia="Arial" w:hAnsi="Arial" w:cs="Arial"/>
          <w:szCs w:val="20"/>
        </w:rPr>
        <w:t>sváření plazmovou technologií,</w:t>
      </w:r>
    </w:p>
    <w:p w14:paraId="0A206F24" w14:textId="77777777" w:rsidR="00277F88" w:rsidRPr="00A15783" w:rsidRDefault="00277F88" w:rsidP="00102223">
      <w:pPr>
        <w:pStyle w:val="Odstavecseseznamem"/>
        <w:numPr>
          <w:ilvl w:val="0"/>
          <w:numId w:val="8"/>
        </w:numPr>
        <w:spacing w:after="0"/>
        <w:ind w:left="851"/>
        <w:jc w:val="both"/>
        <w:rPr>
          <w:rFonts w:ascii="Arial" w:eastAsia="Arial" w:hAnsi="Arial" w:cs="Arial"/>
          <w:szCs w:val="20"/>
        </w:rPr>
      </w:pPr>
      <w:r w:rsidRPr="00A15783">
        <w:rPr>
          <w:rFonts w:ascii="Arial" w:eastAsia="Arial" w:hAnsi="Arial" w:cs="Arial"/>
          <w:szCs w:val="20"/>
        </w:rPr>
        <w:t>opalování nátěrů,</w:t>
      </w:r>
    </w:p>
    <w:p w14:paraId="1954705A" w14:textId="77777777" w:rsidR="00277F88" w:rsidRPr="00A15783" w:rsidRDefault="00277F88" w:rsidP="00102223">
      <w:pPr>
        <w:pStyle w:val="Odstavecseseznamem"/>
        <w:numPr>
          <w:ilvl w:val="0"/>
          <w:numId w:val="8"/>
        </w:numPr>
        <w:spacing w:after="0"/>
        <w:ind w:left="851"/>
        <w:jc w:val="both"/>
        <w:rPr>
          <w:rFonts w:ascii="Arial" w:eastAsia="Arial" w:hAnsi="Arial" w:cs="Arial"/>
          <w:szCs w:val="20"/>
        </w:rPr>
      </w:pPr>
      <w:r w:rsidRPr="00A15783">
        <w:rPr>
          <w:rFonts w:ascii="Arial" w:eastAsia="Arial" w:hAnsi="Arial" w:cs="Arial"/>
          <w:szCs w:val="20"/>
        </w:rPr>
        <w:t>práce ovlivňující životní prostředí, (přelévání ropných produktů a rozřezávání starého potrubí, odstraňování izolace apod.)</w:t>
      </w:r>
    </w:p>
    <w:p w14:paraId="5766EFFB" w14:textId="77777777" w:rsidR="00277F88" w:rsidRPr="00A15783" w:rsidRDefault="00277F88" w:rsidP="00102223">
      <w:pPr>
        <w:pStyle w:val="Odstavecseseznamem"/>
        <w:numPr>
          <w:ilvl w:val="0"/>
          <w:numId w:val="8"/>
        </w:numPr>
        <w:spacing w:after="0"/>
        <w:ind w:left="851"/>
        <w:jc w:val="both"/>
        <w:rPr>
          <w:rFonts w:ascii="Arial" w:eastAsia="Arial" w:hAnsi="Arial" w:cs="Arial"/>
          <w:szCs w:val="20"/>
        </w:rPr>
      </w:pPr>
      <w:r w:rsidRPr="00A15783">
        <w:rPr>
          <w:rFonts w:ascii="Arial" w:eastAsia="Arial" w:hAnsi="Arial" w:cs="Arial"/>
          <w:szCs w:val="20"/>
        </w:rPr>
        <w:t>rozehřívání živic a pokládání asfaltových, dehtových (dehtovaných) hydroizolačních pásů,</w:t>
      </w:r>
    </w:p>
    <w:p w14:paraId="23114E5F" w14:textId="77777777" w:rsidR="00277F88" w:rsidRPr="00A15783" w:rsidRDefault="00277F88" w:rsidP="00102223">
      <w:pPr>
        <w:pStyle w:val="Odstavecseseznamem"/>
        <w:numPr>
          <w:ilvl w:val="0"/>
          <w:numId w:val="8"/>
        </w:numPr>
        <w:spacing w:after="0"/>
        <w:ind w:left="851"/>
        <w:jc w:val="both"/>
        <w:rPr>
          <w:rFonts w:ascii="Arial" w:eastAsia="Arial" w:hAnsi="Arial" w:cs="Arial"/>
          <w:szCs w:val="20"/>
        </w:rPr>
      </w:pPr>
      <w:r w:rsidRPr="00A15783">
        <w:rPr>
          <w:rFonts w:ascii="Arial" w:eastAsia="Arial" w:hAnsi="Arial" w:cs="Arial"/>
          <w:szCs w:val="20"/>
        </w:rPr>
        <w:t>volné spalování odpadového materiálu a látek,</w:t>
      </w:r>
    </w:p>
    <w:p w14:paraId="69F85259" w14:textId="77777777" w:rsidR="00277F88" w:rsidRPr="00A15783" w:rsidRDefault="00277F88" w:rsidP="00102223">
      <w:pPr>
        <w:pStyle w:val="Odstavecseseznamem"/>
        <w:numPr>
          <w:ilvl w:val="0"/>
          <w:numId w:val="8"/>
        </w:numPr>
        <w:spacing w:after="0"/>
        <w:ind w:left="851"/>
        <w:jc w:val="both"/>
        <w:rPr>
          <w:rFonts w:ascii="Arial" w:eastAsia="Arial" w:hAnsi="Arial" w:cs="Arial"/>
          <w:szCs w:val="20"/>
        </w:rPr>
      </w:pPr>
      <w:r w:rsidRPr="00A15783">
        <w:rPr>
          <w:rFonts w:ascii="Arial" w:eastAsia="Arial" w:hAnsi="Arial" w:cs="Arial"/>
          <w:szCs w:val="20"/>
        </w:rPr>
        <w:t>svařování plastů,</w:t>
      </w:r>
    </w:p>
    <w:p w14:paraId="767C173D" w14:textId="77777777" w:rsidR="00277F88" w:rsidRPr="00A15783" w:rsidRDefault="00277F88" w:rsidP="00102223">
      <w:pPr>
        <w:pStyle w:val="Odstavecseseznamem"/>
        <w:numPr>
          <w:ilvl w:val="0"/>
          <w:numId w:val="8"/>
        </w:numPr>
        <w:spacing w:after="0"/>
        <w:ind w:left="851"/>
        <w:jc w:val="both"/>
        <w:rPr>
          <w:rFonts w:ascii="Arial" w:eastAsia="Arial" w:hAnsi="Arial" w:cs="Arial"/>
          <w:szCs w:val="20"/>
        </w:rPr>
      </w:pPr>
      <w:r w:rsidRPr="00A15783">
        <w:rPr>
          <w:rFonts w:ascii="Arial" w:eastAsia="Arial" w:hAnsi="Arial" w:cs="Arial"/>
          <w:szCs w:val="20"/>
        </w:rPr>
        <w:t>práce se spalovacím motorem, jehož krytí neodpovídá stanovenému prostředí pracoviště,</w:t>
      </w:r>
    </w:p>
    <w:p w14:paraId="1194897B" w14:textId="77777777" w:rsidR="00277F88" w:rsidRPr="00A15783" w:rsidRDefault="00277F88" w:rsidP="00102223">
      <w:pPr>
        <w:pStyle w:val="Odstavecseseznamem"/>
        <w:numPr>
          <w:ilvl w:val="0"/>
          <w:numId w:val="8"/>
        </w:numPr>
        <w:spacing w:after="0"/>
        <w:ind w:left="851"/>
        <w:jc w:val="both"/>
        <w:rPr>
          <w:rFonts w:ascii="Arial" w:eastAsia="Arial" w:hAnsi="Arial" w:cs="Arial"/>
          <w:szCs w:val="20"/>
        </w:rPr>
      </w:pPr>
      <w:r w:rsidRPr="00A15783">
        <w:rPr>
          <w:rFonts w:ascii="Arial" w:eastAsia="Arial" w:hAnsi="Arial" w:cs="Arial"/>
          <w:szCs w:val="20"/>
        </w:rPr>
        <w:t>práce s elektrickým zařízením a elektromechanickými nástroji, jejichž krytí neodpovídá, stanovenému prostředí pracoviště,</w:t>
      </w:r>
    </w:p>
    <w:p w14:paraId="0A6AF327" w14:textId="77777777" w:rsidR="00277F88" w:rsidRPr="00A15783" w:rsidRDefault="00277F88" w:rsidP="00102223">
      <w:pPr>
        <w:pStyle w:val="Odstavecseseznamem"/>
        <w:numPr>
          <w:ilvl w:val="0"/>
          <w:numId w:val="8"/>
        </w:numPr>
        <w:spacing w:after="0"/>
        <w:ind w:left="851"/>
        <w:jc w:val="both"/>
        <w:rPr>
          <w:rFonts w:ascii="Arial" w:eastAsia="Arial" w:hAnsi="Arial" w:cs="Arial"/>
          <w:szCs w:val="20"/>
        </w:rPr>
      </w:pPr>
      <w:r w:rsidRPr="00A15783">
        <w:rPr>
          <w:rFonts w:ascii="Arial" w:eastAsia="Arial" w:hAnsi="Arial" w:cs="Arial"/>
          <w:szCs w:val="20"/>
        </w:rPr>
        <w:t>práce v místech, kde je stanoveno prostředí s nebezpečím výbuchu, s mechanickými nástroji, které nemají  nejiskřivou  úpravu,</w:t>
      </w:r>
    </w:p>
    <w:p w14:paraId="43FECCE0" w14:textId="77777777" w:rsidR="00277F88" w:rsidRPr="00A15783" w:rsidRDefault="00277F88" w:rsidP="00102223">
      <w:pPr>
        <w:pStyle w:val="Odstavecseseznamem"/>
        <w:numPr>
          <w:ilvl w:val="0"/>
          <w:numId w:val="8"/>
        </w:numPr>
        <w:spacing w:after="0"/>
        <w:ind w:left="851"/>
        <w:jc w:val="both"/>
        <w:rPr>
          <w:rFonts w:ascii="Arial" w:eastAsia="Arial" w:hAnsi="Arial" w:cs="Arial"/>
          <w:szCs w:val="20"/>
        </w:rPr>
      </w:pPr>
      <w:r w:rsidRPr="00A15783">
        <w:rPr>
          <w:rFonts w:ascii="Arial" w:eastAsia="Arial" w:hAnsi="Arial" w:cs="Arial"/>
          <w:szCs w:val="20"/>
        </w:rPr>
        <w:t>práce v uzavřených a těsných prostorách, prostorách špatně větratelných (nebezpečí vysoké koncentrace hoř. plynů a par, chemicky nebezpečných látek, snížení koncentrace kyslíku v pracovním prostředí),</w:t>
      </w:r>
    </w:p>
    <w:p w14:paraId="21067F93" w14:textId="77777777" w:rsidR="00277F88" w:rsidRPr="00A15783" w:rsidRDefault="00277F88" w:rsidP="00102223">
      <w:pPr>
        <w:pStyle w:val="Odstavecseseznamem"/>
        <w:numPr>
          <w:ilvl w:val="0"/>
          <w:numId w:val="8"/>
        </w:numPr>
        <w:spacing w:after="0"/>
        <w:ind w:left="851"/>
        <w:jc w:val="both"/>
        <w:rPr>
          <w:rFonts w:ascii="Arial" w:eastAsia="Arial" w:hAnsi="Arial" w:cs="Arial"/>
          <w:szCs w:val="20"/>
        </w:rPr>
      </w:pPr>
      <w:r w:rsidRPr="00A15783">
        <w:rPr>
          <w:rFonts w:ascii="Arial" w:eastAsia="Arial" w:hAnsi="Arial" w:cs="Arial"/>
          <w:szCs w:val="20"/>
        </w:rPr>
        <w:t>na nádobách, potrubích a přístrojích pod tlakem, které obsahovaly hořlavé nebo hoření podporující látky (zde platí plynárenské předpisy) nebo uvnitř nádob, potrubí, zařízení a přístrojů.</w:t>
      </w:r>
    </w:p>
    <w:p w14:paraId="1158E7D9" w14:textId="77777777" w:rsidR="00277F88" w:rsidRPr="00A15783" w:rsidRDefault="00277F88" w:rsidP="00AB7CC5">
      <w:pPr>
        <w:spacing w:after="0"/>
        <w:ind w:left="425"/>
        <w:jc w:val="both"/>
        <w:rPr>
          <w:rFonts w:ascii="Arial" w:eastAsia="Arial" w:hAnsi="Arial" w:cs="Arial"/>
          <w:szCs w:val="20"/>
        </w:rPr>
      </w:pPr>
      <w:r w:rsidRPr="00A15783">
        <w:rPr>
          <w:rFonts w:ascii="Arial" w:eastAsia="Arial" w:hAnsi="Arial" w:cs="Arial"/>
          <w:szCs w:val="20"/>
        </w:rPr>
        <w:t>Pokud je vedoucí pracoviště na pochybách o charakteru prováděné práce, projedná tuto</w:t>
      </w:r>
    </w:p>
    <w:p w14:paraId="1AC32136" w14:textId="77777777" w:rsidR="00277F88" w:rsidRPr="00A15783" w:rsidRDefault="00277F88" w:rsidP="00AB7CC5">
      <w:pPr>
        <w:spacing w:after="0"/>
        <w:ind w:left="426"/>
        <w:rPr>
          <w:rFonts w:ascii="Arial" w:eastAsia="Arial" w:hAnsi="Arial" w:cs="Arial"/>
          <w:i/>
          <w:iCs/>
          <w:szCs w:val="20"/>
        </w:rPr>
      </w:pPr>
      <w:r w:rsidRPr="00A15783">
        <w:rPr>
          <w:rFonts w:ascii="Arial" w:eastAsia="Arial" w:hAnsi="Arial" w:cs="Arial"/>
          <w:szCs w:val="20"/>
        </w:rPr>
        <w:t>nejasnost se zaměstnancem OBPT, tel.: 3264, 3565, 3564</w:t>
      </w:r>
      <w:r w:rsidRPr="00A15783">
        <w:rPr>
          <w:rFonts w:ascii="Arial" w:eastAsia="Arial" w:hAnsi="Arial" w:cs="Arial"/>
          <w:i/>
          <w:iCs/>
          <w:szCs w:val="20"/>
        </w:rPr>
        <w:t>, 2770, 2740.</w:t>
      </w:r>
    </w:p>
    <w:p w14:paraId="4ADDE2FE" w14:textId="77777777" w:rsidR="00277F88" w:rsidRPr="00A15783" w:rsidRDefault="00277F88" w:rsidP="00AB7CC5">
      <w:pPr>
        <w:pStyle w:val="Nadpis2"/>
        <w:spacing w:before="240" w:after="240"/>
        <w:ind w:left="567" w:hanging="567"/>
        <w:rPr>
          <w:rFonts w:ascii="Arial" w:eastAsia="Arial" w:hAnsi="Arial" w:cs="Arial"/>
          <w:b/>
          <w:bCs/>
          <w:color w:val="auto"/>
          <w:szCs w:val="20"/>
        </w:rPr>
      </w:pPr>
      <w:r w:rsidRPr="00A15783">
        <w:rPr>
          <w:rFonts w:ascii="Arial" w:eastAsia="Times New Roman" w:hAnsi="Arial" w:cs="Arial"/>
          <w:color w:val="auto"/>
          <w:sz w:val="14"/>
          <w:szCs w:val="14"/>
        </w:rPr>
        <w:t xml:space="preserve">          </w:t>
      </w:r>
      <w:r w:rsidRPr="00A15783">
        <w:rPr>
          <w:rFonts w:ascii="Arial" w:eastAsia="Arial" w:hAnsi="Arial" w:cs="Arial"/>
          <w:b/>
          <w:bCs/>
          <w:color w:val="auto"/>
          <w:sz w:val="20"/>
          <w:szCs w:val="20"/>
        </w:rPr>
        <w:t>Požadavky na pracovníky provádějící Práce se ZN</w:t>
      </w:r>
    </w:p>
    <w:p w14:paraId="3D5A03F7" w14:textId="77777777" w:rsidR="00277F88" w:rsidRPr="00A15783" w:rsidRDefault="00277F88" w:rsidP="00102223">
      <w:pPr>
        <w:pStyle w:val="Odstavecseseznamem"/>
        <w:numPr>
          <w:ilvl w:val="0"/>
          <w:numId w:val="7"/>
        </w:numPr>
        <w:spacing w:after="0"/>
        <w:jc w:val="both"/>
        <w:rPr>
          <w:rFonts w:ascii="Arial" w:eastAsia="Arial" w:hAnsi="Arial" w:cs="Arial"/>
          <w:szCs w:val="20"/>
        </w:rPr>
      </w:pPr>
      <w:r w:rsidRPr="00A15783">
        <w:rPr>
          <w:rFonts w:ascii="Arial" w:eastAsia="Arial" w:hAnsi="Arial" w:cs="Arial"/>
          <w:szCs w:val="20"/>
        </w:rPr>
        <w:t>Práce se ZN smí provádět jen odborně, zdravotně a psychicky způsobilý pracovník, a pokud je pro danou práci požadováno oprávnění o odborné způsobilosti (svářeč a pod.), musí mít toto oprávnění platné,</w:t>
      </w:r>
    </w:p>
    <w:p w14:paraId="4156DE77" w14:textId="77777777" w:rsidR="00277F88" w:rsidRPr="00A15783" w:rsidRDefault="00277F88" w:rsidP="00102223">
      <w:pPr>
        <w:pStyle w:val="Odstavecseseznamem"/>
        <w:numPr>
          <w:ilvl w:val="0"/>
          <w:numId w:val="7"/>
        </w:numPr>
        <w:spacing w:after="0"/>
        <w:jc w:val="both"/>
        <w:rPr>
          <w:rFonts w:ascii="Arial" w:eastAsia="Arial" w:hAnsi="Arial" w:cs="Arial"/>
          <w:i/>
          <w:iCs/>
          <w:szCs w:val="20"/>
        </w:rPr>
      </w:pPr>
      <w:r w:rsidRPr="00A15783">
        <w:rPr>
          <w:rFonts w:ascii="Arial" w:eastAsia="Arial" w:hAnsi="Arial" w:cs="Arial"/>
          <w:i/>
          <w:iCs/>
          <w:szCs w:val="20"/>
        </w:rPr>
        <w:t>pracovník, který bude provádět práce se ZN, se musí prokázat platným osvědčením, svářečským průkazem</w:t>
      </w:r>
    </w:p>
    <w:p w14:paraId="3CA15CDD" w14:textId="77777777" w:rsidR="00277F88" w:rsidRPr="00A15783" w:rsidRDefault="00277F88" w:rsidP="00102223">
      <w:pPr>
        <w:pStyle w:val="Odstavecseseznamem"/>
        <w:numPr>
          <w:ilvl w:val="0"/>
          <w:numId w:val="7"/>
        </w:numPr>
        <w:spacing w:after="0"/>
        <w:jc w:val="both"/>
        <w:rPr>
          <w:rFonts w:ascii="Arial" w:eastAsia="Arial" w:hAnsi="Arial" w:cs="Arial"/>
          <w:i/>
          <w:iCs/>
          <w:szCs w:val="20"/>
        </w:rPr>
      </w:pPr>
      <w:r w:rsidRPr="00A15783">
        <w:rPr>
          <w:rFonts w:ascii="Arial" w:eastAsia="Arial" w:hAnsi="Arial" w:cs="Arial"/>
          <w:i/>
          <w:iCs/>
          <w:szCs w:val="20"/>
        </w:rPr>
        <w:t>číslo průkazu se zapisuje do povolení ke sváření</w:t>
      </w:r>
    </w:p>
    <w:p w14:paraId="157457C4" w14:textId="77777777" w:rsidR="00277F88" w:rsidRPr="00A15783" w:rsidRDefault="00277F88" w:rsidP="00AB7CC5">
      <w:pPr>
        <w:spacing w:after="0"/>
        <w:ind w:firstLine="425"/>
        <w:rPr>
          <w:rFonts w:ascii="Arial" w:eastAsia="Arial" w:hAnsi="Arial" w:cs="Arial"/>
          <w:b/>
          <w:bCs/>
          <w:szCs w:val="20"/>
        </w:rPr>
      </w:pPr>
      <w:r w:rsidRPr="00A15783">
        <w:rPr>
          <w:rFonts w:ascii="Arial" w:eastAsia="Arial" w:hAnsi="Arial" w:cs="Arial"/>
          <w:b/>
          <w:bCs/>
          <w:szCs w:val="20"/>
        </w:rPr>
        <w:t xml:space="preserve"> </w:t>
      </w:r>
    </w:p>
    <w:p w14:paraId="2B57A6A3" w14:textId="77777777" w:rsidR="00277F88" w:rsidRPr="00A15783" w:rsidRDefault="00277F88" w:rsidP="00AB7CC5">
      <w:pPr>
        <w:spacing w:after="0"/>
        <w:ind w:firstLine="425"/>
        <w:jc w:val="center"/>
        <w:rPr>
          <w:rFonts w:ascii="Arial" w:eastAsia="Arial" w:hAnsi="Arial" w:cs="Arial"/>
          <w:b/>
          <w:bCs/>
          <w:szCs w:val="20"/>
        </w:rPr>
      </w:pPr>
      <w:r w:rsidRPr="00A15783">
        <w:rPr>
          <w:rFonts w:ascii="Arial" w:eastAsia="Arial" w:hAnsi="Arial" w:cs="Arial"/>
          <w:b/>
          <w:bCs/>
          <w:szCs w:val="20"/>
        </w:rPr>
        <w:t>Bez tohoto dokladu nesmí být povoleno pracovníkovi pokračovat v práci!</w:t>
      </w:r>
    </w:p>
    <w:p w14:paraId="5CA08A0A" w14:textId="77777777" w:rsidR="00277F88" w:rsidRPr="00A15783" w:rsidRDefault="00277F88" w:rsidP="00AB7CC5">
      <w:pPr>
        <w:pStyle w:val="Nadpis2"/>
        <w:spacing w:before="240" w:after="240"/>
        <w:ind w:left="567" w:hanging="567"/>
        <w:rPr>
          <w:rFonts w:ascii="Arial" w:eastAsia="Arial" w:hAnsi="Arial" w:cs="Arial"/>
          <w:b/>
          <w:bCs/>
          <w:color w:val="auto"/>
          <w:szCs w:val="20"/>
        </w:rPr>
      </w:pPr>
      <w:r w:rsidRPr="00A15783">
        <w:rPr>
          <w:rFonts w:ascii="Arial" w:eastAsia="Times New Roman" w:hAnsi="Arial" w:cs="Arial"/>
          <w:color w:val="auto"/>
          <w:sz w:val="14"/>
          <w:szCs w:val="14"/>
        </w:rPr>
        <w:t xml:space="preserve">          </w:t>
      </w:r>
      <w:r w:rsidRPr="00A15783">
        <w:rPr>
          <w:rFonts w:ascii="Arial" w:eastAsia="Arial" w:hAnsi="Arial" w:cs="Arial"/>
          <w:b/>
          <w:bCs/>
          <w:color w:val="auto"/>
          <w:sz w:val="20"/>
          <w:szCs w:val="20"/>
        </w:rPr>
        <w:t>Vystavování Příkazu se ZN</w:t>
      </w:r>
    </w:p>
    <w:p w14:paraId="15DC7EC6" w14:textId="77777777" w:rsidR="00277F88" w:rsidRPr="00A15783" w:rsidRDefault="00277F88" w:rsidP="00102223">
      <w:pPr>
        <w:pStyle w:val="Odstavecseseznamem"/>
        <w:numPr>
          <w:ilvl w:val="0"/>
          <w:numId w:val="6"/>
        </w:numPr>
        <w:spacing w:after="0"/>
        <w:ind w:left="851"/>
        <w:jc w:val="both"/>
        <w:rPr>
          <w:rFonts w:ascii="Arial" w:eastAsia="Arial" w:hAnsi="Arial" w:cs="Arial"/>
          <w:szCs w:val="20"/>
          <w:u w:val="single"/>
        </w:rPr>
      </w:pPr>
      <w:r w:rsidRPr="00A15783">
        <w:rPr>
          <w:rFonts w:ascii="Arial" w:eastAsia="Arial" w:hAnsi="Arial" w:cs="Arial"/>
          <w:szCs w:val="20"/>
        </w:rPr>
        <w:t xml:space="preserve">„Příkaz” je povinen vystavit v celém rozsahu (v souladu se zněním této směrnice) vedoucí útvaru/pracoviště, jehož pracovník bude práce vykonávat. </w:t>
      </w:r>
      <w:r w:rsidRPr="00A15783">
        <w:rPr>
          <w:rFonts w:ascii="Arial" w:eastAsia="Arial" w:hAnsi="Arial" w:cs="Arial"/>
          <w:szCs w:val="20"/>
          <w:u w:val="single"/>
        </w:rPr>
        <w:t>O vystaveném příkazu je povinen vždy telefonicky, e-mailem nebo osobně informovat OBPT</w:t>
      </w:r>
    </w:p>
    <w:p w14:paraId="46F81CF0" w14:textId="77777777" w:rsidR="00277F88" w:rsidRPr="00A15783" w:rsidRDefault="00277F88" w:rsidP="00102223">
      <w:pPr>
        <w:pStyle w:val="Odstavecseseznamem"/>
        <w:numPr>
          <w:ilvl w:val="0"/>
          <w:numId w:val="6"/>
        </w:numPr>
        <w:spacing w:after="0"/>
        <w:ind w:left="851"/>
        <w:jc w:val="both"/>
        <w:rPr>
          <w:rFonts w:ascii="Arial" w:eastAsia="Arial" w:hAnsi="Arial" w:cs="Arial"/>
          <w:szCs w:val="20"/>
        </w:rPr>
      </w:pPr>
      <w:r w:rsidRPr="00A15783">
        <w:rPr>
          <w:rFonts w:ascii="Arial" w:eastAsia="Arial" w:hAnsi="Arial" w:cs="Arial"/>
          <w:szCs w:val="20"/>
        </w:rPr>
        <w:t xml:space="preserve">Vystavovatel příkazu posoudí požární riziko pracoviště, charakter zamýšlené práce s ohledem na ohrožení osob, majetku a životní prostředí, stanoví podmínky a opatření, po jejichž splnění budou práce se ZN prováděny. </w:t>
      </w:r>
    </w:p>
    <w:p w14:paraId="377B0711" w14:textId="77777777" w:rsidR="00277F88" w:rsidRPr="00A15783" w:rsidRDefault="00277F88" w:rsidP="00102223">
      <w:pPr>
        <w:pStyle w:val="Odstavecseseznamem"/>
        <w:numPr>
          <w:ilvl w:val="0"/>
          <w:numId w:val="6"/>
        </w:numPr>
        <w:spacing w:after="0"/>
        <w:ind w:left="851"/>
        <w:jc w:val="both"/>
        <w:rPr>
          <w:rFonts w:ascii="Arial" w:eastAsia="Arial" w:hAnsi="Arial" w:cs="Arial"/>
          <w:szCs w:val="20"/>
        </w:rPr>
      </w:pPr>
      <w:r w:rsidRPr="00A15783">
        <w:rPr>
          <w:rFonts w:ascii="Arial" w:eastAsia="Arial" w:hAnsi="Arial" w:cs="Arial"/>
          <w:szCs w:val="20"/>
        </w:rPr>
        <w:t xml:space="preserve">Při stanovování podmínek a opatření, spolupracuje s pracovníkem provádějícím práce se ZN a vedoucím pracoviště, na kterém budou práce prováděny. </w:t>
      </w:r>
    </w:p>
    <w:p w14:paraId="05CAF5E4" w14:textId="77777777" w:rsidR="00277F88" w:rsidRPr="00A15783" w:rsidRDefault="00277F88" w:rsidP="00102223">
      <w:pPr>
        <w:pStyle w:val="Odstavecseseznamem"/>
        <w:numPr>
          <w:ilvl w:val="0"/>
          <w:numId w:val="6"/>
        </w:numPr>
        <w:spacing w:after="0"/>
        <w:ind w:left="851"/>
        <w:jc w:val="both"/>
        <w:rPr>
          <w:rFonts w:ascii="Arial" w:eastAsia="Arial" w:hAnsi="Arial" w:cs="Arial"/>
          <w:szCs w:val="20"/>
        </w:rPr>
      </w:pPr>
      <w:r w:rsidRPr="00A15783">
        <w:rPr>
          <w:rFonts w:ascii="Arial" w:eastAsia="Arial" w:hAnsi="Arial" w:cs="Arial"/>
          <w:szCs w:val="20"/>
        </w:rPr>
        <w:t xml:space="preserve">Pro posouzení podmínek požární bezpečnosti a stanovení dostatečných opatření, může přizvat osobu odborně způsobilou v PO (zaměstnance OBPT), případně další odborníky. </w:t>
      </w:r>
    </w:p>
    <w:p w14:paraId="5647CFB8" w14:textId="77777777" w:rsidR="00277F88" w:rsidRPr="00A15783" w:rsidRDefault="00277F88" w:rsidP="00102223">
      <w:pPr>
        <w:pStyle w:val="Odstavecseseznamem"/>
        <w:numPr>
          <w:ilvl w:val="0"/>
          <w:numId w:val="6"/>
        </w:numPr>
        <w:spacing w:after="0"/>
        <w:ind w:left="851"/>
        <w:jc w:val="both"/>
        <w:rPr>
          <w:rFonts w:ascii="Arial" w:eastAsia="Arial" w:hAnsi="Arial" w:cs="Arial"/>
          <w:szCs w:val="20"/>
        </w:rPr>
      </w:pPr>
      <w:r w:rsidRPr="00A15783">
        <w:rPr>
          <w:rFonts w:ascii="Arial" w:eastAsia="Arial" w:hAnsi="Arial" w:cs="Arial"/>
          <w:szCs w:val="20"/>
        </w:rPr>
        <w:t>Je-li to nutné, zvláště v problematických případech, musí být stanoven podrobný pracovní postup přípravných prací a vlastní Práce se ZN.</w:t>
      </w:r>
    </w:p>
    <w:p w14:paraId="1BF89FE9" w14:textId="77777777" w:rsidR="00277F88" w:rsidRPr="00A15783" w:rsidRDefault="00277F88" w:rsidP="00102223">
      <w:pPr>
        <w:pStyle w:val="Odstavecseseznamem"/>
        <w:numPr>
          <w:ilvl w:val="0"/>
          <w:numId w:val="6"/>
        </w:numPr>
        <w:spacing w:after="0"/>
        <w:ind w:left="851"/>
        <w:jc w:val="both"/>
        <w:rPr>
          <w:rFonts w:ascii="Arial" w:eastAsia="Arial" w:hAnsi="Arial" w:cs="Arial"/>
          <w:szCs w:val="20"/>
        </w:rPr>
      </w:pPr>
      <w:r w:rsidRPr="00A15783">
        <w:rPr>
          <w:rFonts w:ascii="Arial" w:eastAsia="Arial" w:hAnsi="Arial" w:cs="Arial"/>
          <w:szCs w:val="20"/>
        </w:rPr>
        <w:t>Vystavený a řádně vyplněný příkaz pro provádění práce se ZN, je platný až po podpisu všech dotčených pracovníků.</w:t>
      </w:r>
    </w:p>
    <w:p w14:paraId="2C1B6DDC" w14:textId="77777777" w:rsidR="00277F88" w:rsidRPr="00A15783" w:rsidRDefault="00277F88" w:rsidP="00102223">
      <w:pPr>
        <w:pStyle w:val="Odstavecseseznamem"/>
        <w:numPr>
          <w:ilvl w:val="0"/>
          <w:numId w:val="6"/>
        </w:numPr>
        <w:spacing w:after="0"/>
        <w:ind w:left="851"/>
        <w:jc w:val="both"/>
        <w:rPr>
          <w:rFonts w:ascii="Arial" w:eastAsia="Arial" w:hAnsi="Arial" w:cs="Arial"/>
          <w:b/>
          <w:bCs/>
          <w:szCs w:val="20"/>
        </w:rPr>
      </w:pPr>
      <w:r w:rsidRPr="00A15783">
        <w:rPr>
          <w:rFonts w:ascii="Arial" w:eastAsia="Arial" w:hAnsi="Arial" w:cs="Arial"/>
          <w:b/>
          <w:bCs/>
          <w:szCs w:val="20"/>
        </w:rPr>
        <w:t>Pracovník provádějící práce se ZN musí mít po dobu práce tento příkaz u sebe.</w:t>
      </w:r>
    </w:p>
    <w:p w14:paraId="33525DF3" w14:textId="77777777" w:rsidR="00277F88" w:rsidRPr="00A15783" w:rsidRDefault="00277F88" w:rsidP="00102223">
      <w:pPr>
        <w:pStyle w:val="Odstavecseseznamem"/>
        <w:numPr>
          <w:ilvl w:val="0"/>
          <w:numId w:val="6"/>
        </w:numPr>
        <w:spacing w:after="0"/>
        <w:ind w:left="851"/>
        <w:jc w:val="both"/>
        <w:rPr>
          <w:rFonts w:ascii="Arial" w:eastAsia="Arial" w:hAnsi="Arial" w:cs="Arial"/>
          <w:szCs w:val="20"/>
          <w:u w:val="single"/>
        </w:rPr>
      </w:pPr>
      <w:r w:rsidRPr="00A15783">
        <w:rPr>
          <w:rFonts w:ascii="Arial" w:eastAsia="Arial" w:hAnsi="Arial" w:cs="Arial"/>
          <w:szCs w:val="20"/>
          <w:u w:val="single"/>
        </w:rPr>
        <w:t>Po ukončení práce se ZN a ukončení následného dohledu, předá zaměstnanec, který příkaz se ZN vydal, tento příkaz na OBPT k archivaci!</w:t>
      </w:r>
    </w:p>
    <w:p w14:paraId="79EB02A0" w14:textId="77777777" w:rsidR="00277F88" w:rsidRPr="00A15783" w:rsidRDefault="00277F88" w:rsidP="00AB7CC5">
      <w:pPr>
        <w:spacing w:after="0"/>
        <w:ind w:left="426"/>
        <w:rPr>
          <w:rFonts w:ascii="Arial" w:eastAsia="Arial" w:hAnsi="Arial" w:cs="Arial"/>
          <w:szCs w:val="20"/>
        </w:rPr>
      </w:pPr>
      <w:r w:rsidRPr="00A15783">
        <w:rPr>
          <w:rFonts w:ascii="Arial" w:eastAsia="Arial" w:hAnsi="Arial" w:cs="Arial"/>
          <w:szCs w:val="20"/>
        </w:rPr>
        <w:t xml:space="preserve"> </w:t>
      </w:r>
    </w:p>
    <w:p w14:paraId="47D09BAD" w14:textId="77777777" w:rsidR="00277F88" w:rsidRPr="00A15783" w:rsidRDefault="00277F88" w:rsidP="00AB7CC5">
      <w:pPr>
        <w:pStyle w:val="Nadpis2"/>
        <w:spacing w:before="240" w:after="120"/>
        <w:ind w:left="567" w:hanging="567"/>
        <w:rPr>
          <w:rFonts w:ascii="Arial" w:eastAsia="Arial" w:hAnsi="Arial" w:cs="Arial"/>
          <w:b/>
          <w:bCs/>
          <w:color w:val="auto"/>
          <w:szCs w:val="20"/>
        </w:rPr>
      </w:pPr>
      <w:r w:rsidRPr="00A15783">
        <w:rPr>
          <w:rFonts w:ascii="Arial" w:eastAsia="Times New Roman" w:hAnsi="Arial" w:cs="Arial"/>
          <w:color w:val="auto"/>
          <w:sz w:val="14"/>
          <w:szCs w:val="14"/>
        </w:rPr>
        <w:t xml:space="preserve">          </w:t>
      </w:r>
      <w:r w:rsidRPr="00A15783">
        <w:rPr>
          <w:rFonts w:ascii="Arial" w:eastAsia="Arial" w:hAnsi="Arial" w:cs="Arial"/>
          <w:b/>
          <w:bCs/>
          <w:color w:val="auto"/>
          <w:sz w:val="20"/>
          <w:szCs w:val="20"/>
        </w:rPr>
        <w:t xml:space="preserve">Stanovení opatření pro práce se ZN </w:t>
      </w:r>
    </w:p>
    <w:p w14:paraId="28F116E3" w14:textId="77777777" w:rsidR="00277F88" w:rsidRPr="00A15783" w:rsidRDefault="00277F88" w:rsidP="00AB7CC5">
      <w:pPr>
        <w:spacing w:after="0"/>
        <w:ind w:left="426"/>
        <w:rPr>
          <w:rFonts w:ascii="Arial" w:eastAsia="Arial" w:hAnsi="Arial" w:cs="Arial"/>
          <w:szCs w:val="20"/>
        </w:rPr>
      </w:pPr>
      <w:r w:rsidRPr="00A15783">
        <w:rPr>
          <w:rFonts w:ascii="Arial" w:eastAsia="Arial" w:hAnsi="Arial" w:cs="Arial"/>
          <w:szCs w:val="20"/>
        </w:rPr>
        <w:t>Provedení všech opatření zajišťuje vystavovatel ”Příkazu” ve spolupráci s vedoucím pracoviště, na kterém jsou práce prováděny. Podle skutečné situace, stavu pracoviště (zařízení), kde budou Práce se ZN prováděny, a podle charakteru práce je nutno:</w:t>
      </w:r>
    </w:p>
    <w:p w14:paraId="4407D08A" w14:textId="77777777" w:rsidR="00277F88" w:rsidRPr="00A15783" w:rsidRDefault="00277F88" w:rsidP="00102223">
      <w:pPr>
        <w:pStyle w:val="Odstavecseseznamem"/>
        <w:numPr>
          <w:ilvl w:val="0"/>
          <w:numId w:val="5"/>
        </w:numPr>
        <w:spacing w:after="0"/>
        <w:ind w:left="785"/>
        <w:jc w:val="both"/>
        <w:rPr>
          <w:rFonts w:ascii="Arial" w:eastAsia="Arial" w:hAnsi="Arial" w:cs="Arial"/>
          <w:szCs w:val="20"/>
        </w:rPr>
      </w:pPr>
      <w:r w:rsidRPr="00A15783">
        <w:rPr>
          <w:rFonts w:ascii="Arial" w:eastAsia="Arial" w:hAnsi="Arial" w:cs="Arial"/>
          <w:szCs w:val="20"/>
        </w:rPr>
        <w:t>zajistit pracoviště proti rozstříkávání nebo odkapávání žhavého kovu do pracovního prostoru a prostorů souvisejících,</w:t>
      </w:r>
    </w:p>
    <w:p w14:paraId="7AD8224F" w14:textId="77777777" w:rsidR="00277F88" w:rsidRPr="00A15783" w:rsidRDefault="00277F88" w:rsidP="00102223">
      <w:pPr>
        <w:pStyle w:val="Odstavecseseznamem"/>
        <w:numPr>
          <w:ilvl w:val="0"/>
          <w:numId w:val="5"/>
        </w:numPr>
        <w:spacing w:after="0"/>
        <w:ind w:left="785"/>
        <w:jc w:val="both"/>
        <w:rPr>
          <w:rFonts w:ascii="Arial" w:eastAsia="Arial" w:hAnsi="Arial" w:cs="Arial"/>
          <w:szCs w:val="20"/>
        </w:rPr>
      </w:pPr>
      <w:r w:rsidRPr="00A15783">
        <w:rPr>
          <w:rFonts w:ascii="Arial" w:eastAsia="Arial" w:hAnsi="Arial" w:cs="Arial"/>
          <w:szCs w:val="20"/>
        </w:rPr>
        <w:t>použít proti rozstřiku nehořlavé tepelně izolační materiály,</w:t>
      </w:r>
    </w:p>
    <w:p w14:paraId="50A92B48" w14:textId="77777777" w:rsidR="00277F88" w:rsidRPr="00A15783" w:rsidRDefault="00277F88" w:rsidP="00102223">
      <w:pPr>
        <w:pStyle w:val="Odstavecseseznamem"/>
        <w:numPr>
          <w:ilvl w:val="0"/>
          <w:numId w:val="5"/>
        </w:numPr>
        <w:spacing w:after="0"/>
        <w:ind w:left="785"/>
        <w:jc w:val="both"/>
        <w:rPr>
          <w:rFonts w:ascii="Arial" w:eastAsia="Arial" w:hAnsi="Arial" w:cs="Arial"/>
          <w:szCs w:val="20"/>
        </w:rPr>
      </w:pPr>
      <w:r w:rsidRPr="00A15783">
        <w:rPr>
          <w:rFonts w:ascii="Arial" w:eastAsia="Arial" w:hAnsi="Arial" w:cs="Arial"/>
          <w:szCs w:val="20"/>
        </w:rPr>
        <w:t>prostupy a otvory rozvodů a instalací konstrukcí (hlavně požárně dělící konstrukce) utěsnit tepelně izolační hmotou z nehořlavých materiálů, použít plenty a zástěny z nehořlavých hmot,</w:t>
      </w:r>
    </w:p>
    <w:p w14:paraId="04EE494B" w14:textId="77777777" w:rsidR="00277F88" w:rsidRPr="00A15783" w:rsidRDefault="00277F88" w:rsidP="00102223">
      <w:pPr>
        <w:pStyle w:val="Odstavecseseznamem"/>
        <w:numPr>
          <w:ilvl w:val="0"/>
          <w:numId w:val="5"/>
        </w:numPr>
        <w:spacing w:after="0"/>
        <w:ind w:left="785"/>
        <w:jc w:val="both"/>
        <w:rPr>
          <w:rFonts w:ascii="Arial" w:eastAsia="Arial" w:hAnsi="Arial" w:cs="Arial"/>
          <w:i/>
          <w:iCs/>
          <w:szCs w:val="20"/>
        </w:rPr>
      </w:pPr>
      <w:r w:rsidRPr="00A15783">
        <w:rPr>
          <w:rFonts w:ascii="Arial" w:eastAsia="Arial" w:hAnsi="Arial" w:cs="Arial"/>
          <w:szCs w:val="20"/>
        </w:rPr>
        <w:t xml:space="preserve">pokrýt předměty nebo konstrukce z hořlavých nebo snadno hořlavých hmot vrstvou pěny, případně je dostatečně smočit vodou, </w:t>
      </w:r>
      <w:r w:rsidRPr="00A15783">
        <w:rPr>
          <w:rFonts w:ascii="Arial" w:eastAsia="Arial" w:hAnsi="Arial" w:cs="Arial"/>
          <w:i/>
          <w:iCs/>
          <w:szCs w:val="20"/>
        </w:rPr>
        <w:t>nebo použít tepelně izolační hmotou z nehořlavých materiálů, použít plenty a zástěny z nehořlavých hmot,</w:t>
      </w:r>
    </w:p>
    <w:p w14:paraId="447E7772" w14:textId="77777777" w:rsidR="00277F88" w:rsidRPr="00A15783" w:rsidRDefault="00277F88" w:rsidP="00102223">
      <w:pPr>
        <w:pStyle w:val="Odstavecseseznamem"/>
        <w:numPr>
          <w:ilvl w:val="0"/>
          <w:numId w:val="5"/>
        </w:numPr>
        <w:spacing w:after="0"/>
        <w:ind w:left="785"/>
        <w:jc w:val="both"/>
        <w:rPr>
          <w:rFonts w:ascii="Arial" w:eastAsia="Arial" w:hAnsi="Arial" w:cs="Arial"/>
          <w:szCs w:val="20"/>
        </w:rPr>
      </w:pPr>
      <w:r w:rsidRPr="00A15783">
        <w:rPr>
          <w:rFonts w:ascii="Arial" w:eastAsia="Arial" w:hAnsi="Arial" w:cs="Arial"/>
          <w:szCs w:val="20"/>
        </w:rPr>
        <w:t>odstavit zařízení z provozu, vyprázdnit jeho obsah, provést odplynění, vyvětrání, profouknutí inertním plynem, vymýt, vypařit a vyčistit zařízení. Naplnit inertním plynem nebo přivádět do něj po celou dobu prováděné Práce se ZN vodní páru nebo vodu,</w:t>
      </w:r>
    </w:p>
    <w:p w14:paraId="42B928E8" w14:textId="77777777" w:rsidR="00277F88" w:rsidRPr="00A15783" w:rsidRDefault="00277F88" w:rsidP="00102223">
      <w:pPr>
        <w:pStyle w:val="Odstavecseseznamem"/>
        <w:numPr>
          <w:ilvl w:val="0"/>
          <w:numId w:val="5"/>
        </w:numPr>
        <w:spacing w:after="0"/>
        <w:ind w:left="785"/>
        <w:jc w:val="both"/>
        <w:rPr>
          <w:rFonts w:ascii="Arial" w:eastAsia="Arial" w:hAnsi="Arial" w:cs="Arial"/>
          <w:szCs w:val="20"/>
        </w:rPr>
      </w:pPr>
      <w:r w:rsidRPr="00A15783">
        <w:rPr>
          <w:rFonts w:ascii="Arial" w:eastAsia="Arial" w:hAnsi="Arial" w:cs="Arial"/>
          <w:szCs w:val="20"/>
        </w:rPr>
        <w:t>spolehlivě oddělit zařízení, které je určeno k opravě od přívodů hořlavých kapalin, plynů, škodlivin a odpadů, které mohou být zdrojem požárního nebezpečí nebo vzniku škodlivé atmosféry a od zařízení, která jsou v provozu,</w:t>
      </w:r>
    </w:p>
    <w:p w14:paraId="5463139D" w14:textId="77777777" w:rsidR="00277F88" w:rsidRPr="00A15783" w:rsidRDefault="00277F88" w:rsidP="00102223">
      <w:pPr>
        <w:pStyle w:val="Odstavecseseznamem"/>
        <w:numPr>
          <w:ilvl w:val="0"/>
          <w:numId w:val="5"/>
        </w:numPr>
        <w:spacing w:after="0"/>
        <w:ind w:left="785"/>
        <w:jc w:val="both"/>
        <w:rPr>
          <w:rFonts w:ascii="Arial" w:eastAsia="Arial" w:hAnsi="Arial" w:cs="Arial"/>
          <w:szCs w:val="20"/>
        </w:rPr>
      </w:pPr>
      <w:r w:rsidRPr="00A15783">
        <w:rPr>
          <w:rFonts w:ascii="Arial" w:eastAsia="Arial" w:hAnsi="Arial" w:cs="Arial"/>
          <w:szCs w:val="20"/>
        </w:rPr>
        <w:t>potrubní uzávěry pro přívod nebo odvod hořlavých látek, škodlivin, páry, vody a odpadů nebo potrubí uzavřít nejméně dvěma armaturami a prostor mezi nimi otevřít do ovzduší,</w:t>
      </w:r>
    </w:p>
    <w:p w14:paraId="77F444E0" w14:textId="77777777" w:rsidR="00277F88" w:rsidRPr="00A15783" w:rsidRDefault="00277F88" w:rsidP="00102223">
      <w:pPr>
        <w:pStyle w:val="Odstavecseseznamem"/>
        <w:numPr>
          <w:ilvl w:val="0"/>
          <w:numId w:val="5"/>
        </w:numPr>
        <w:spacing w:after="0"/>
        <w:ind w:left="785"/>
        <w:jc w:val="both"/>
        <w:rPr>
          <w:rFonts w:ascii="Arial" w:eastAsia="Arial" w:hAnsi="Arial" w:cs="Arial"/>
          <w:szCs w:val="20"/>
        </w:rPr>
      </w:pPr>
      <w:r w:rsidRPr="00A15783">
        <w:rPr>
          <w:rFonts w:ascii="Arial" w:eastAsia="Arial" w:hAnsi="Arial" w:cs="Arial"/>
          <w:szCs w:val="20"/>
        </w:rPr>
        <w:t>záslepky musí být zhotoveny z materiálu odolného působení agresivních látek, nehořlavé a dostatečně pevné,</w:t>
      </w:r>
    </w:p>
    <w:p w14:paraId="71033338" w14:textId="77777777" w:rsidR="00277F88" w:rsidRPr="00A15783" w:rsidRDefault="00277F88" w:rsidP="00102223">
      <w:pPr>
        <w:pStyle w:val="Odstavecseseznamem"/>
        <w:numPr>
          <w:ilvl w:val="0"/>
          <w:numId w:val="5"/>
        </w:numPr>
        <w:spacing w:after="0"/>
        <w:ind w:left="785"/>
        <w:jc w:val="both"/>
        <w:rPr>
          <w:rFonts w:ascii="Arial" w:eastAsia="Arial" w:hAnsi="Arial" w:cs="Arial"/>
          <w:szCs w:val="20"/>
        </w:rPr>
      </w:pPr>
      <w:r w:rsidRPr="00A15783">
        <w:rPr>
          <w:rFonts w:ascii="Arial" w:eastAsia="Arial" w:hAnsi="Arial" w:cs="Arial"/>
          <w:szCs w:val="20"/>
        </w:rPr>
        <w:t>odstranit předměty, které nejsou pro práci nezbytně nutné a zvyšují pracovní riziko (lešení, obaly atp.) a zabezpečit únikové cesty pro evakuaci osob. Zabezpečit volný přístup k zařízením požární ochrany (PHP, nástěnné hydranty atp.). Musí být volné vnitřní i vnější přístupové cesty pro požární zásah,</w:t>
      </w:r>
    </w:p>
    <w:p w14:paraId="22D0D046" w14:textId="77777777" w:rsidR="00277F88" w:rsidRPr="00A15783" w:rsidRDefault="00277F88" w:rsidP="00102223">
      <w:pPr>
        <w:pStyle w:val="Odstavecseseznamem"/>
        <w:numPr>
          <w:ilvl w:val="0"/>
          <w:numId w:val="5"/>
        </w:numPr>
        <w:spacing w:after="0"/>
        <w:ind w:left="785"/>
        <w:jc w:val="both"/>
        <w:rPr>
          <w:rFonts w:ascii="Arial" w:eastAsia="Arial" w:hAnsi="Arial" w:cs="Arial"/>
          <w:szCs w:val="20"/>
        </w:rPr>
      </w:pPr>
      <w:r w:rsidRPr="00A15783">
        <w:rPr>
          <w:rFonts w:ascii="Arial" w:eastAsia="Arial" w:hAnsi="Arial" w:cs="Arial"/>
          <w:szCs w:val="20"/>
        </w:rPr>
        <w:t>zabránit úniku hořlavých plynů při jejich manipulaci, aby nevznikla možnost utvoření výbušné směsi hořlavých par a plynů,</w:t>
      </w:r>
    </w:p>
    <w:p w14:paraId="3FD2DAAE" w14:textId="77777777" w:rsidR="00277F88" w:rsidRPr="00A15783" w:rsidRDefault="00277F88" w:rsidP="00102223">
      <w:pPr>
        <w:pStyle w:val="Odstavecseseznamem"/>
        <w:numPr>
          <w:ilvl w:val="0"/>
          <w:numId w:val="5"/>
        </w:numPr>
        <w:spacing w:after="0"/>
        <w:ind w:left="785"/>
        <w:jc w:val="both"/>
        <w:rPr>
          <w:rFonts w:ascii="Arial" w:eastAsia="Arial" w:hAnsi="Arial" w:cs="Arial"/>
          <w:szCs w:val="20"/>
        </w:rPr>
      </w:pPr>
      <w:r w:rsidRPr="00A15783">
        <w:rPr>
          <w:rFonts w:ascii="Arial" w:eastAsia="Arial" w:hAnsi="Arial" w:cs="Arial"/>
          <w:szCs w:val="20"/>
        </w:rPr>
        <w:t>tam, kde bylo manipulováno s hořlavou kapalinou, hořlavým plynem, nebo tam, kde hrozí jejich únik, provádět trvalou kontrolu po dobu práce se ZN. Tam, kde hrozí únik hořlavých plynů, je nutno umístit analyzátor spalitelných plynů, který signalizuje nastavenou koncentraci hořlavých plynů, par a prachů,</w:t>
      </w:r>
    </w:p>
    <w:p w14:paraId="171C2978" w14:textId="77777777" w:rsidR="00277F88" w:rsidRPr="00A15783" w:rsidRDefault="00277F88" w:rsidP="00102223">
      <w:pPr>
        <w:pStyle w:val="Odstavecseseznamem"/>
        <w:numPr>
          <w:ilvl w:val="0"/>
          <w:numId w:val="5"/>
        </w:numPr>
        <w:spacing w:after="0"/>
        <w:ind w:left="785"/>
        <w:jc w:val="both"/>
        <w:rPr>
          <w:rFonts w:ascii="Arial" w:eastAsia="Arial" w:hAnsi="Arial" w:cs="Arial"/>
          <w:szCs w:val="20"/>
        </w:rPr>
      </w:pPr>
      <w:r w:rsidRPr="00A15783">
        <w:rPr>
          <w:rFonts w:ascii="Arial" w:eastAsia="Arial" w:hAnsi="Arial" w:cs="Arial"/>
          <w:szCs w:val="20"/>
        </w:rPr>
        <w:t>používat nářadí z nejiskřivých materiálů tam, kde je nutno (prostředí s nebezpečím výbuchu hořlavých par, plynů a prachů),</w:t>
      </w:r>
    </w:p>
    <w:p w14:paraId="2E6F956B" w14:textId="77777777" w:rsidR="00277F88" w:rsidRPr="00A15783" w:rsidRDefault="00277F88" w:rsidP="00102223">
      <w:pPr>
        <w:pStyle w:val="Odstavecseseznamem"/>
        <w:numPr>
          <w:ilvl w:val="0"/>
          <w:numId w:val="5"/>
        </w:numPr>
        <w:spacing w:after="0"/>
        <w:ind w:left="785"/>
        <w:jc w:val="both"/>
        <w:rPr>
          <w:rFonts w:ascii="Arial" w:eastAsia="Arial" w:hAnsi="Arial" w:cs="Arial"/>
          <w:szCs w:val="20"/>
        </w:rPr>
      </w:pPr>
      <w:r w:rsidRPr="00A15783">
        <w:rPr>
          <w:rFonts w:ascii="Arial" w:eastAsia="Arial" w:hAnsi="Arial" w:cs="Arial"/>
          <w:szCs w:val="20"/>
        </w:rPr>
        <w:t>zajistit odpojení elektrického proudu, stanovit krytí používané elektrické instalace, určit připojovací místa pro agregát,</w:t>
      </w:r>
    </w:p>
    <w:p w14:paraId="09C405E3" w14:textId="77777777" w:rsidR="00277F88" w:rsidRPr="00A15783" w:rsidRDefault="00277F88" w:rsidP="00102223">
      <w:pPr>
        <w:pStyle w:val="Odstavecseseznamem"/>
        <w:numPr>
          <w:ilvl w:val="0"/>
          <w:numId w:val="5"/>
        </w:numPr>
        <w:spacing w:after="0"/>
        <w:ind w:left="785"/>
        <w:jc w:val="both"/>
        <w:rPr>
          <w:rFonts w:ascii="Arial" w:eastAsia="Arial" w:hAnsi="Arial" w:cs="Arial"/>
          <w:szCs w:val="20"/>
        </w:rPr>
      </w:pPr>
      <w:r w:rsidRPr="00A15783">
        <w:rPr>
          <w:rFonts w:ascii="Arial" w:eastAsia="Arial" w:hAnsi="Arial" w:cs="Arial"/>
          <w:szCs w:val="20"/>
        </w:rPr>
        <w:t>prostor pro Práce se ZN musí být vybaven dostatečným počtem vhodných hasicích přístrojů nebo jiných hasebních prostředků (dostatečné množství vody, písku, požární roušky a pod.),</w:t>
      </w:r>
    </w:p>
    <w:p w14:paraId="40228B0A" w14:textId="77777777" w:rsidR="00277F88" w:rsidRPr="00A15783" w:rsidRDefault="00277F88" w:rsidP="00102223">
      <w:pPr>
        <w:pStyle w:val="Odstavecseseznamem"/>
        <w:numPr>
          <w:ilvl w:val="0"/>
          <w:numId w:val="5"/>
        </w:numPr>
        <w:spacing w:after="0"/>
        <w:ind w:left="785"/>
        <w:jc w:val="both"/>
        <w:rPr>
          <w:rFonts w:ascii="Arial" w:eastAsia="Arial" w:hAnsi="Arial" w:cs="Arial"/>
          <w:i/>
          <w:iCs/>
          <w:szCs w:val="20"/>
        </w:rPr>
      </w:pPr>
      <w:r w:rsidRPr="00A15783">
        <w:rPr>
          <w:rFonts w:ascii="Arial" w:eastAsia="Arial" w:hAnsi="Arial" w:cs="Arial"/>
          <w:i/>
          <w:iCs/>
          <w:szCs w:val="20"/>
        </w:rPr>
        <w:t>stanovit místo a podmínky k ukládání svařovací soupravy po dobu přerušení práce a při předávání pracoviště</w:t>
      </w:r>
    </w:p>
    <w:p w14:paraId="083CD39B" w14:textId="77777777" w:rsidR="00277F88" w:rsidRPr="00A15783" w:rsidRDefault="00277F88" w:rsidP="00102223">
      <w:pPr>
        <w:pStyle w:val="Odstavecseseznamem"/>
        <w:numPr>
          <w:ilvl w:val="0"/>
          <w:numId w:val="5"/>
        </w:numPr>
        <w:spacing w:after="0"/>
        <w:ind w:left="785"/>
        <w:jc w:val="both"/>
        <w:rPr>
          <w:rFonts w:ascii="Arial" w:eastAsia="Arial" w:hAnsi="Arial" w:cs="Arial"/>
          <w:i/>
          <w:iCs/>
          <w:szCs w:val="20"/>
        </w:rPr>
      </w:pPr>
      <w:r w:rsidRPr="00A15783">
        <w:rPr>
          <w:rFonts w:ascii="Arial" w:eastAsia="Arial" w:hAnsi="Arial" w:cs="Arial"/>
          <w:i/>
          <w:iCs/>
          <w:szCs w:val="20"/>
        </w:rPr>
        <w:t>na pracovišti ukládat jen minimální množství tlakových lahví nezbytných ke svařovací soupravě,</w:t>
      </w:r>
    </w:p>
    <w:p w14:paraId="208E940A" w14:textId="77777777" w:rsidR="00277F88" w:rsidRPr="00A15783" w:rsidRDefault="00277F88" w:rsidP="00102223">
      <w:pPr>
        <w:pStyle w:val="Odstavecseseznamem"/>
        <w:numPr>
          <w:ilvl w:val="0"/>
          <w:numId w:val="5"/>
        </w:numPr>
        <w:spacing w:after="0"/>
        <w:ind w:left="785"/>
        <w:jc w:val="both"/>
        <w:rPr>
          <w:rFonts w:ascii="Arial" w:eastAsia="Arial" w:hAnsi="Arial" w:cs="Arial"/>
          <w:i/>
          <w:iCs/>
          <w:szCs w:val="20"/>
        </w:rPr>
      </w:pPr>
      <w:r w:rsidRPr="00A15783">
        <w:rPr>
          <w:rFonts w:ascii="Arial" w:eastAsia="Arial" w:hAnsi="Arial" w:cs="Arial"/>
          <w:i/>
          <w:iCs/>
          <w:szCs w:val="20"/>
        </w:rPr>
        <w:t>pokud zůstane tlaková lahev/lahve na pracovišti i v mimopracovní době, je povinnost o tomto informovat ohlašovnu požárů,</w:t>
      </w:r>
    </w:p>
    <w:p w14:paraId="18D1F5FD" w14:textId="77777777" w:rsidR="00277F88" w:rsidRPr="00A15783" w:rsidRDefault="00277F88" w:rsidP="00102223">
      <w:pPr>
        <w:pStyle w:val="Odstavecseseznamem"/>
        <w:numPr>
          <w:ilvl w:val="0"/>
          <w:numId w:val="5"/>
        </w:numPr>
        <w:spacing w:after="0"/>
        <w:ind w:left="785"/>
        <w:jc w:val="both"/>
        <w:rPr>
          <w:rFonts w:ascii="Arial" w:eastAsia="Arial" w:hAnsi="Arial" w:cs="Arial"/>
          <w:i/>
          <w:iCs/>
          <w:szCs w:val="20"/>
        </w:rPr>
      </w:pPr>
      <w:r w:rsidRPr="00A15783">
        <w:rPr>
          <w:rFonts w:ascii="Arial" w:eastAsia="Arial" w:hAnsi="Arial" w:cs="Arial"/>
          <w:i/>
          <w:iCs/>
          <w:szCs w:val="20"/>
        </w:rPr>
        <w:t>zaměstnanec OBPT, je v odůvodněných případech, oprávněn práce se ZN kdykoliv přerušit, nebo stanovit dodatečná opatření.</w:t>
      </w:r>
    </w:p>
    <w:p w14:paraId="49D6A0C9" w14:textId="77777777" w:rsidR="00277F88" w:rsidRPr="00A15783" w:rsidRDefault="00277F88" w:rsidP="00AB7CC5">
      <w:pPr>
        <w:tabs>
          <w:tab w:val="left" w:pos="0"/>
          <w:tab w:val="left" w:pos="785"/>
        </w:tabs>
        <w:spacing w:after="0"/>
        <w:ind w:left="425"/>
        <w:jc w:val="both"/>
        <w:rPr>
          <w:rFonts w:ascii="Arial" w:eastAsia="Arial" w:hAnsi="Arial" w:cs="Arial"/>
          <w:szCs w:val="20"/>
        </w:rPr>
      </w:pPr>
      <w:r w:rsidRPr="00A15783">
        <w:rPr>
          <w:rFonts w:ascii="Arial" w:eastAsia="Arial" w:hAnsi="Arial" w:cs="Arial"/>
          <w:szCs w:val="20"/>
        </w:rPr>
        <w:t xml:space="preserve"> </w:t>
      </w:r>
    </w:p>
    <w:p w14:paraId="49E3097F" w14:textId="77777777" w:rsidR="00277F88" w:rsidRPr="00A15783" w:rsidRDefault="00277F88" w:rsidP="00AB7CC5">
      <w:pPr>
        <w:pStyle w:val="Nadpis2"/>
        <w:spacing w:before="240" w:after="240"/>
        <w:ind w:left="567" w:hanging="567"/>
        <w:rPr>
          <w:rFonts w:ascii="Arial" w:eastAsia="Arial" w:hAnsi="Arial" w:cs="Arial"/>
          <w:b/>
          <w:bCs/>
          <w:color w:val="auto"/>
          <w:szCs w:val="20"/>
        </w:rPr>
      </w:pPr>
      <w:r w:rsidRPr="00A15783">
        <w:rPr>
          <w:rFonts w:ascii="Arial" w:eastAsia="Times New Roman" w:hAnsi="Arial" w:cs="Arial"/>
          <w:color w:val="auto"/>
          <w:sz w:val="14"/>
          <w:szCs w:val="14"/>
        </w:rPr>
        <w:t xml:space="preserve">          </w:t>
      </w:r>
      <w:r w:rsidRPr="00A15783">
        <w:rPr>
          <w:rFonts w:ascii="Arial" w:eastAsia="Arial" w:hAnsi="Arial" w:cs="Arial"/>
          <w:b/>
          <w:bCs/>
          <w:color w:val="auto"/>
          <w:sz w:val="20"/>
          <w:szCs w:val="20"/>
        </w:rPr>
        <w:t>Dohled při provádění a po ukončení práce se ZN</w:t>
      </w:r>
    </w:p>
    <w:p w14:paraId="25F03C1C" w14:textId="77777777" w:rsidR="00277F88" w:rsidRPr="00A15783" w:rsidRDefault="00277F88" w:rsidP="00AB7CC5">
      <w:pPr>
        <w:spacing w:after="0"/>
        <w:ind w:left="426"/>
        <w:jc w:val="both"/>
        <w:rPr>
          <w:rFonts w:ascii="Arial" w:eastAsia="Arial" w:hAnsi="Arial" w:cs="Arial"/>
          <w:b/>
          <w:bCs/>
          <w:szCs w:val="20"/>
        </w:rPr>
      </w:pPr>
      <w:r w:rsidRPr="00A15783">
        <w:rPr>
          <w:rFonts w:ascii="Arial" w:eastAsia="Arial" w:hAnsi="Arial" w:cs="Arial"/>
          <w:b/>
          <w:bCs/>
          <w:szCs w:val="20"/>
        </w:rPr>
        <w:t>Dohled při provádění práce se ZN:</w:t>
      </w:r>
    </w:p>
    <w:p w14:paraId="0C3EB207" w14:textId="77777777" w:rsidR="00277F88" w:rsidRPr="00A15783" w:rsidRDefault="00277F88" w:rsidP="00102223">
      <w:pPr>
        <w:pStyle w:val="Odstavecseseznamem"/>
        <w:numPr>
          <w:ilvl w:val="0"/>
          <w:numId w:val="4"/>
        </w:numPr>
        <w:spacing w:after="0"/>
        <w:jc w:val="both"/>
        <w:rPr>
          <w:rFonts w:ascii="Arial" w:eastAsia="Arial" w:hAnsi="Arial" w:cs="Arial"/>
          <w:szCs w:val="20"/>
        </w:rPr>
      </w:pPr>
      <w:r w:rsidRPr="00A15783">
        <w:rPr>
          <w:rFonts w:ascii="Arial" w:eastAsia="Arial" w:hAnsi="Arial" w:cs="Arial"/>
          <w:szCs w:val="20"/>
        </w:rPr>
        <w:t xml:space="preserve">Při provádění prací se ZN, musí být zajištěn dohled. Dohled nesmí vykonávat pracovník, který práce se ZN přímo provádí (svářeč apod.). </w:t>
      </w:r>
    </w:p>
    <w:p w14:paraId="5C405E54" w14:textId="77777777" w:rsidR="00277F88" w:rsidRPr="00A15783" w:rsidRDefault="00277F88" w:rsidP="00102223">
      <w:pPr>
        <w:pStyle w:val="Odstavecseseznamem"/>
        <w:numPr>
          <w:ilvl w:val="0"/>
          <w:numId w:val="4"/>
        </w:numPr>
        <w:spacing w:after="0"/>
        <w:jc w:val="both"/>
        <w:rPr>
          <w:rFonts w:ascii="Arial" w:eastAsia="Arial" w:hAnsi="Arial" w:cs="Arial"/>
          <w:szCs w:val="20"/>
        </w:rPr>
      </w:pPr>
      <w:r w:rsidRPr="00A15783">
        <w:rPr>
          <w:rFonts w:ascii="Arial" w:eastAsia="Arial" w:hAnsi="Arial" w:cs="Arial"/>
          <w:szCs w:val="20"/>
        </w:rPr>
        <w:t xml:space="preserve">Úkolem dohledu je včas zjistit vznikající požár nebo situaci, která by mohla mít za následek vznik požáru nebo výbuchu a uhasit vznikající požár. </w:t>
      </w:r>
    </w:p>
    <w:p w14:paraId="2C6FA7AA" w14:textId="77777777" w:rsidR="00277F88" w:rsidRPr="00A15783" w:rsidRDefault="00277F88" w:rsidP="00102223">
      <w:pPr>
        <w:pStyle w:val="Odstavecseseznamem"/>
        <w:numPr>
          <w:ilvl w:val="0"/>
          <w:numId w:val="4"/>
        </w:numPr>
        <w:spacing w:after="0"/>
        <w:jc w:val="both"/>
        <w:rPr>
          <w:rFonts w:ascii="Arial" w:eastAsia="Arial" w:hAnsi="Arial" w:cs="Arial"/>
          <w:szCs w:val="20"/>
        </w:rPr>
      </w:pPr>
      <w:r w:rsidRPr="00A15783">
        <w:rPr>
          <w:rFonts w:ascii="Arial" w:eastAsia="Arial" w:hAnsi="Arial" w:cs="Arial"/>
          <w:szCs w:val="20"/>
        </w:rPr>
        <w:t>Pracovník provádějící dohled při práci se ZN, má právo zastavit práci do doby, kdy budou vytvořena vhodná preventivní opatření.</w:t>
      </w:r>
    </w:p>
    <w:p w14:paraId="527FF4DB" w14:textId="77777777" w:rsidR="00277F88" w:rsidRPr="00A15783" w:rsidRDefault="00277F88" w:rsidP="00102223">
      <w:pPr>
        <w:pStyle w:val="Odstavecseseznamem"/>
        <w:numPr>
          <w:ilvl w:val="0"/>
          <w:numId w:val="4"/>
        </w:numPr>
        <w:spacing w:after="0"/>
        <w:jc w:val="both"/>
        <w:rPr>
          <w:rFonts w:ascii="Arial" w:eastAsia="Arial" w:hAnsi="Arial" w:cs="Arial"/>
          <w:szCs w:val="20"/>
        </w:rPr>
      </w:pPr>
      <w:r w:rsidRPr="00A15783">
        <w:rPr>
          <w:rFonts w:ascii="Arial" w:eastAsia="Arial" w:hAnsi="Arial" w:cs="Arial"/>
          <w:szCs w:val="20"/>
        </w:rPr>
        <w:t>Počet osob provádějících dohled se stanovuje s ohledem na velikost rizika vzniku požáru nebo výbuchu, rozlehlost pracovního p</w:t>
      </w:r>
      <w:bookmarkStart w:id="13" w:name="_GoBack"/>
      <w:bookmarkEnd w:id="13"/>
      <w:r w:rsidRPr="00A15783">
        <w:rPr>
          <w:rFonts w:ascii="Arial" w:eastAsia="Arial" w:hAnsi="Arial" w:cs="Arial"/>
          <w:szCs w:val="20"/>
        </w:rPr>
        <w:t>rostoru a jeho dispoziční řešení. Zejména je třeba brát ohled na možnost rozšíření požáru do vedlejších místností nebo jiného podlaží.</w:t>
      </w:r>
    </w:p>
    <w:p w14:paraId="11E15612" w14:textId="77777777" w:rsidR="00277F88" w:rsidRPr="00A15783" w:rsidRDefault="00277F88" w:rsidP="00102223">
      <w:pPr>
        <w:pStyle w:val="Odstavecseseznamem"/>
        <w:numPr>
          <w:ilvl w:val="0"/>
          <w:numId w:val="4"/>
        </w:numPr>
        <w:spacing w:after="0"/>
        <w:jc w:val="both"/>
        <w:rPr>
          <w:rFonts w:ascii="Arial" w:eastAsia="Arial" w:hAnsi="Arial" w:cs="Arial"/>
          <w:szCs w:val="20"/>
        </w:rPr>
      </w:pPr>
      <w:r w:rsidRPr="00A15783">
        <w:rPr>
          <w:rFonts w:ascii="Arial" w:eastAsia="Arial" w:hAnsi="Arial" w:cs="Arial"/>
          <w:szCs w:val="20"/>
        </w:rPr>
        <w:t>Dohled musí probíhat nepřetržitě. To znamená, nesmí být přerušen v dobách přestávek.</w:t>
      </w:r>
    </w:p>
    <w:p w14:paraId="0CAFA238" w14:textId="77777777" w:rsidR="00277F88" w:rsidRPr="00A15783" w:rsidRDefault="00277F88" w:rsidP="00AB7CC5">
      <w:pPr>
        <w:spacing w:after="0"/>
        <w:ind w:left="360"/>
        <w:jc w:val="both"/>
        <w:rPr>
          <w:rFonts w:ascii="Arial" w:eastAsia="Arial" w:hAnsi="Arial" w:cs="Arial"/>
          <w:szCs w:val="20"/>
        </w:rPr>
      </w:pPr>
      <w:r w:rsidRPr="00A15783">
        <w:rPr>
          <w:rFonts w:ascii="Arial" w:eastAsia="Arial" w:hAnsi="Arial" w:cs="Arial"/>
          <w:szCs w:val="20"/>
        </w:rPr>
        <w:t xml:space="preserve"> </w:t>
      </w:r>
    </w:p>
    <w:p w14:paraId="48EF023B" w14:textId="77777777" w:rsidR="00277F88" w:rsidRPr="00A15783" w:rsidRDefault="00277F88" w:rsidP="00AB7CC5">
      <w:pPr>
        <w:spacing w:after="0"/>
        <w:ind w:left="360"/>
        <w:jc w:val="both"/>
        <w:rPr>
          <w:rFonts w:ascii="Arial" w:eastAsia="Arial" w:hAnsi="Arial" w:cs="Arial"/>
          <w:b/>
          <w:bCs/>
          <w:szCs w:val="20"/>
        </w:rPr>
      </w:pPr>
      <w:r w:rsidRPr="00A15783">
        <w:rPr>
          <w:rFonts w:ascii="Arial" w:eastAsia="Arial" w:hAnsi="Arial" w:cs="Arial"/>
          <w:b/>
          <w:bCs/>
          <w:szCs w:val="20"/>
        </w:rPr>
        <w:t>Dohled po ukončení práce se ZN:</w:t>
      </w:r>
    </w:p>
    <w:p w14:paraId="14355AA4" w14:textId="77777777" w:rsidR="00277F88" w:rsidRPr="00A15783" w:rsidRDefault="00277F88" w:rsidP="00102223">
      <w:pPr>
        <w:pStyle w:val="Odstavecseseznamem"/>
        <w:numPr>
          <w:ilvl w:val="0"/>
          <w:numId w:val="3"/>
        </w:numPr>
        <w:spacing w:after="0"/>
        <w:jc w:val="both"/>
        <w:rPr>
          <w:rFonts w:ascii="Arial" w:eastAsia="Arial" w:hAnsi="Arial" w:cs="Arial"/>
          <w:szCs w:val="20"/>
        </w:rPr>
      </w:pPr>
      <w:r w:rsidRPr="00A15783">
        <w:rPr>
          <w:rFonts w:ascii="Arial" w:eastAsia="Arial" w:hAnsi="Arial" w:cs="Arial"/>
          <w:szCs w:val="20"/>
        </w:rPr>
        <w:t>Dohled musí být zajištěn nejméně 8 hodin po ukončení práce se ZN. Tento čas může být v odůvodněných případech libovolně prodloužen, ale nikdy nesmí být zkrácen.</w:t>
      </w:r>
    </w:p>
    <w:p w14:paraId="5DE30ACF" w14:textId="77777777" w:rsidR="00277F88" w:rsidRPr="00A15783" w:rsidRDefault="00277F88" w:rsidP="00102223">
      <w:pPr>
        <w:pStyle w:val="Odstavecseseznamem"/>
        <w:numPr>
          <w:ilvl w:val="0"/>
          <w:numId w:val="3"/>
        </w:numPr>
        <w:spacing w:after="0"/>
        <w:jc w:val="both"/>
        <w:rPr>
          <w:rFonts w:ascii="Arial" w:eastAsia="Arial" w:hAnsi="Arial" w:cs="Arial"/>
          <w:szCs w:val="20"/>
        </w:rPr>
      </w:pPr>
      <w:r w:rsidRPr="00A15783">
        <w:rPr>
          <w:rFonts w:ascii="Arial" w:eastAsia="Arial" w:hAnsi="Arial" w:cs="Arial"/>
          <w:szCs w:val="20"/>
        </w:rPr>
        <w:t xml:space="preserve">V prostorech vybavených EPS lze od dohledu po ukončení práce se ZN upustit. EPS musí být funkční a musí být zajištěno, aby při signalizaci požáru, bylo zajištěno jeho rychlé uhašení. </w:t>
      </w:r>
    </w:p>
    <w:p w14:paraId="6A22A11B" w14:textId="77777777" w:rsidR="00277F88" w:rsidRPr="00A15783" w:rsidRDefault="00277F88" w:rsidP="00AB7CC5">
      <w:pPr>
        <w:pStyle w:val="Nadpis2"/>
        <w:spacing w:before="240" w:after="60"/>
        <w:ind w:left="567" w:hanging="567"/>
        <w:rPr>
          <w:rFonts w:ascii="Arial" w:eastAsia="Arial" w:hAnsi="Arial" w:cs="Arial"/>
          <w:b/>
          <w:bCs/>
          <w:color w:val="auto"/>
          <w:szCs w:val="20"/>
        </w:rPr>
      </w:pPr>
      <w:r w:rsidRPr="00A15783">
        <w:rPr>
          <w:rFonts w:ascii="Arial" w:eastAsia="Times New Roman" w:hAnsi="Arial" w:cs="Arial"/>
          <w:color w:val="auto"/>
          <w:sz w:val="14"/>
          <w:szCs w:val="14"/>
        </w:rPr>
        <w:t xml:space="preserve">          </w:t>
      </w:r>
      <w:r w:rsidRPr="00A15783">
        <w:rPr>
          <w:rFonts w:ascii="Arial" w:eastAsia="Arial" w:hAnsi="Arial" w:cs="Arial"/>
          <w:b/>
          <w:bCs/>
          <w:color w:val="auto"/>
          <w:sz w:val="20"/>
          <w:szCs w:val="20"/>
        </w:rPr>
        <w:t>Vystavování příkazu k práci se ZN vykonávané externí firmou</w:t>
      </w:r>
    </w:p>
    <w:p w14:paraId="4D8B76F4" w14:textId="77777777" w:rsidR="00277F88" w:rsidRPr="00A15783" w:rsidRDefault="00277F88" w:rsidP="00102223">
      <w:pPr>
        <w:pStyle w:val="Odstavecseseznamem"/>
        <w:numPr>
          <w:ilvl w:val="0"/>
          <w:numId w:val="2"/>
        </w:numPr>
        <w:spacing w:after="0"/>
        <w:jc w:val="both"/>
        <w:rPr>
          <w:rFonts w:ascii="Arial" w:eastAsia="Arial" w:hAnsi="Arial" w:cs="Arial"/>
          <w:szCs w:val="20"/>
        </w:rPr>
      </w:pPr>
      <w:r w:rsidRPr="00A15783">
        <w:rPr>
          <w:rFonts w:ascii="Arial" w:eastAsia="Arial" w:hAnsi="Arial" w:cs="Arial"/>
          <w:szCs w:val="20"/>
        </w:rPr>
        <w:t xml:space="preserve">Zaměstnanci externích firem, jsou pří provádění prací se ZN, povinni postupovat podle tohoto pracovního postupu. </w:t>
      </w:r>
    </w:p>
    <w:p w14:paraId="7A5F48ED" w14:textId="77777777" w:rsidR="00277F88" w:rsidRPr="00A15783" w:rsidRDefault="00277F88" w:rsidP="00102223">
      <w:pPr>
        <w:pStyle w:val="Odstavecseseznamem"/>
        <w:numPr>
          <w:ilvl w:val="0"/>
          <w:numId w:val="2"/>
        </w:numPr>
        <w:spacing w:after="0"/>
        <w:jc w:val="both"/>
        <w:rPr>
          <w:rFonts w:ascii="Arial" w:eastAsia="Arial" w:hAnsi="Arial" w:cs="Arial"/>
          <w:szCs w:val="20"/>
        </w:rPr>
      </w:pPr>
      <w:r w:rsidRPr="00A15783">
        <w:rPr>
          <w:rFonts w:ascii="Arial" w:eastAsia="Arial" w:hAnsi="Arial" w:cs="Arial"/>
          <w:szCs w:val="20"/>
        </w:rPr>
        <w:t>Příkaz vystavuje vedoucí pracovní skupiny nebo zaměstnanec FN Brno, který externí firmu najal.</w:t>
      </w:r>
    </w:p>
    <w:p w14:paraId="347DA795" w14:textId="77777777" w:rsidR="00277F88" w:rsidRPr="00A15783" w:rsidRDefault="00277F88" w:rsidP="00AB7CC5">
      <w:pPr>
        <w:spacing w:after="0"/>
        <w:ind w:left="426"/>
        <w:jc w:val="both"/>
        <w:rPr>
          <w:rFonts w:ascii="Arial" w:eastAsia="Arial" w:hAnsi="Arial" w:cs="Arial"/>
          <w:szCs w:val="20"/>
        </w:rPr>
      </w:pPr>
      <w:r w:rsidRPr="00A15783">
        <w:rPr>
          <w:rFonts w:ascii="Arial" w:eastAsia="Arial" w:hAnsi="Arial" w:cs="Arial"/>
          <w:szCs w:val="20"/>
        </w:rPr>
        <w:t xml:space="preserve"> </w:t>
      </w:r>
    </w:p>
    <w:p w14:paraId="5392BFCB" w14:textId="77777777" w:rsidR="00277F88" w:rsidRPr="00A15783" w:rsidRDefault="00277F88" w:rsidP="00AB7CC5">
      <w:pPr>
        <w:pStyle w:val="Nadpis2"/>
        <w:spacing w:before="240" w:after="60"/>
        <w:ind w:left="567" w:hanging="567"/>
        <w:rPr>
          <w:rFonts w:ascii="Arial" w:eastAsia="Arial" w:hAnsi="Arial" w:cs="Arial"/>
          <w:b/>
          <w:bCs/>
          <w:i/>
          <w:iCs/>
          <w:color w:val="auto"/>
          <w:szCs w:val="20"/>
        </w:rPr>
      </w:pPr>
      <w:r w:rsidRPr="00A15783">
        <w:rPr>
          <w:rFonts w:ascii="Arial" w:eastAsia="Times New Roman" w:hAnsi="Arial" w:cs="Arial"/>
          <w:color w:val="auto"/>
          <w:sz w:val="14"/>
          <w:szCs w:val="14"/>
        </w:rPr>
        <w:t xml:space="preserve">          </w:t>
      </w:r>
      <w:r w:rsidRPr="00A15783">
        <w:rPr>
          <w:rFonts w:ascii="Arial" w:eastAsia="Arial" w:hAnsi="Arial" w:cs="Arial"/>
          <w:b/>
          <w:bCs/>
          <w:i/>
          <w:iCs/>
          <w:color w:val="auto"/>
          <w:sz w:val="20"/>
          <w:szCs w:val="20"/>
        </w:rPr>
        <w:t>Vystavování příkazu k práci se ZN vykonávané externí firmou (v rámci předaného staveniště dodavateli stavby)</w:t>
      </w:r>
    </w:p>
    <w:p w14:paraId="3FD49F38" w14:textId="77777777" w:rsidR="00277F88" w:rsidRPr="00A15783" w:rsidRDefault="00277F88" w:rsidP="00102223">
      <w:pPr>
        <w:pStyle w:val="Odstavecseseznamem"/>
        <w:numPr>
          <w:ilvl w:val="0"/>
          <w:numId w:val="8"/>
        </w:numPr>
        <w:spacing w:after="0"/>
        <w:rPr>
          <w:rFonts w:ascii="Arial" w:eastAsia="Arial" w:hAnsi="Arial" w:cs="Arial"/>
          <w:i/>
          <w:iCs/>
          <w:szCs w:val="20"/>
        </w:rPr>
      </w:pPr>
      <w:r w:rsidRPr="00A15783">
        <w:rPr>
          <w:rFonts w:ascii="Arial" w:eastAsia="Arial" w:hAnsi="Arial" w:cs="Arial"/>
          <w:i/>
          <w:iCs/>
          <w:szCs w:val="20"/>
        </w:rPr>
        <w:t>Viz kapitola 5.9.</w:t>
      </w:r>
    </w:p>
    <w:p w14:paraId="5AED0454" w14:textId="77777777" w:rsidR="00277F88" w:rsidRPr="00A15783" w:rsidRDefault="00277F88" w:rsidP="00102223">
      <w:pPr>
        <w:pStyle w:val="Odstavecseseznamem"/>
        <w:numPr>
          <w:ilvl w:val="0"/>
          <w:numId w:val="8"/>
        </w:numPr>
        <w:spacing w:after="0"/>
        <w:jc w:val="both"/>
        <w:rPr>
          <w:rFonts w:ascii="Arial" w:eastAsia="Arial" w:hAnsi="Arial" w:cs="Arial"/>
          <w:i/>
          <w:iCs/>
          <w:szCs w:val="20"/>
        </w:rPr>
      </w:pPr>
      <w:r w:rsidRPr="00A15783">
        <w:rPr>
          <w:rFonts w:ascii="Arial" w:eastAsia="Arial" w:hAnsi="Arial" w:cs="Arial"/>
          <w:i/>
          <w:iCs/>
          <w:szCs w:val="20"/>
        </w:rPr>
        <w:t>Po ukončení práce se ZN a ukončení následného dohledu, mohou být příkazy se ZN uloženy v kanceláři stavbyvedoucího. Po dokončení stavby, nebo na žádost pracovníka OBPT, předá stavbyvedoucí tyto příkazy na OBPT k archivaci.</w:t>
      </w:r>
    </w:p>
    <w:p w14:paraId="51CBF450" w14:textId="77777777" w:rsidR="00277F88" w:rsidRPr="00A15783" w:rsidRDefault="00277F88" w:rsidP="00AB7CC5">
      <w:pPr>
        <w:spacing w:after="0"/>
        <w:ind w:left="360"/>
        <w:jc w:val="both"/>
        <w:rPr>
          <w:rFonts w:ascii="Arial" w:eastAsia="Arial" w:hAnsi="Arial" w:cs="Arial"/>
          <w:szCs w:val="20"/>
        </w:rPr>
      </w:pPr>
      <w:r w:rsidRPr="00A15783">
        <w:rPr>
          <w:rFonts w:ascii="Arial" w:eastAsia="Arial" w:hAnsi="Arial" w:cs="Arial"/>
          <w:szCs w:val="20"/>
        </w:rPr>
        <w:t xml:space="preserve"> </w:t>
      </w:r>
    </w:p>
    <w:p w14:paraId="18688D30" w14:textId="77777777" w:rsidR="00277F88" w:rsidRPr="00A15783" w:rsidRDefault="00277F88" w:rsidP="00AB7CC5">
      <w:pPr>
        <w:pStyle w:val="Nadpis2"/>
        <w:spacing w:before="240" w:after="60"/>
        <w:ind w:left="567" w:hanging="567"/>
        <w:rPr>
          <w:rFonts w:ascii="Arial" w:eastAsia="Arial" w:hAnsi="Arial" w:cs="Arial"/>
          <w:b/>
          <w:bCs/>
          <w:color w:val="auto"/>
          <w:szCs w:val="20"/>
        </w:rPr>
      </w:pPr>
      <w:r w:rsidRPr="00A15783">
        <w:rPr>
          <w:rFonts w:ascii="Arial" w:eastAsia="Times New Roman" w:hAnsi="Arial" w:cs="Arial"/>
          <w:color w:val="auto"/>
          <w:sz w:val="14"/>
          <w:szCs w:val="14"/>
        </w:rPr>
        <w:t xml:space="preserve">          </w:t>
      </w:r>
      <w:r w:rsidRPr="00A15783">
        <w:rPr>
          <w:rFonts w:ascii="Arial" w:eastAsia="Arial" w:hAnsi="Arial" w:cs="Arial"/>
          <w:b/>
          <w:bCs/>
          <w:color w:val="auto"/>
          <w:sz w:val="20"/>
          <w:szCs w:val="20"/>
        </w:rPr>
        <w:t>Kontrola opatření</w:t>
      </w:r>
    </w:p>
    <w:p w14:paraId="7DFD2208" w14:textId="77777777" w:rsidR="00277F88" w:rsidRPr="00A15783" w:rsidRDefault="00277F88" w:rsidP="00AB7CC5">
      <w:pPr>
        <w:spacing w:after="0"/>
        <w:ind w:left="567"/>
        <w:rPr>
          <w:rFonts w:ascii="Arial" w:eastAsia="Arial" w:hAnsi="Arial" w:cs="Arial"/>
          <w:szCs w:val="20"/>
        </w:rPr>
      </w:pPr>
      <w:r w:rsidRPr="00A15783">
        <w:rPr>
          <w:rFonts w:ascii="Arial" w:eastAsia="Arial" w:hAnsi="Arial" w:cs="Arial"/>
          <w:szCs w:val="20"/>
        </w:rPr>
        <w:t>Kontrolu stanovených opatření provádějí vedoucí pracoviště, kde se práce se ZN provádí, pracovník který příkaz k práci se ZN vydal případně zaměstnanec, který najal externí firmu provádějící práci se ZN a zaměstnanci OBPT (v rámci své kompetence - zodpovědnosti). Četnost kontrol se řídí podle míry odpovědnosti a závažnosti práce se ZN.</w:t>
      </w:r>
    </w:p>
    <w:p w14:paraId="730F8490" w14:textId="77777777" w:rsidR="00277F88" w:rsidRPr="00A15783" w:rsidRDefault="00277F88" w:rsidP="00AB7CC5">
      <w:pPr>
        <w:pStyle w:val="Nadpis2"/>
        <w:spacing w:before="240" w:after="60"/>
        <w:ind w:left="567" w:hanging="567"/>
        <w:rPr>
          <w:rFonts w:ascii="Arial" w:eastAsia="Arial" w:hAnsi="Arial" w:cs="Arial"/>
          <w:b/>
          <w:bCs/>
          <w:color w:val="auto"/>
          <w:szCs w:val="20"/>
        </w:rPr>
      </w:pPr>
      <w:r w:rsidRPr="00A15783">
        <w:rPr>
          <w:rFonts w:ascii="Arial" w:eastAsia="Times New Roman" w:hAnsi="Arial" w:cs="Arial"/>
          <w:color w:val="auto"/>
          <w:sz w:val="14"/>
          <w:szCs w:val="14"/>
        </w:rPr>
        <w:t xml:space="preserve">          </w:t>
      </w:r>
      <w:r w:rsidRPr="00A15783">
        <w:rPr>
          <w:rFonts w:ascii="Arial" w:eastAsia="Arial" w:hAnsi="Arial" w:cs="Arial"/>
          <w:b/>
          <w:bCs/>
          <w:color w:val="auto"/>
          <w:sz w:val="20"/>
          <w:szCs w:val="20"/>
        </w:rPr>
        <w:t>Zastavení práce se ZN</w:t>
      </w:r>
    </w:p>
    <w:p w14:paraId="355D8BAA" w14:textId="77777777" w:rsidR="00277F88" w:rsidRPr="00A15783" w:rsidRDefault="00277F88" w:rsidP="00AB7CC5">
      <w:pPr>
        <w:spacing w:after="0"/>
        <w:ind w:left="426"/>
        <w:rPr>
          <w:rFonts w:ascii="Arial" w:eastAsia="Arial" w:hAnsi="Arial" w:cs="Arial"/>
          <w:szCs w:val="20"/>
        </w:rPr>
      </w:pPr>
      <w:r w:rsidRPr="00A15783">
        <w:rPr>
          <w:rFonts w:ascii="Arial" w:eastAsia="Arial" w:hAnsi="Arial" w:cs="Arial"/>
          <w:szCs w:val="20"/>
        </w:rPr>
        <w:t>Zaměstnanci, kteří provádějí kontrolu opatření, odeberou příkaz k práci se ZN pracovníkovi, který práce provádí, v případě:</w:t>
      </w:r>
    </w:p>
    <w:p w14:paraId="60C3BC44" w14:textId="77777777" w:rsidR="00277F88" w:rsidRPr="00A15783" w:rsidRDefault="00277F88" w:rsidP="00102223">
      <w:pPr>
        <w:pStyle w:val="Odstavecseseznamem"/>
        <w:numPr>
          <w:ilvl w:val="0"/>
          <w:numId w:val="1"/>
        </w:numPr>
        <w:spacing w:after="0"/>
        <w:ind w:left="993" w:hanging="426"/>
        <w:jc w:val="both"/>
        <w:rPr>
          <w:rFonts w:ascii="Arial" w:eastAsia="Arial" w:hAnsi="Arial" w:cs="Arial"/>
          <w:szCs w:val="20"/>
        </w:rPr>
      </w:pPr>
      <w:r w:rsidRPr="00A15783">
        <w:rPr>
          <w:rFonts w:ascii="Arial" w:eastAsia="Arial" w:hAnsi="Arial" w:cs="Arial"/>
          <w:szCs w:val="20"/>
        </w:rPr>
        <w:t>dojde-li v průběhu práce ke změně stanovených opatření nebo jejich nedodržení,</w:t>
      </w:r>
    </w:p>
    <w:p w14:paraId="501A6FCB" w14:textId="77777777" w:rsidR="00277F88" w:rsidRPr="00A15783" w:rsidRDefault="00277F88" w:rsidP="00102223">
      <w:pPr>
        <w:pStyle w:val="Odstavecseseznamem"/>
        <w:numPr>
          <w:ilvl w:val="0"/>
          <w:numId w:val="1"/>
        </w:numPr>
        <w:spacing w:after="0"/>
        <w:ind w:left="993" w:hanging="426"/>
        <w:jc w:val="both"/>
        <w:rPr>
          <w:rFonts w:ascii="Arial" w:eastAsia="Arial" w:hAnsi="Arial" w:cs="Arial"/>
          <w:szCs w:val="20"/>
        </w:rPr>
      </w:pPr>
      <w:r w:rsidRPr="00A15783">
        <w:rPr>
          <w:rFonts w:ascii="Arial" w:eastAsia="Arial" w:hAnsi="Arial" w:cs="Arial"/>
          <w:szCs w:val="20"/>
        </w:rPr>
        <w:t>dojde-li k porušení norem a předpisů bezpečnosti práce a požární ochrany,</w:t>
      </w:r>
    </w:p>
    <w:p w14:paraId="213F9896" w14:textId="77777777" w:rsidR="00277F88" w:rsidRPr="00A15783" w:rsidRDefault="00277F88" w:rsidP="00102223">
      <w:pPr>
        <w:pStyle w:val="Odstavecseseznamem"/>
        <w:numPr>
          <w:ilvl w:val="0"/>
          <w:numId w:val="1"/>
        </w:numPr>
        <w:spacing w:after="0"/>
        <w:ind w:left="993" w:hanging="426"/>
        <w:jc w:val="both"/>
        <w:rPr>
          <w:rFonts w:ascii="Arial" w:eastAsia="Arial" w:hAnsi="Arial" w:cs="Arial"/>
          <w:szCs w:val="20"/>
        </w:rPr>
      </w:pPr>
      <w:r w:rsidRPr="00A15783">
        <w:rPr>
          <w:rFonts w:ascii="Arial" w:eastAsia="Arial" w:hAnsi="Arial" w:cs="Arial"/>
          <w:szCs w:val="20"/>
        </w:rPr>
        <w:t>dojde-li k ohrožení životního prostředí,</w:t>
      </w:r>
    </w:p>
    <w:p w14:paraId="1FCD842B" w14:textId="77777777" w:rsidR="00277F88" w:rsidRPr="00A15783" w:rsidRDefault="00277F88" w:rsidP="00AB7CC5">
      <w:pPr>
        <w:spacing w:after="0"/>
        <w:ind w:left="425"/>
        <w:rPr>
          <w:rFonts w:ascii="Arial" w:eastAsia="Arial" w:hAnsi="Arial" w:cs="Arial"/>
          <w:szCs w:val="20"/>
        </w:rPr>
      </w:pPr>
      <w:r w:rsidRPr="00A15783">
        <w:rPr>
          <w:rFonts w:ascii="Arial" w:eastAsia="Arial" w:hAnsi="Arial" w:cs="Arial"/>
          <w:szCs w:val="20"/>
        </w:rPr>
        <w:t>Práce mohou pokračovat až po odstranění</w:t>
      </w:r>
    </w:p>
    <w:p w14:paraId="2A5418A6" w14:textId="77777777" w:rsidR="00277F88" w:rsidRPr="00A15783" w:rsidRDefault="00277F88" w:rsidP="00AB7CC5">
      <w:pPr>
        <w:pStyle w:val="Nadpis2"/>
        <w:spacing w:before="240" w:after="60"/>
        <w:ind w:left="567" w:hanging="567"/>
        <w:rPr>
          <w:rFonts w:ascii="Arial" w:eastAsia="Arial" w:hAnsi="Arial" w:cs="Arial"/>
          <w:b/>
          <w:bCs/>
          <w:color w:val="auto"/>
          <w:szCs w:val="20"/>
        </w:rPr>
      </w:pPr>
      <w:r w:rsidRPr="00A15783">
        <w:rPr>
          <w:rFonts w:ascii="Arial" w:eastAsia="Times New Roman" w:hAnsi="Arial" w:cs="Arial"/>
          <w:color w:val="auto"/>
          <w:sz w:val="14"/>
          <w:szCs w:val="14"/>
        </w:rPr>
        <w:t xml:space="preserve">          </w:t>
      </w:r>
      <w:r w:rsidRPr="00A15783">
        <w:rPr>
          <w:rFonts w:ascii="Arial" w:eastAsia="Arial" w:hAnsi="Arial" w:cs="Arial"/>
          <w:b/>
          <w:bCs/>
          <w:color w:val="auto"/>
          <w:sz w:val="20"/>
          <w:szCs w:val="20"/>
        </w:rPr>
        <w:t>Skartace příkazu k práci se ZN</w:t>
      </w:r>
    </w:p>
    <w:p w14:paraId="77426687" w14:textId="77777777" w:rsidR="00277F88" w:rsidRPr="00A15783" w:rsidRDefault="00277F88" w:rsidP="00AB7CC5">
      <w:pPr>
        <w:spacing w:after="0"/>
        <w:ind w:firstLine="360"/>
        <w:rPr>
          <w:rFonts w:ascii="Arial" w:eastAsia="Arial" w:hAnsi="Arial" w:cs="Arial"/>
          <w:b/>
          <w:bCs/>
          <w:szCs w:val="20"/>
        </w:rPr>
      </w:pPr>
      <w:r w:rsidRPr="00A15783">
        <w:rPr>
          <w:rFonts w:ascii="Arial" w:eastAsia="Arial" w:hAnsi="Arial" w:cs="Arial"/>
          <w:i/>
          <w:iCs/>
          <w:szCs w:val="20"/>
        </w:rPr>
        <w:t>Skartační lhůta</w:t>
      </w:r>
      <w:r w:rsidRPr="00A15783">
        <w:rPr>
          <w:rFonts w:ascii="Arial" w:eastAsia="Arial" w:hAnsi="Arial" w:cs="Arial"/>
          <w:szCs w:val="20"/>
        </w:rPr>
        <w:t xml:space="preserve"> příkazu k práci se ZN je 5 let</w:t>
      </w:r>
      <w:r w:rsidRPr="00A15783">
        <w:rPr>
          <w:rFonts w:ascii="Arial" w:eastAsia="Arial" w:hAnsi="Arial" w:cs="Arial"/>
          <w:b/>
          <w:bCs/>
          <w:szCs w:val="20"/>
        </w:rPr>
        <w:t>.</w:t>
      </w:r>
    </w:p>
    <w:p w14:paraId="49643B29" w14:textId="7C4F91A6" w:rsidR="00277F88" w:rsidRPr="00A15783" w:rsidRDefault="00277F88" w:rsidP="00AB7CC5">
      <w:pPr>
        <w:pStyle w:val="Nadpis1"/>
        <w:tabs>
          <w:tab w:val="left" w:pos="0"/>
          <w:tab w:val="left" w:pos="360"/>
        </w:tabs>
        <w:spacing w:before="40" w:after="40"/>
        <w:ind w:left="360" w:hanging="360"/>
        <w:jc w:val="center"/>
        <w:rPr>
          <w:rFonts w:ascii="Arial" w:eastAsia="Arial" w:hAnsi="Arial" w:cs="Arial"/>
          <w:b/>
          <w:bCs/>
          <w:color w:val="auto"/>
          <w:szCs w:val="20"/>
        </w:rPr>
      </w:pPr>
      <w:r w:rsidRPr="00A15783">
        <w:rPr>
          <w:rFonts w:ascii="Arial" w:eastAsia="Arial" w:hAnsi="Arial" w:cs="Arial"/>
          <w:b/>
          <w:bCs/>
          <w:color w:val="auto"/>
          <w:sz w:val="22"/>
          <w:szCs w:val="22"/>
        </w:rPr>
        <w:t>V.</w:t>
      </w:r>
      <w:r w:rsidRPr="00A15783">
        <w:rPr>
          <w:rFonts w:ascii="Arial" w:eastAsia="Times New Roman" w:hAnsi="Arial" w:cs="Arial"/>
          <w:color w:val="auto"/>
          <w:sz w:val="14"/>
          <w:szCs w:val="14"/>
        </w:rPr>
        <w:t xml:space="preserve">      </w:t>
      </w:r>
      <w:r w:rsidRPr="00A15783">
        <w:rPr>
          <w:rFonts w:ascii="Arial" w:eastAsia="Arial" w:hAnsi="Arial" w:cs="Arial"/>
          <w:b/>
          <w:bCs/>
          <w:color w:val="auto"/>
          <w:sz w:val="20"/>
          <w:szCs w:val="20"/>
        </w:rPr>
        <w:t>Související dokumenty</w:t>
      </w:r>
    </w:p>
    <w:p w14:paraId="253E5FF3" w14:textId="77777777" w:rsidR="00277F88" w:rsidRPr="00A15783" w:rsidRDefault="00277F88" w:rsidP="00AB7CC5">
      <w:pPr>
        <w:spacing w:after="0"/>
        <w:ind w:firstLine="426"/>
        <w:rPr>
          <w:rFonts w:ascii="Arial" w:eastAsia="Arial" w:hAnsi="Arial" w:cs="Arial"/>
          <w:szCs w:val="20"/>
        </w:rPr>
      </w:pPr>
      <w:r w:rsidRPr="00A15783">
        <w:rPr>
          <w:rFonts w:ascii="Arial" w:eastAsia="Arial" w:hAnsi="Arial" w:cs="Arial"/>
          <w:szCs w:val="20"/>
        </w:rPr>
        <w:t>Zákon č. 262/2006 Sb.  - Zákoník práce, ve znění pozdějších předpisů</w:t>
      </w:r>
    </w:p>
    <w:p w14:paraId="64F3AEC3" w14:textId="77777777" w:rsidR="00277F88" w:rsidRPr="00A15783" w:rsidRDefault="00277F88" w:rsidP="00AB7CC5">
      <w:pPr>
        <w:spacing w:after="0"/>
        <w:ind w:firstLine="426"/>
        <w:rPr>
          <w:rFonts w:ascii="Arial" w:eastAsia="Arial" w:hAnsi="Arial" w:cs="Arial"/>
          <w:szCs w:val="20"/>
        </w:rPr>
      </w:pPr>
      <w:r w:rsidRPr="00A15783">
        <w:rPr>
          <w:rFonts w:ascii="Arial" w:eastAsia="Arial" w:hAnsi="Arial" w:cs="Arial"/>
          <w:szCs w:val="20"/>
        </w:rPr>
        <w:t>Zákon č. 133/85 Sb. o požární ochraně, ve znění pozdějších předpisů</w:t>
      </w:r>
    </w:p>
    <w:p w14:paraId="73846599" w14:textId="77777777" w:rsidR="00277F88" w:rsidRPr="00A15783" w:rsidRDefault="00277F88" w:rsidP="00AB7CC5">
      <w:pPr>
        <w:spacing w:after="0"/>
        <w:ind w:left="426"/>
        <w:rPr>
          <w:rFonts w:ascii="Arial" w:eastAsia="Arial" w:hAnsi="Arial" w:cs="Arial"/>
          <w:szCs w:val="20"/>
        </w:rPr>
      </w:pPr>
      <w:r w:rsidRPr="00A15783">
        <w:rPr>
          <w:rFonts w:ascii="Arial" w:eastAsia="Arial" w:hAnsi="Arial" w:cs="Arial"/>
          <w:szCs w:val="20"/>
        </w:rPr>
        <w:t>Vyhláška č. 246/2001 Sb., o stanovení podmínek požární bezpečnosti a výkonu státního požárního dozoru, v platném znění,</w:t>
      </w:r>
    </w:p>
    <w:p w14:paraId="393A9AF7" w14:textId="77777777" w:rsidR="00277F88" w:rsidRPr="00A15783" w:rsidRDefault="00277F88" w:rsidP="00AB7CC5">
      <w:pPr>
        <w:spacing w:after="0"/>
        <w:ind w:left="426"/>
        <w:rPr>
          <w:rFonts w:ascii="Arial" w:eastAsia="Arial" w:hAnsi="Arial" w:cs="Arial"/>
          <w:szCs w:val="20"/>
        </w:rPr>
      </w:pPr>
      <w:r w:rsidRPr="00A15783">
        <w:rPr>
          <w:rFonts w:ascii="Arial" w:eastAsia="Arial" w:hAnsi="Arial" w:cs="Arial"/>
          <w:szCs w:val="20"/>
        </w:rPr>
        <w:t>Vyhláška MV č. 87/2000 Sb., kterou se stanoví podmínky požární bezpečnosti při svařování platném znění</w:t>
      </w:r>
    </w:p>
    <w:p w14:paraId="1857BD4A" w14:textId="77777777" w:rsidR="00277F88" w:rsidRPr="00A15783" w:rsidRDefault="00277F88" w:rsidP="00AB7CC5">
      <w:pPr>
        <w:spacing w:after="0"/>
        <w:ind w:left="426"/>
        <w:rPr>
          <w:rFonts w:ascii="Arial" w:eastAsia="Arial" w:hAnsi="Arial" w:cs="Arial"/>
          <w:szCs w:val="20"/>
        </w:rPr>
      </w:pPr>
      <w:r w:rsidRPr="00A15783">
        <w:rPr>
          <w:rFonts w:ascii="Arial" w:eastAsia="Arial" w:hAnsi="Arial" w:cs="Arial"/>
          <w:szCs w:val="20"/>
        </w:rPr>
        <w:t>Vyhláška č. 50/1978 Sb., o odborné způsobilosti v elektrotechnice</w:t>
      </w:r>
    </w:p>
    <w:p w14:paraId="79058543" w14:textId="77777777" w:rsidR="00277F88" w:rsidRPr="00A15783" w:rsidRDefault="00277F88" w:rsidP="00AB7CC5">
      <w:pPr>
        <w:spacing w:after="0"/>
        <w:ind w:left="426"/>
        <w:rPr>
          <w:rFonts w:ascii="Arial" w:eastAsia="Arial" w:hAnsi="Arial" w:cs="Arial"/>
          <w:szCs w:val="20"/>
        </w:rPr>
      </w:pPr>
      <w:r w:rsidRPr="00A15783">
        <w:rPr>
          <w:rFonts w:ascii="Arial" w:eastAsia="Arial" w:hAnsi="Arial" w:cs="Arial"/>
          <w:szCs w:val="20"/>
        </w:rPr>
        <w:t>Nařízení vlády č. 495/2001 Sb., kterým se stanoví bližší podmínky poskytování osobních ochranných pracovních prostředků</w:t>
      </w:r>
    </w:p>
    <w:p w14:paraId="63D6632F" w14:textId="77777777" w:rsidR="00277F88" w:rsidRPr="00A15783" w:rsidRDefault="00277F88" w:rsidP="00AB7CC5">
      <w:pPr>
        <w:spacing w:after="0"/>
        <w:ind w:left="426"/>
        <w:jc w:val="both"/>
        <w:rPr>
          <w:rFonts w:ascii="Arial" w:eastAsia="Arial" w:hAnsi="Arial" w:cs="Arial"/>
          <w:szCs w:val="20"/>
        </w:rPr>
      </w:pPr>
      <w:r w:rsidRPr="00A15783">
        <w:rPr>
          <w:rFonts w:ascii="Arial" w:eastAsia="Arial" w:hAnsi="Arial" w:cs="Arial"/>
          <w:szCs w:val="20"/>
        </w:rPr>
        <w:t>Nařízení vlády č. 406/2004 Sb., o bližších podmínkách na zajištění bezpečnosti ochrany zdraví při práci v prostředí s nebezpečím výbuchu</w:t>
      </w:r>
    </w:p>
    <w:p w14:paraId="32A7E80E" w14:textId="77777777" w:rsidR="00277F88" w:rsidRPr="00A15783" w:rsidRDefault="00277F88" w:rsidP="00AB7CC5">
      <w:pPr>
        <w:spacing w:after="0"/>
        <w:ind w:firstLine="426"/>
        <w:rPr>
          <w:rFonts w:ascii="Arial" w:eastAsia="Arial" w:hAnsi="Arial" w:cs="Arial"/>
          <w:szCs w:val="20"/>
        </w:rPr>
      </w:pPr>
      <w:r w:rsidRPr="00A15783">
        <w:rPr>
          <w:rFonts w:ascii="Arial" w:eastAsia="Arial" w:hAnsi="Arial" w:cs="Arial"/>
          <w:szCs w:val="20"/>
        </w:rPr>
        <w:t>ČSN 05 0601 Bezpečnostní ustanovení pro sváření kovů</w:t>
      </w:r>
    </w:p>
    <w:p w14:paraId="6E7E1CBA" w14:textId="77777777" w:rsidR="00277F88" w:rsidRPr="00A15783" w:rsidRDefault="00277F88" w:rsidP="00AB7CC5">
      <w:pPr>
        <w:spacing w:after="0"/>
        <w:ind w:left="426"/>
        <w:rPr>
          <w:rFonts w:ascii="Arial" w:eastAsia="Arial" w:hAnsi="Arial" w:cs="Arial"/>
          <w:szCs w:val="20"/>
        </w:rPr>
      </w:pPr>
      <w:r w:rsidRPr="00A15783">
        <w:rPr>
          <w:rFonts w:ascii="Arial" w:eastAsia="Arial" w:hAnsi="Arial" w:cs="Arial"/>
          <w:szCs w:val="20"/>
        </w:rPr>
        <w:t>ČSN 33 2320 Předpisy pro elektrická zařízení v prostředí s nebezpečím výbuchu podle příslušných předpisů</w:t>
      </w:r>
    </w:p>
    <w:p w14:paraId="0849F530" w14:textId="77777777" w:rsidR="00A15783" w:rsidRDefault="00A15783" w:rsidP="003F2844">
      <w:pPr>
        <w:spacing w:after="0"/>
        <w:ind w:left="426"/>
        <w:rPr>
          <w:rFonts w:ascii="Arial" w:eastAsia="Arial" w:hAnsi="Arial" w:cs="Arial"/>
          <w:szCs w:val="20"/>
          <w:u w:val="single"/>
        </w:rPr>
      </w:pPr>
    </w:p>
    <w:p w14:paraId="34DF5DAB" w14:textId="5ED79D10" w:rsidR="00DB71FB" w:rsidRDefault="00277F88" w:rsidP="003F2844">
      <w:pPr>
        <w:spacing w:after="0"/>
        <w:ind w:left="426"/>
        <w:rPr>
          <w:rFonts w:ascii="Arial" w:eastAsia="Arial" w:hAnsi="Arial" w:cs="Arial"/>
          <w:szCs w:val="20"/>
        </w:rPr>
      </w:pPr>
      <w:r w:rsidRPr="00A15783">
        <w:rPr>
          <w:rFonts w:ascii="Arial" w:eastAsia="Arial" w:hAnsi="Arial" w:cs="Arial"/>
          <w:szCs w:val="20"/>
          <w:u w:val="single"/>
        </w:rPr>
        <w:t>Příloha 1</w:t>
      </w:r>
      <w:r w:rsidRPr="00A15783">
        <w:rPr>
          <w:rFonts w:ascii="Arial" w:eastAsia="Arial" w:hAnsi="Arial" w:cs="Arial"/>
          <w:szCs w:val="20"/>
        </w:rPr>
        <w:t xml:space="preserve"> - Příkaz k provádění práce se zvýšeným nebezpečím požáru</w:t>
      </w:r>
    </w:p>
    <w:p w14:paraId="6D1839FA" w14:textId="3022A9B1" w:rsidR="00A15783" w:rsidRDefault="00A15783" w:rsidP="003F2844">
      <w:pPr>
        <w:spacing w:after="0"/>
        <w:ind w:left="426"/>
        <w:rPr>
          <w:rFonts w:ascii="Arial" w:eastAsia="Arial" w:hAnsi="Arial" w:cs="Arial"/>
          <w:szCs w:val="20"/>
        </w:rPr>
      </w:pPr>
    </w:p>
    <w:p w14:paraId="7796C016" w14:textId="77777777" w:rsidR="00A15783" w:rsidRDefault="00A15783">
      <w:pPr>
        <w:spacing w:after="160" w:line="259" w:lineRule="auto"/>
        <w:rPr>
          <w:rFonts w:ascii="Arial" w:eastAsia="Arial" w:hAnsi="Arial" w:cs="Arial"/>
          <w:szCs w:val="20"/>
        </w:rPr>
      </w:pPr>
      <w:r>
        <w:rPr>
          <w:rFonts w:ascii="Arial" w:eastAsia="Arial" w:hAnsi="Arial" w:cs="Arial"/>
          <w:szCs w:val="20"/>
        </w:rPr>
        <w:br w:type="page"/>
      </w:r>
    </w:p>
    <w:p w14:paraId="23E87ACC" w14:textId="77777777" w:rsidR="00A15783" w:rsidRPr="00A15783" w:rsidRDefault="00A15783" w:rsidP="00A15783">
      <w:pPr>
        <w:spacing w:after="0" w:line="240" w:lineRule="auto"/>
        <w:jc w:val="center"/>
        <w:textAlignment w:val="baseline"/>
        <w:rPr>
          <w:rFonts w:ascii="Segoe UI" w:eastAsia="Times New Roman" w:hAnsi="Segoe UI" w:cs="Segoe UI"/>
          <w:sz w:val="18"/>
          <w:szCs w:val="18"/>
          <w:lang w:eastAsia="cs-CZ"/>
        </w:rPr>
      </w:pPr>
      <w:r w:rsidRPr="00A15783">
        <w:rPr>
          <w:rFonts w:ascii="Arial" w:eastAsia="Times New Roman" w:hAnsi="Arial" w:cs="Arial"/>
          <w:b/>
          <w:bCs/>
          <w:sz w:val="28"/>
          <w:szCs w:val="28"/>
          <w:u w:val="single"/>
          <w:lang w:eastAsia="cs-CZ"/>
        </w:rPr>
        <w:t>Příkaz k provádění práce se zvýšeným nebezpečím požáru</w:t>
      </w:r>
      <w:r w:rsidRPr="00A15783">
        <w:rPr>
          <w:rFonts w:ascii="Arial" w:eastAsia="Times New Roman" w:hAnsi="Arial" w:cs="Arial"/>
          <w:sz w:val="28"/>
          <w:szCs w:val="28"/>
          <w:lang w:eastAsia="cs-CZ"/>
        </w:rPr>
        <w:t> </w:t>
      </w:r>
    </w:p>
    <w:p w14:paraId="28BB9BEF" w14:textId="77777777" w:rsidR="00A15783" w:rsidRPr="00A15783" w:rsidRDefault="00A15783" w:rsidP="00A15783">
      <w:pPr>
        <w:spacing w:after="0" w:line="240" w:lineRule="auto"/>
        <w:jc w:val="center"/>
        <w:textAlignment w:val="baseline"/>
        <w:rPr>
          <w:rFonts w:ascii="Segoe UI" w:eastAsia="Times New Roman" w:hAnsi="Segoe UI" w:cs="Segoe UI"/>
          <w:sz w:val="18"/>
          <w:szCs w:val="18"/>
          <w:lang w:eastAsia="cs-CZ"/>
        </w:rPr>
      </w:pPr>
      <w:r w:rsidRPr="00A15783">
        <w:rPr>
          <w:rFonts w:ascii="Arial" w:eastAsia="Times New Roman" w:hAnsi="Arial" w:cs="Arial"/>
          <w:szCs w:val="20"/>
          <w:lang w:eastAsia="cs-CZ"/>
        </w:rPr>
        <w:t>(</w:t>
      </w:r>
      <w:r w:rsidRPr="00A15783">
        <w:rPr>
          <w:rFonts w:ascii="Arial" w:eastAsia="Times New Roman" w:hAnsi="Arial" w:cs="Arial"/>
          <w:i/>
          <w:iCs/>
          <w:szCs w:val="20"/>
          <w:lang w:eastAsia="cs-CZ"/>
        </w:rPr>
        <w:t>Pracovní postup  R/FN Brno/0580 – Příloha 1</w:t>
      </w:r>
      <w:r w:rsidRPr="00A15783">
        <w:rPr>
          <w:rFonts w:ascii="Arial" w:eastAsia="Times New Roman" w:hAnsi="Arial" w:cs="Arial"/>
          <w:szCs w:val="20"/>
          <w:lang w:eastAsia="cs-CZ"/>
        </w:rPr>
        <w:t>) </w:t>
      </w:r>
    </w:p>
    <w:p w14:paraId="4059DFAA" w14:textId="77777777" w:rsidR="00A15783" w:rsidRPr="00A15783" w:rsidRDefault="00A15783" w:rsidP="00A15783">
      <w:pPr>
        <w:spacing w:after="0" w:line="240" w:lineRule="auto"/>
        <w:jc w:val="center"/>
        <w:textAlignment w:val="baseline"/>
        <w:rPr>
          <w:rFonts w:ascii="Segoe UI" w:eastAsia="Times New Roman" w:hAnsi="Segoe UI" w:cs="Segoe UI"/>
          <w:sz w:val="18"/>
          <w:szCs w:val="18"/>
          <w:lang w:eastAsia="cs-CZ"/>
        </w:rPr>
      </w:pPr>
      <w:r w:rsidRPr="00A15783">
        <w:rPr>
          <w:rFonts w:ascii="Arial" w:eastAsia="Times New Roman" w:hAnsi="Arial" w:cs="Arial"/>
          <w:szCs w:val="20"/>
          <w:lang w:eastAsia="cs-C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1680"/>
        <w:gridCol w:w="1680"/>
        <w:gridCol w:w="1680"/>
      </w:tblGrid>
      <w:tr w:rsidR="00A15783" w:rsidRPr="00A15783" w14:paraId="3F2A03B7" w14:textId="77777777" w:rsidTr="00A15783">
        <w:trPr>
          <w:trHeight w:val="300"/>
        </w:trPr>
        <w:tc>
          <w:tcPr>
            <w:tcW w:w="1680" w:type="dxa"/>
            <w:tcBorders>
              <w:top w:val="nil"/>
              <w:left w:val="nil"/>
              <w:bottom w:val="single" w:sz="6" w:space="0" w:color="auto"/>
              <w:right w:val="nil"/>
            </w:tcBorders>
            <w:hideMark/>
          </w:tcPr>
          <w:p w14:paraId="52E64D4E" w14:textId="77777777" w:rsidR="00A15783" w:rsidRPr="00A15783" w:rsidRDefault="00A15783" w:rsidP="00A15783">
            <w:pPr>
              <w:spacing w:after="0" w:line="240" w:lineRule="auto"/>
              <w:jc w:val="both"/>
              <w:textAlignment w:val="baseline"/>
              <w:rPr>
                <w:rFonts w:ascii="Times New Roman" w:eastAsia="Times New Roman" w:hAnsi="Times New Roman" w:cs="Times New Roman"/>
                <w:sz w:val="24"/>
                <w:szCs w:val="24"/>
                <w:lang w:eastAsia="cs-CZ"/>
              </w:rPr>
            </w:pPr>
            <w:r w:rsidRPr="00A15783">
              <w:rPr>
                <w:rFonts w:ascii="Arial" w:eastAsia="Times New Roman" w:hAnsi="Arial" w:cs="Arial"/>
                <w:b/>
                <w:bCs/>
                <w:szCs w:val="20"/>
                <w:lang w:eastAsia="cs-CZ"/>
              </w:rPr>
              <w:t>Od:</w:t>
            </w:r>
            <w:r w:rsidRPr="00A15783">
              <w:rPr>
                <w:rFonts w:ascii="Arial" w:eastAsia="Times New Roman" w:hAnsi="Arial" w:cs="Arial"/>
                <w:szCs w:val="20"/>
                <w:lang w:eastAsia="cs-CZ"/>
              </w:rPr>
              <w:t> </w:t>
            </w:r>
          </w:p>
          <w:p w14:paraId="68308D4A" w14:textId="77777777" w:rsidR="00A15783" w:rsidRPr="00A15783" w:rsidRDefault="00A15783" w:rsidP="00A15783">
            <w:pPr>
              <w:spacing w:after="0" w:line="240" w:lineRule="auto"/>
              <w:jc w:val="both"/>
              <w:textAlignment w:val="baseline"/>
              <w:rPr>
                <w:rFonts w:ascii="Times New Roman" w:eastAsia="Times New Roman" w:hAnsi="Times New Roman" w:cs="Times New Roman"/>
                <w:sz w:val="24"/>
                <w:szCs w:val="24"/>
                <w:lang w:eastAsia="cs-CZ"/>
              </w:rPr>
            </w:pPr>
            <w:r w:rsidRPr="00A15783">
              <w:rPr>
                <w:rFonts w:ascii="Arial" w:eastAsia="Times New Roman" w:hAnsi="Arial" w:cs="Arial"/>
                <w:szCs w:val="20"/>
                <w:lang w:eastAsia="cs-CZ"/>
              </w:rPr>
              <w:t>Den:  </w:t>
            </w:r>
          </w:p>
        </w:tc>
        <w:tc>
          <w:tcPr>
            <w:tcW w:w="1680" w:type="dxa"/>
            <w:tcBorders>
              <w:top w:val="nil"/>
              <w:left w:val="nil"/>
              <w:bottom w:val="single" w:sz="6" w:space="0" w:color="auto"/>
              <w:right w:val="nil"/>
            </w:tcBorders>
            <w:hideMark/>
          </w:tcPr>
          <w:p w14:paraId="29A93590" w14:textId="77777777" w:rsidR="00A15783" w:rsidRPr="00A15783" w:rsidRDefault="00A15783" w:rsidP="00A15783">
            <w:pPr>
              <w:spacing w:after="0" w:line="240" w:lineRule="auto"/>
              <w:jc w:val="both"/>
              <w:textAlignment w:val="baseline"/>
              <w:rPr>
                <w:rFonts w:ascii="Times New Roman" w:eastAsia="Times New Roman" w:hAnsi="Times New Roman" w:cs="Times New Roman"/>
                <w:sz w:val="24"/>
                <w:szCs w:val="24"/>
                <w:lang w:eastAsia="cs-CZ"/>
              </w:rPr>
            </w:pPr>
            <w:r w:rsidRPr="00A15783">
              <w:rPr>
                <w:rFonts w:ascii="Arial" w:eastAsia="Times New Roman" w:hAnsi="Arial" w:cs="Arial"/>
                <w:szCs w:val="20"/>
                <w:lang w:eastAsia="cs-CZ"/>
              </w:rPr>
              <w:t> </w:t>
            </w:r>
          </w:p>
          <w:p w14:paraId="5B789B72" w14:textId="77777777" w:rsidR="00A15783" w:rsidRPr="00A15783" w:rsidRDefault="00A15783" w:rsidP="00A15783">
            <w:pPr>
              <w:spacing w:after="0" w:line="240" w:lineRule="auto"/>
              <w:jc w:val="both"/>
              <w:textAlignment w:val="baseline"/>
              <w:rPr>
                <w:rFonts w:ascii="Times New Roman" w:eastAsia="Times New Roman" w:hAnsi="Times New Roman" w:cs="Times New Roman"/>
                <w:sz w:val="24"/>
                <w:szCs w:val="24"/>
                <w:lang w:eastAsia="cs-CZ"/>
              </w:rPr>
            </w:pPr>
            <w:r w:rsidRPr="00A15783">
              <w:rPr>
                <w:rFonts w:ascii="Arial" w:eastAsia="Times New Roman" w:hAnsi="Arial" w:cs="Arial"/>
                <w:szCs w:val="20"/>
                <w:lang w:eastAsia="cs-CZ"/>
              </w:rPr>
              <w:t>Hod: </w:t>
            </w:r>
          </w:p>
        </w:tc>
        <w:tc>
          <w:tcPr>
            <w:tcW w:w="1680" w:type="dxa"/>
            <w:tcBorders>
              <w:top w:val="nil"/>
              <w:left w:val="nil"/>
              <w:bottom w:val="single" w:sz="6" w:space="0" w:color="auto"/>
              <w:right w:val="nil"/>
            </w:tcBorders>
            <w:hideMark/>
          </w:tcPr>
          <w:p w14:paraId="3CF03EDA" w14:textId="77777777" w:rsidR="00A15783" w:rsidRPr="00A15783" w:rsidRDefault="00A15783" w:rsidP="00A15783">
            <w:pPr>
              <w:spacing w:after="0" w:line="240" w:lineRule="auto"/>
              <w:jc w:val="both"/>
              <w:textAlignment w:val="baseline"/>
              <w:rPr>
                <w:rFonts w:ascii="Times New Roman" w:eastAsia="Times New Roman" w:hAnsi="Times New Roman" w:cs="Times New Roman"/>
                <w:sz w:val="24"/>
                <w:szCs w:val="24"/>
                <w:lang w:eastAsia="cs-CZ"/>
              </w:rPr>
            </w:pPr>
            <w:r w:rsidRPr="00A15783">
              <w:rPr>
                <w:rFonts w:ascii="Arial" w:eastAsia="Times New Roman" w:hAnsi="Arial" w:cs="Arial"/>
                <w:b/>
                <w:bCs/>
                <w:szCs w:val="20"/>
                <w:lang w:eastAsia="cs-CZ"/>
              </w:rPr>
              <w:t>Do:</w:t>
            </w:r>
            <w:r w:rsidRPr="00A15783">
              <w:rPr>
                <w:rFonts w:ascii="Arial" w:eastAsia="Times New Roman" w:hAnsi="Arial" w:cs="Arial"/>
                <w:szCs w:val="20"/>
                <w:lang w:eastAsia="cs-CZ"/>
              </w:rPr>
              <w:t> </w:t>
            </w:r>
          </w:p>
          <w:p w14:paraId="67A81440" w14:textId="77777777" w:rsidR="00A15783" w:rsidRPr="00A15783" w:rsidRDefault="00A15783" w:rsidP="00A15783">
            <w:pPr>
              <w:spacing w:after="0" w:line="240" w:lineRule="auto"/>
              <w:jc w:val="both"/>
              <w:textAlignment w:val="baseline"/>
              <w:rPr>
                <w:rFonts w:ascii="Times New Roman" w:eastAsia="Times New Roman" w:hAnsi="Times New Roman" w:cs="Times New Roman"/>
                <w:sz w:val="24"/>
                <w:szCs w:val="24"/>
                <w:lang w:eastAsia="cs-CZ"/>
              </w:rPr>
            </w:pPr>
            <w:r w:rsidRPr="00A15783">
              <w:rPr>
                <w:rFonts w:ascii="Arial" w:eastAsia="Times New Roman" w:hAnsi="Arial" w:cs="Arial"/>
                <w:szCs w:val="20"/>
                <w:lang w:eastAsia="cs-CZ"/>
              </w:rPr>
              <w:t>Den: </w:t>
            </w:r>
          </w:p>
        </w:tc>
        <w:tc>
          <w:tcPr>
            <w:tcW w:w="1680" w:type="dxa"/>
            <w:tcBorders>
              <w:top w:val="nil"/>
              <w:left w:val="nil"/>
              <w:bottom w:val="single" w:sz="6" w:space="0" w:color="auto"/>
              <w:right w:val="nil"/>
            </w:tcBorders>
            <w:hideMark/>
          </w:tcPr>
          <w:p w14:paraId="361DBA09" w14:textId="77777777" w:rsidR="00A15783" w:rsidRPr="00A15783" w:rsidRDefault="00A15783" w:rsidP="00A15783">
            <w:pPr>
              <w:spacing w:after="0" w:line="240" w:lineRule="auto"/>
              <w:jc w:val="both"/>
              <w:textAlignment w:val="baseline"/>
              <w:rPr>
                <w:rFonts w:ascii="Times New Roman" w:eastAsia="Times New Roman" w:hAnsi="Times New Roman" w:cs="Times New Roman"/>
                <w:sz w:val="24"/>
                <w:szCs w:val="24"/>
                <w:lang w:eastAsia="cs-CZ"/>
              </w:rPr>
            </w:pPr>
            <w:r w:rsidRPr="00A15783">
              <w:rPr>
                <w:rFonts w:ascii="Arial" w:eastAsia="Times New Roman" w:hAnsi="Arial" w:cs="Arial"/>
                <w:szCs w:val="20"/>
                <w:lang w:eastAsia="cs-CZ"/>
              </w:rPr>
              <w:t> </w:t>
            </w:r>
          </w:p>
          <w:p w14:paraId="2D76BC7E" w14:textId="77777777" w:rsidR="00A15783" w:rsidRPr="00A15783" w:rsidRDefault="00A15783" w:rsidP="00A15783">
            <w:pPr>
              <w:spacing w:after="0" w:line="240" w:lineRule="auto"/>
              <w:jc w:val="both"/>
              <w:textAlignment w:val="baseline"/>
              <w:rPr>
                <w:rFonts w:ascii="Times New Roman" w:eastAsia="Times New Roman" w:hAnsi="Times New Roman" w:cs="Times New Roman"/>
                <w:sz w:val="24"/>
                <w:szCs w:val="24"/>
                <w:lang w:eastAsia="cs-CZ"/>
              </w:rPr>
            </w:pPr>
            <w:r w:rsidRPr="00A15783">
              <w:rPr>
                <w:rFonts w:ascii="Arial" w:eastAsia="Times New Roman" w:hAnsi="Arial" w:cs="Arial"/>
                <w:szCs w:val="20"/>
                <w:lang w:eastAsia="cs-CZ"/>
              </w:rPr>
              <w:t>Hod: </w:t>
            </w:r>
          </w:p>
        </w:tc>
      </w:tr>
    </w:tbl>
    <w:p w14:paraId="49DD6A6F" w14:textId="77777777" w:rsidR="00A15783" w:rsidRPr="00A15783" w:rsidRDefault="00A15783" w:rsidP="00A15783">
      <w:pPr>
        <w:numPr>
          <w:ilvl w:val="0"/>
          <w:numId w:val="25"/>
        </w:numPr>
        <w:spacing w:after="0" w:line="240" w:lineRule="auto"/>
        <w:ind w:left="0" w:firstLine="0"/>
        <w:textAlignment w:val="baseline"/>
        <w:rPr>
          <w:rFonts w:ascii="Arial" w:eastAsia="Times New Roman" w:hAnsi="Arial" w:cs="Arial"/>
          <w:sz w:val="22"/>
          <w:lang w:eastAsia="cs-CZ"/>
        </w:rPr>
      </w:pPr>
      <w:r w:rsidRPr="00A15783">
        <w:rPr>
          <w:rFonts w:ascii="Arial" w:eastAsia="Times New Roman" w:hAnsi="Arial" w:cs="Arial"/>
          <w:sz w:val="22"/>
          <w:lang w:eastAsia="cs-CZ"/>
        </w:rPr>
        <w:t>Zahájení / ukončení prací </w:t>
      </w:r>
    </w:p>
    <w:p w14:paraId="1F13C4B7" w14:textId="546E57A0" w:rsidR="00A15783" w:rsidRPr="00A15783" w:rsidRDefault="00A15783" w:rsidP="00A15783">
      <w:pPr>
        <w:spacing w:after="0" w:line="240" w:lineRule="auto"/>
        <w:ind w:firstLine="360"/>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ab/>
        <w:t>platnost příkazu  </w:t>
      </w:r>
    </w:p>
    <w:p w14:paraId="3C28F1B0"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w:t>
      </w:r>
    </w:p>
    <w:p w14:paraId="09CCB639" w14:textId="77777777" w:rsidR="00A15783" w:rsidRPr="00A15783" w:rsidRDefault="00A15783" w:rsidP="00A15783">
      <w:pPr>
        <w:numPr>
          <w:ilvl w:val="0"/>
          <w:numId w:val="26"/>
        </w:numPr>
        <w:spacing w:after="0" w:line="240" w:lineRule="auto"/>
        <w:ind w:left="0" w:firstLine="0"/>
        <w:textAlignment w:val="baseline"/>
        <w:rPr>
          <w:rFonts w:ascii="Arial" w:eastAsia="Times New Roman" w:hAnsi="Arial" w:cs="Arial"/>
          <w:sz w:val="22"/>
          <w:lang w:eastAsia="cs-CZ"/>
        </w:rPr>
      </w:pPr>
      <w:r w:rsidRPr="00A15783">
        <w:rPr>
          <w:rFonts w:ascii="Arial" w:eastAsia="Times New Roman" w:hAnsi="Arial" w:cs="Arial"/>
          <w:sz w:val="22"/>
          <w:lang w:eastAsia="cs-CZ"/>
        </w:rPr>
        <w:t>Pracoviště – místo kde se práce bude provádět </w:t>
      </w:r>
    </w:p>
    <w:p w14:paraId="0D774E8D"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w:t>
      </w:r>
    </w:p>
    <w:p w14:paraId="350D2049" w14:textId="77777777" w:rsidR="00A15783" w:rsidRPr="00A15783" w:rsidRDefault="00A15783" w:rsidP="00A15783">
      <w:pPr>
        <w:numPr>
          <w:ilvl w:val="0"/>
          <w:numId w:val="27"/>
        </w:numPr>
        <w:spacing w:after="0" w:line="240" w:lineRule="auto"/>
        <w:ind w:left="0" w:firstLine="0"/>
        <w:textAlignment w:val="baseline"/>
        <w:rPr>
          <w:rFonts w:ascii="Arial" w:eastAsia="Times New Roman" w:hAnsi="Arial" w:cs="Arial"/>
          <w:sz w:val="22"/>
          <w:lang w:eastAsia="cs-CZ"/>
        </w:rPr>
      </w:pPr>
      <w:r w:rsidRPr="00A15783">
        <w:rPr>
          <w:rFonts w:ascii="Arial" w:eastAsia="Times New Roman" w:hAnsi="Arial" w:cs="Arial"/>
          <w:sz w:val="22"/>
          <w:lang w:eastAsia="cs-CZ"/>
        </w:rPr>
        <w:t>Přesné stanovení pracovního úkolu </w:t>
      </w:r>
    </w:p>
    <w:p w14:paraId="539C58AD"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w:t>
      </w:r>
    </w:p>
    <w:p w14:paraId="3002BB9E"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w:t>
      </w:r>
    </w:p>
    <w:p w14:paraId="73E45CE9" w14:textId="77777777" w:rsidR="00A15783" w:rsidRPr="00A15783" w:rsidRDefault="00A15783" w:rsidP="00A15783">
      <w:pPr>
        <w:numPr>
          <w:ilvl w:val="0"/>
          <w:numId w:val="28"/>
        </w:numPr>
        <w:spacing w:after="0" w:line="240" w:lineRule="auto"/>
        <w:ind w:left="0" w:firstLine="0"/>
        <w:textAlignment w:val="baseline"/>
        <w:rPr>
          <w:rFonts w:ascii="Arial" w:eastAsia="Times New Roman" w:hAnsi="Arial" w:cs="Arial"/>
          <w:sz w:val="22"/>
          <w:lang w:eastAsia="cs-CZ"/>
        </w:rPr>
      </w:pPr>
      <w:r w:rsidRPr="00A15783">
        <w:rPr>
          <w:rFonts w:ascii="Arial" w:eastAsia="Times New Roman" w:hAnsi="Arial" w:cs="Arial"/>
          <w:sz w:val="22"/>
          <w:lang w:eastAsia="cs-CZ"/>
        </w:rPr>
        <w:t>Určení technologie, která se použije </w:t>
      </w:r>
    </w:p>
    <w:p w14:paraId="1ACD3F8C"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w:t>
      </w:r>
    </w:p>
    <w:p w14:paraId="4F0B9CB9"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w:t>
      </w:r>
    </w:p>
    <w:p w14:paraId="0B884E43" w14:textId="77777777" w:rsidR="00A15783" w:rsidRPr="00A15783" w:rsidRDefault="00A15783" w:rsidP="00A15783">
      <w:pPr>
        <w:numPr>
          <w:ilvl w:val="0"/>
          <w:numId w:val="29"/>
        </w:numPr>
        <w:spacing w:after="0" w:line="240" w:lineRule="auto"/>
        <w:ind w:left="0" w:firstLine="0"/>
        <w:textAlignment w:val="baseline"/>
        <w:rPr>
          <w:rFonts w:ascii="Arial" w:eastAsia="Times New Roman" w:hAnsi="Arial" w:cs="Arial"/>
          <w:sz w:val="22"/>
          <w:lang w:eastAsia="cs-CZ"/>
        </w:rPr>
      </w:pPr>
      <w:r w:rsidRPr="00A15783">
        <w:rPr>
          <w:rFonts w:ascii="Arial" w:eastAsia="Times New Roman" w:hAnsi="Arial" w:cs="Arial"/>
          <w:sz w:val="22"/>
          <w:lang w:eastAsia="cs-CZ"/>
        </w:rPr>
        <w:t>Vedoucí práce, který za provedení práce odpovídá a který příkaz převzal </w:t>
      </w:r>
    </w:p>
    <w:tbl>
      <w:tblPr>
        <w:tblW w:w="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5"/>
        <w:gridCol w:w="4157"/>
      </w:tblGrid>
      <w:tr w:rsidR="00A15783" w:rsidRPr="00A15783" w14:paraId="257F6FFF" w14:textId="77777777" w:rsidTr="00A15783">
        <w:trPr>
          <w:trHeight w:val="300"/>
        </w:trPr>
        <w:tc>
          <w:tcPr>
            <w:tcW w:w="4860" w:type="dxa"/>
            <w:tcBorders>
              <w:top w:val="nil"/>
              <w:left w:val="nil"/>
              <w:bottom w:val="single" w:sz="6" w:space="0" w:color="auto"/>
              <w:right w:val="nil"/>
            </w:tcBorders>
            <w:vAlign w:val="bottom"/>
            <w:hideMark/>
          </w:tcPr>
          <w:p w14:paraId="072F06C8"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Jméno a příjmení: </w:t>
            </w:r>
          </w:p>
        </w:tc>
        <w:tc>
          <w:tcPr>
            <w:tcW w:w="4500" w:type="dxa"/>
            <w:tcBorders>
              <w:top w:val="nil"/>
              <w:left w:val="nil"/>
              <w:bottom w:val="single" w:sz="6" w:space="0" w:color="auto"/>
              <w:right w:val="nil"/>
            </w:tcBorders>
            <w:vAlign w:val="bottom"/>
            <w:hideMark/>
          </w:tcPr>
          <w:p w14:paraId="3223E11A"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Podpis: </w:t>
            </w:r>
          </w:p>
        </w:tc>
      </w:tr>
    </w:tbl>
    <w:p w14:paraId="24F86367"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w:t>
      </w:r>
    </w:p>
    <w:p w14:paraId="680A311F" w14:textId="77777777" w:rsidR="00A15783" w:rsidRPr="00A15783" w:rsidRDefault="00A15783" w:rsidP="00A15783">
      <w:pPr>
        <w:numPr>
          <w:ilvl w:val="0"/>
          <w:numId w:val="30"/>
        </w:numPr>
        <w:spacing w:after="0" w:line="240" w:lineRule="auto"/>
        <w:ind w:left="0" w:firstLine="0"/>
        <w:textAlignment w:val="baseline"/>
        <w:rPr>
          <w:rFonts w:ascii="Arial" w:eastAsia="Times New Roman" w:hAnsi="Arial" w:cs="Arial"/>
          <w:sz w:val="22"/>
          <w:lang w:eastAsia="cs-CZ"/>
        </w:rPr>
      </w:pPr>
      <w:r w:rsidRPr="00A15783">
        <w:rPr>
          <w:rFonts w:ascii="Arial" w:eastAsia="Times New Roman" w:hAnsi="Arial" w:cs="Arial"/>
          <w:sz w:val="22"/>
          <w:lang w:eastAsia="cs-CZ"/>
        </w:rPr>
        <w:t>Pracovník, který bude práci vykonávat  </w:t>
      </w:r>
    </w:p>
    <w:tbl>
      <w:tblPr>
        <w:tblW w:w="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7"/>
        <w:gridCol w:w="2945"/>
        <w:gridCol w:w="2760"/>
      </w:tblGrid>
      <w:tr w:rsidR="00A15783" w:rsidRPr="00A15783" w14:paraId="4EE3620B" w14:textId="77777777" w:rsidTr="00A15783">
        <w:trPr>
          <w:trHeight w:val="300"/>
        </w:trPr>
        <w:tc>
          <w:tcPr>
            <w:tcW w:w="3180" w:type="dxa"/>
            <w:tcBorders>
              <w:top w:val="nil"/>
              <w:left w:val="nil"/>
              <w:bottom w:val="single" w:sz="6" w:space="0" w:color="auto"/>
              <w:right w:val="nil"/>
            </w:tcBorders>
            <w:vAlign w:val="bottom"/>
            <w:hideMark/>
          </w:tcPr>
          <w:p w14:paraId="6A0B4FC5"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Jméno a příjmení: </w:t>
            </w:r>
          </w:p>
        </w:tc>
        <w:tc>
          <w:tcPr>
            <w:tcW w:w="3180" w:type="dxa"/>
            <w:tcBorders>
              <w:top w:val="nil"/>
              <w:left w:val="nil"/>
              <w:bottom w:val="single" w:sz="6" w:space="0" w:color="auto"/>
              <w:right w:val="nil"/>
            </w:tcBorders>
            <w:vAlign w:val="bottom"/>
            <w:hideMark/>
          </w:tcPr>
          <w:p w14:paraId="4F002CC8"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Č. dokladu: </w:t>
            </w:r>
          </w:p>
        </w:tc>
        <w:tc>
          <w:tcPr>
            <w:tcW w:w="2985" w:type="dxa"/>
            <w:tcBorders>
              <w:top w:val="nil"/>
              <w:left w:val="nil"/>
              <w:bottom w:val="single" w:sz="6" w:space="0" w:color="auto"/>
              <w:right w:val="nil"/>
            </w:tcBorders>
            <w:vAlign w:val="bottom"/>
            <w:hideMark/>
          </w:tcPr>
          <w:p w14:paraId="54C2C3EE"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Podpis: </w:t>
            </w:r>
          </w:p>
        </w:tc>
      </w:tr>
    </w:tbl>
    <w:p w14:paraId="04351F02"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w:t>
      </w:r>
    </w:p>
    <w:p w14:paraId="04F34F7F" w14:textId="77777777" w:rsidR="00A15783" w:rsidRPr="00A15783" w:rsidRDefault="00A15783" w:rsidP="00A15783">
      <w:pPr>
        <w:numPr>
          <w:ilvl w:val="0"/>
          <w:numId w:val="31"/>
        </w:numPr>
        <w:spacing w:after="0" w:line="240" w:lineRule="auto"/>
        <w:ind w:left="0" w:firstLine="0"/>
        <w:textAlignment w:val="baseline"/>
        <w:rPr>
          <w:rFonts w:ascii="Arial" w:eastAsia="Times New Roman" w:hAnsi="Arial" w:cs="Arial"/>
          <w:sz w:val="22"/>
          <w:lang w:eastAsia="cs-CZ"/>
        </w:rPr>
      </w:pPr>
      <w:r w:rsidRPr="00A15783">
        <w:rPr>
          <w:rFonts w:ascii="Arial" w:eastAsia="Times New Roman" w:hAnsi="Arial" w:cs="Arial"/>
          <w:sz w:val="22"/>
          <w:lang w:eastAsia="cs-CZ"/>
        </w:rPr>
        <w:t>Podrobná specifikace požárně bezpečnostních opatření </w:t>
      </w:r>
    </w:p>
    <w:tbl>
      <w:tblPr>
        <w:tblW w:w="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52"/>
      </w:tblGrid>
      <w:tr w:rsidR="00A15783" w:rsidRPr="00A15783" w14:paraId="1E598AC6" w14:textId="77777777" w:rsidTr="00A15783">
        <w:trPr>
          <w:trHeight w:val="300"/>
        </w:trPr>
        <w:tc>
          <w:tcPr>
            <w:tcW w:w="9360" w:type="dxa"/>
            <w:tcBorders>
              <w:top w:val="nil"/>
              <w:left w:val="nil"/>
              <w:bottom w:val="single" w:sz="6" w:space="0" w:color="auto"/>
              <w:right w:val="nil"/>
            </w:tcBorders>
            <w:hideMark/>
          </w:tcPr>
          <w:p w14:paraId="053D5E5B" w14:textId="77777777" w:rsidR="00A15783" w:rsidRPr="00A15783" w:rsidRDefault="00A15783" w:rsidP="00A15783">
            <w:pPr>
              <w:spacing w:after="0" w:line="240" w:lineRule="auto"/>
              <w:jc w:val="both"/>
              <w:textAlignment w:val="baseline"/>
              <w:divId w:val="2116437872"/>
              <w:rPr>
                <w:rFonts w:ascii="Arial" w:eastAsia="Times New Roman" w:hAnsi="Arial" w:cs="Arial"/>
                <w:sz w:val="22"/>
                <w:lang w:eastAsia="cs-CZ"/>
              </w:rPr>
            </w:pPr>
            <w:r w:rsidRPr="00A15783">
              <w:rPr>
                <w:rFonts w:ascii="Arial" w:eastAsia="Times New Roman" w:hAnsi="Arial" w:cs="Arial"/>
                <w:sz w:val="22"/>
                <w:lang w:eastAsia="cs-CZ"/>
              </w:rPr>
              <w:t> </w:t>
            </w:r>
          </w:p>
        </w:tc>
      </w:tr>
      <w:tr w:rsidR="00A15783" w:rsidRPr="00A15783" w14:paraId="2A8210AB" w14:textId="77777777" w:rsidTr="00A15783">
        <w:trPr>
          <w:trHeight w:val="300"/>
        </w:trPr>
        <w:tc>
          <w:tcPr>
            <w:tcW w:w="9360" w:type="dxa"/>
            <w:tcBorders>
              <w:top w:val="single" w:sz="6" w:space="0" w:color="auto"/>
              <w:left w:val="nil"/>
              <w:bottom w:val="single" w:sz="6" w:space="0" w:color="auto"/>
              <w:right w:val="nil"/>
            </w:tcBorders>
            <w:hideMark/>
          </w:tcPr>
          <w:p w14:paraId="6C2D8CDE"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w:t>
            </w:r>
          </w:p>
        </w:tc>
      </w:tr>
      <w:tr w:rsidR="00A15783" w:rsidRPr="00A15783" w14:paraId="0180D188" w14:textId="77777777" w:rsidTr="00A15783">
        <w:trPr>
          <w:trHeight w:val="300"/>
        </w:trPr>
        <w:tc>
          <w:tcPr>
            <w:tcW w:w="9360" w:type="dxa"/>
            <w:tcBorders>
              <w:top w:val="single" w:sz="6" w:space="0" w:color="auto"/>
              <w:left w:val="nil"/>
              <w:bottom w:val="single" w:sz="6" w:space="0" w:color="auto"/>
              <w:right w:val="nil"/>
            </w:tcBorders>
            <w:hideMark/>
          </w:tcPr>
          <w:p w14:paraId="5AC638E0"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w:t>
            </w:r>
          </w:p>
        </w:tc>
      </w:tr>
    </w:tbl>
    <w:p w14:paraId="45F2EDF3"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w:t>
      </w:r>
    </w:p>
    <w:p w14:paraId="139F6F2E" w14:textId="77777777" w:rsidR="00A15783" w:rsidRPr="00A15783" w:rsidRDefault="00A15783" w:rsidP="00A15783">
      <w:pPr>
        <w:numPr>
          <w:ilvl w:val="0"/>
          <w:numId w:val="32"/>
        </w:numPr>
        <w:spacing w:after="0" w:line="240" w:lineRule="auto"/>
        <w:ind w:left="0" w:firstLine="0"/>
        <w:textAlignment w:val="baseline"/>
        <w:rPr>
          <w:rFonts w:ascii="Arial" w:eastAsia="Times New Roman" w:hAnsi="Arial" w:cs="Arial"/>
          <w:sz w:val="22"/>
          <w:lang w:eastAsia="cs-CZ"/>
        </w:rPr>
      </w:pPr>
      <w:r w:rsidRPr="00A15783">
        <w:rPr>
          <w:rFonts w:ascii="Arial" w:eastAsia="Times New Roman" w:hAnsi="Arial" w:cs="Arial"/>
          <w:sz w:val="22"/>
          <w:lang w:eastAsia="cs-CZ"/>
        </w:rPr>
        <w:t>Vybavení hasebními prostředky </w:t>
      </w:r>
    </w:p>
    <w:p w14:paraId="6678E5DD"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w:t>
      </w:r>
    </w:p>
    <w:p w14:paraId="47174B4B"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w:t>
      </w:r>
    </w:p>
    <w:p w14:paraId="63B04753"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Jméno a příjmení: </w:t>
      </w:r>
    </w:p>
    <w:p w14:paraId="7CAD1523" w14:textId="77777777" w:rsidR="00A15783" w:rsidRPr="00A15783" w:rsidRDefault="00A15783" w:rsidP="00A15783">
      <w:pPr>
        <w:numPr>
          <w:ilvl w:val="0"/>
          <w:numId w:val="33"/>
        </w:numPr>
        <w:spacing w:after="0" w:line="240" w:lineRule="auto"/>
        <w:ind w:left="0" w:firstLine="0"/>
        <w:textAlignment w:val="baseline"/>
        <w:rPr>
          <w:rFonts w:ascii="Arial" w:eastAsia="Times New Roman" w:hAnsi="Arial" w:cs="Arial"/>
          <w:sz w:val="22"/>
          <w:lang w:eastAsia="cs-CZ"/>
        </w:rPr>
      </w:pPr>
      <w:r w:rsidRPr="00A15783">
        <w:rPr>
          <w:rFonts w:ascii="Arial" w:eastAsia="Times New Roman" w:hAnsi="Arial" w:cs="Arial"/>
          <w:sz w:val="22"/>
          <w:lang w:eastAsia="cs-CZ"/>
        </w:rPr>
        <w:t>Požární dohled po dobu vykonávání práce </w:t>
      </w:r>
    </w:p>
    <w:p w14:paraId="1710E5B0"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w:t>
      </w:r>
    </w:p>
    <w:p w14:paraId="7E486215" w14:textId="77777777" w:rsidR="00A15783" w:rsidRPr="00A15783" w:rsidRDefault="00A15783" w:rsidP="00A15783">
      <w:pPr>
        <w:numPr>
          <w:ilvl w:val="0"/>
          <w:numId w:val="34"/>
        </w:numPr>
        <w:spacing w:after="0" w:line="240" w:lineRule="auto"/>
        <w:ind w:left="0" w:firstLine="0"/>
        <w:textAlignment w:val="baseline"/>
        <w:rPr>
          <w:rFonts w:ascii="Arial" w:eastAsia="Times New Roman" w:hAnsi="Arial" w:cs="Arial"/>
          <w:sz w:val="22"/>
          <w:lang w:eastAsia="cs-CZ"/>
        </w:rPr>
      </w:pPr>
      <w:r w:rsidRPr="00A15783">
        <w:rPr>
          <w:rFonts w:ascii="Arial" w:eastAsia="Times New Roman" w:hAnsi="Arial" w:cs="Arial"/>
          <w:sz w:val="22"/>
          <w:lang w:eastAsia="cs-CZ"/>
        </w:rPr>
        <w:t>Požární dohled po ukončení práce </w:t>
      </w:r>
    </w:p>
    <w:tbl>
      <w:tblPr>
        <w:tblW w:w="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60"/>
        <w:gridCol w:w="1576"/>
        <w:gridCol w:w="1575"/>
        <w:gridCol w:w="2341"/>
      </w:tblGrid>
      <w:tr w:rsidR="00A15783" w:rsidRPr="00A15783" w14:paraId="4755427E" w14:textId="77777777" w:rsidTr="00A15783">
        <w:trPr>
          <w:trHeight w:val="300"/>
        </w:trPr>
        <w:tc>
          <w:tcPr>
            <w:tcW w:w="3420" w:type="dxa"/>
            <w:tcBorders>
              <w:top w:val="nil"/>
              <w:left w:val="nil"/>
              <w:bottom w:val="single" w:sz="6" w:space="0" w:color="auto"/>
              <w:right w:val="nil"/>
            </w:tcBorders>
            <w:hideMark/>
          </w:tcPr>
          <w:p w14:paraId="39E7B4F8"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Jméno a příjmení: </w:t>
            </w:r>
          </w:p>
        </w:tc>
        <w:tc>
          <w:tcPr>
            <w:tcW w:w="1710" w:type="dxa"/>
            <w:tcBorders>
              <w:top w:val="nil"/>
              <w:left w:val="nil"/>
              <w:bottom w:val="single" w:sz="6" w:space="0" w:color="auto"/>
              <w:right w:val="nil"/>
            </w:tcBorders>
            <w:hideMark/>
          </w:tcPr>
          <w:p w14:paraId="091652F5"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Od: </w:t>
            </w:r>
          </w:p>
        </w:tc>
        <w:tc>
          <w:tcPr>
            <w:tcW w:w="1710" w:type="dxa"/>
            <w:tcBorders>
              <w:top w:val="nil"/>
              <w:left w:val="nil"/>
              <w:bottom w:val="single" w:sz="6" w:space="0" w:color="auto"/>
              <w:right w:val="nil"/>
            </w:tcBorders>
            <w:hideMark/>
          </w:tcPr>
          <w:p w14:paraId="387931B5"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Do: </w:t>
            </w:r>
          </w:p>
        </w:tc>
        <w:tc>
          <w:tcPr>
            <w:tcW w:w="2520" w:type="dxa"/>
            <w:tcBorders>
              <w:top w:val="nil"/>
              <w:left w:val="nil"/>
              <w:bottom w:val="single" w:sz="6" w:space="0" w:color="auto"/>
              <w:right w:val="nil"/>
            </w:tcBorders>
            <w:hideMark/>
          </w:tcPr>
          <w:p w14:paraId="1C74C925"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Podpis: </w:t>
            </w:r>
          </w:p>
        </w:tc>
      </w:tr>
    </w:tbl>
    <w:p w14:paraId="2CE4C280"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w:t>
      </w:r>
    </w:p>
    <w:p w14:paraId="5F068376" w14:textId="77777777" w:rsidR="00A15783" w:rsidRPr="00A15783" w:rsidRDefault="00A15783" w:rsidP="00A15783">
      <w:pPr>
        <w:numPr>
          <w:ilvl w:val="0"/>
          <w:numId w:val="35"/>
        </w:numPr>
        <w:spacing w:after="0" w:line="240" w:lineRule="auto"/>
        <w:ind w:left="0" w:firstLine="0"/>
        <w:textAlignment w:val="baseline"/>
        <w:rPr>
          <w:rFonts w:ascii="Arial" w:eastAsia="Times New Roman" w:hAnsi="Arial" w:cs="Arial"/>
          <w:sz w:val="22"/>
          <w:lang w:eastAsia="cs-CZ"/>
        </w:rPr>
      </w:pPr>
      <w:r w:rsidRPr="00A15783">
        <w:rPr>
          <w:rFonts w:ascii="Arial" w:eastAsia="Times New Roman" w:hAnsi="Arial" w:cs="Arial"/>
          <w:sz w:val="22"/>
          <w:lang w:eastAsia="cs-CZ"/>
        </w:rPr>
        <w:t>Příkaz vydal </w:t>
      </w:r>
    </w:p>
    <w:tbl>
      <w:tblPr>
        <w:tblW w:w="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6"/>
        <w:gridCol w:w="2006"/>
        <w:gridCol w:w="1679"/>
        <w:gridCol w:w="1841"/>
      </w:tblGrid>
      <w:tr w:rsidR="00A15783" w:rsidRPr="00A15783" w14:paraId="0A3A6F4C" w14:textId="77777777" w:rsidTr="00A15783">
        <w:trPr>
          <w:trHeight w:val="300"/>
        </w:trPr>
        <w:tc>
          <w:tcPr>
            <w:tcW w:w="3420" w:type="dxa"/>
            <w:tcBorders>
              <w:top w:val="nil"/>
              <w:left w:val="nil"/>
              <w:bottom w:val="single" w:sz="6" w:space="0" w:color="auto"/>
              <w:right w:val="nil"/>
            </w:tcBorders>
            <w:vAlign w:val="bottom"/>
            <w:hideMark/>
          </w:tcPr>
          <w:p w14:paraId="17EE3357"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Jméno a příjmení: </w:t>
            </w:r>
          </w:p>
        </w:tc>
        <w:tc>
          <w:tcPr>
            <w:tcW w:w="2160" w:type="dxa"/>
            <w:tcBorders>
              <w:top w:val="nil"/>
              <w:left w:val="nil"/>
              <w:bottom w:val="single" w:sz="6" w:space="0" w:color="auto"/>
              <w:right w:val="nil"/>
            </w:tcBorders>
            <w:vAlign w:val="bottom"/>
            <w:hideMark/>
          </w:tcPr>
          <w:p w14:paraId="2834528B"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Funkce: </w:t>
            </w:r>
          </w:p>
        </w:tc>
        <w:tc>
          <w:tcPr>
            <w:tcW w:w="1800" w:type="dxa"/>
            <w:tcBorders>
              <w:top w:val="nil"/>
              <w:left w:val="nil"/>
              <w:bottom w:val="single" w:sz="6" w:space="0" w:color="auto"/>
              <w:right w:val="nil"/>
            </w:tcBorders>
            <w:vAlign w:val="bottom"/>
            <w:hideMark/>
          </w:tcPr>
          <w:p w14:paraId="7A4F7256"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Datum: </w:t>
            </w:r>
          </w:p>
        </w:tc>
        <w:tc>
          <w:tcPr>
            <w:tcW w:w="1980" w:type="dxa"/>
            <w:tcBorders>
              <w:top w:val="nil"/>
              <w:left w:val="nil"/>
              <w:bottom w:val="single" w:sz="6" w:space="0" w:color="auto"/>
              <w:right w:val="nil"/>
            </w:tcBorders>
            <w:vAlign w:val="bottom"/>
            <w:hideMark/>
          </w:tcPr>
          <w:p w14:paraId="54E25742"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Podpis: </w:t>
            </w:r>
          </w:p>
        </w:tc>
      </w:tr>
    </w:tbl>
    <w:p w14:paraId="7ECC74CC"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w:t>
      </w:r>
    </w:p>
    <w:p w14:paraId="04A9AD2D" w14:textId="77777777" w:rsidR="00A15783" w:rsidRPr="00A15783" w:rsidRDefault="00A15783" w:rsidP="00A15783">
      <w:pPr>
        <w:numPr>
          <w:ilvl w:val="0"/>
          <w:numId w:val="36"/>
        </w:numPr>
        <w:spacing w:after="0" w:line="240" w:lineRule="auto"/>
        <w:ind w:left="0" w:firstLine="0"/>
        <w:textAlignment w:val="baseline"/>
        <w:rPr>
          <w:rFonts w:ascii="Arial" w:eastAsia="Times New Roman" w:hAnsi="Arial" w:cs="Arial"/>
          <w:sz w:val="22"/>
          <w:lang w:eastAsia="cs-CZ"/>
        </w:rPr>
      </w:pPr>
      <w:r w:rsidRPr="00A15783">
        <w:rPr>
          <w:rFonts w:ascii="Arial" w:eastAsia="Times New Roman" w:hAnsi="Arial" w:cs="Arial"/>
          <w:sz w:val="22"/>
          <w:lang w:eastAsia="cs-CZ"/>
        </w:rPr>
        <w:t>Místo a podmínky k ukládání svařovací soupravy po dobu přerušení práce a při předávání pracoviště </w:t>
      </w:r>
    </w:p>
    <w:p w14:paraId="7C653C95"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w:t>
      </w:r>
    </w:p>
    <w:p w14:paraId="52D22AE5"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w:t>
      </w:r>
    </w:p>
    <w:p w14:paraId="63C47C50" w14:textId="77777777" w:rsidR="00A15783" w:rsidRPr="00A15783" w:rsidRDefault="00A15783" w:rsidP="00A15783">
      <w:pPr>
        <w:numPr>
          <w:ilvl w:val="0"/>
          <w:numId w:val="37"/>
        </w:numPr>
        <w:spacing w:after="0" w:line="240" w:lineRule="auto"/>
        <w:ind w:left="0" w:firstLine="0"/>
        <w:textAlignment w:val="baseline"/>
        <w:rPr>
          <w:rFonts w:ascii="Arial" w:eastAsia="Times New Roman" w:hAnsi="Arial" w:cs="Arial"/>
          <w:sz w:val="22"/>
          <w:lang w:eastAsia="cs-CZ"/>
        </w:rPr>
      </w:pPr>
      <w:r w:rsidRPr="00A15783">
        <w:rPr>
          <w:rFonts w:ascii="Arial" w:eastAsia="Times New Roman" w:hAnsi="Arial" w:cs="Arial"/>
          <w:sz w:val="22"/>
          <w:lang w:eastAsia="cs-CZ"/>
        </w:rPr>
        <w:t xml:space="preserve">Vyjádření OBPT – </w:t>
      </w:r>
      <w:r w:rsidRPr="00A15783">
        <w:rPr>
          <w:rFonts w:ascii="Arial" w:eastAsia="Times New Roman" w:hAnsi="Arial" w:cs="Arial"/>
          <w:i/>
          <w:iCs/>
          <w:sz w:val="22"/>
          <w:lang w:eastAsia="cs-CZ"/>
        </w:rPr>
        <w:t>pokud jej požaduje svářeč nebo pracovník který příkaz k práci vydal</w:t>
      </w:r>
      <w:r w:rsidRPr="00A15783">
        <w:rPr>
          <w:rFonts w:ascii="Arial" w:eastAsia="Times New Roman" w:hAnsi="Arial" w:cs="Arial"/>
          <w:sz w:val="22"/>
          <w:lang w:eastAsia="cs-CZ"/>
        </w:rPr>
        <w:t> </w:t>
      </w:r>
    </w:p>
    <w:tbl>
      <w:tblPr>
        <w:tblW w:w="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63"/>
        <w:gridCol w:w="2824"/>
        <w:gridCol w:w="2665"/>
      </w:tblGrid>
      <w:tr w:rsidR="00A15783" w:rsidRPr="00A15783" w14:paraId="10A171DB" w14:textId="77777777" w:rsidTr="00A15783">
        <w:trPr>
          <w:trHeight w:val="300"/>
        </w:trPr>
        <w:tc>
          <w:tcPr>
            <w:tcW w:w="9360" w:type="dxa"/>
            <w:gridSpan w:val="3"/>
            <w:tcBorders>
              <w:top w:val="nil"/>
              <w:left w:val="nil"/>
              <w:bottom w:val="single" w:sz="6" w:space="0" w:color="auto"/>
              <w:right w:val="nil"/>
            </w:tcBorders>
            <w:hideMark/>
          </w:tcPr>
          <w:p w14:paraId="03E20333" w14:textId="77777777" w:rsidR="00A15783" w:rsidRPr="00A15783" w:rsidRDefault="00A15783" w:rsidP="00A15783">
            <w:pPr>
              <w:spacing w:after="0" w:line="240" w:lineRule="auto"/>
              <w:jc w:val="both"/>
              <w:textAlignment w:val="baseline"/>
              <w:divId w:val="911741780"/>
              <w:rPr>
                <w:rFonts w:ascii="Arial" w:eastAsia="Times New Roman" w:hAnsi="Arial" w:cs="Arial"/>
                <w:sz w:val="22"/>
                <w:lang w:eastAsia="cs-CZ"/>
              </w:rPr>
            </w:pPr>
            <w:r w:rsidRPr="00A15783">
              <w:rPr>
                <w:rFonts w:ascii="Arial" w:eastAsia="Times New Roman" w:hAnsi="Arial" w:cs="Arial"/>
                <w:sz w:val="22"/>
                <w:lang w:eastAsia="cs-CZ"/>
              </w:rPr>
              <w:t> </w:t>
            </w:r>
          </w:p>
        </w:tc>
      </w:tr>
      <w:tr w:rsidR="00A15783" w:rsidRPr="00A15783" w14:paraId="1C494D8A" w14:textId="77777777" w:rsidTr="00A15783">
        <w:trPr>
          <w:trHeight w:val="300"/>
        </w:trPr>
        <w:tc>
          <w:tcPr>
            <w:tcW w:w="3420" w:type="dxa"/>
            <w:tcBorders>
              <w:top w:val="single" w:sz="6" w:space="0" w:color="auto"/>
              <w:left w:val="nil"/>
              <w:bottom w:val="single" w:sz="6" w:space="0" w:color="auto"/>
              <w:right w:val="nil"/>
            </w:tcBorders>
            <w:vAlign w:val="bottom"/>
            <w:hideMark/>
          </w:tcPr>
          <w:p w14:paraId="1C998620"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Jméno a příjmení: </w:t>
            </w:r>
          </w:p>
        </w:tc>
        <w:tc>
          <w:tcPr>
            <w:tcW w:w="3060" w:type="dxa"/>
            <w:tcBorders>
              <w:top w:val="single" w:sz="6" w:space="0" w:color="auto"/>
              <w:left w:val="nil"/>
              <w:bottom w:val="single" w:sz="6" w:space="0" w:color="auto"/>
              <w:right w:val="nil"/>
            </w:tcBorders>
            <w:vAlign w:val="bottom"/>
            <w:hideMark/>
          </w:tcPr>
          <w:p w14:paraId="48BB2981"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Datum: </w:t>
            </w:r>
          </w:p>
        </w:tc>
        <w:tc>
          <w:tcPr>
            <w:tcW w:w="2880" w:type="dxa"/>
            <w:tcBorders>
              <w:top w:val="single" w:sz="6" w:space="0" w:color="auto"/>
              <w:left w:val="nil"/>
              <w:bottom w:val="single" w:sz="6" w:space="0" w:color="auto"/>
              <w:right w:val="nil"/>
            </w:tcBorders>
            <w:vAlign w:val="bottom"/>
            <w:hideMark/>
          </w:tcPr>
          <w:p w14:paraId="4F341653"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Podpis: </w:t>
            </w:r>
          </w:p>
        </w:tc>
      </w:tr>
    </w:tbl>
    <w:p w14:paraId="347B1577" w14:textId="77777777" w:rsidR="00A15783" w:rsidRDefault="00A15783" w:rsidP="00A15783">
      <w:pPr>
        <w:spacing w:after="0" w:line="240" w:lineRule="auto"/>
        <w:jc w:val="both"/>
        <w:textAlignment w:val="baseline"/>
        <w:rPr>
          <w:rFonts w:ascii="Arial" w:eastAsia="Times New Roman" w:hAnsi="Arial" w:cs="Arial"/>
          <w:sz w:val="22"/>
          <w:lang w:eastAsia="cs-CZ"/>
        </w:rPr>
      </w:pPr>
    </w:p>
    <w:p w14:paraId="43306360"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14) POUČENÍ: Jestliže se změní podmínky pro PRÁCI, anebo určené osoby, musí být vystaven nový příkaz. Poučení osob určených pro požární dohled musí být provedeno včas, před zahájením práce. Pokud bude nutné sledovat koncentraci hořlavých látek, určí se osoba, způsob, intervaly a přístroj pro provádění měření. Výsledky měření se zapisují samostatně a přikládají se k tomuto příkazu. </w:t>
      </w:r>
    </w:p>
    <w:p w14:paraId="10FF7D6A" w14:textId="77777777" w:rsidR="00A15783" w:rsidRDefault="00A15783" w:rsidP="00A15783">
      <w:pPr>
        <w:spacing w:after="0" w:line="240" w:lineRule="auto"/>
        <w:jc w:val="both"/>
        <w:textAlignment w:val="baseline"/>
        <w:rPr>
          <w:rFonts w:ascii="Arial" w:eastAsia="Times New Roman" w:hAnsi="Arial" w:cs="Arial"/>
          <w:sz w:val="22"/>
          <w:lang w:eastAsia="cs-CZ"/>
        </w:rPr>
      </w:pPr>
    </w:p>
    <w:p w14:paraId="32613537"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15) Požární dohled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
        <w:gridCol w:w="1738"/>
        <w:gridCol w:w="2327"/>
        <w:gridCol w:w="2327"/>
        <w:gridCol w:w="2167"/>
      </w:tblGrid>
      <w:tr w:rsidR="00A15783" w:rsidRPr="00A15783" w14:paraId="28B2738E" w14:textId="77777777" w:rsidTr="00A15783">
        <w:trPr>
          <w:trHeight w:val="300"/>
        </w:trPr>
        <w:tc>
          <w:tcPr>
            <w:tcW w:w="2445" w:type="dxa"/>
            <w:gridSpan w:val="2"/>
            <w:tcBorders>
              <w:top w:val="single" w:sz="6" w:space="0" w:color="auto"/>
              <w:left w:val="single" w:sz="6" w:space="0" w:color="auto"/>
              <w:bottom w:val="single" w:sz="6" w:space="0" w:color="auto"/>
              <w:right w:val="single" w:sz="6" w:space="0" w:color="auto"/>
            </w:tcBorders>
            <w:vAlign w:val="center"/>
            <w:hideMark/>
          </w:tcPr>
          <w:p w14:paraId="56434291" w14:textId="77777777" w:rsidR="00A15783" w:rsidRPr="00A15783" w:rsidRDefault="00A15783" w:rsidP="00A15783">
            <w:pPr>
              <w:spacing w:after="0" w:line="240" w:lineRule="auto"/>
              <w:ind w:left="1125"/>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w:t>
            </w:r>
          </w:p>
        </w:tc>
        <w:tc>
          <w:tcPr>
            <w:tcW w:w="2445" w:type="dxa"/>
            <w:tcBorders>
              <w:top w:val="single" w:sz="6" w:space="0" w:color="auto"/>
              <w:left w:val="single" w:sz="6" w:space="0" w:color="auto"/>
              <w:bottom w:val="single" w:sz="6" w:space="0" w:color="auto"/>
              <w:right w:val="single" w:sz="6" w:space="0" w:color="auto"/>
            </w:tcBorders>
            <w:vAlign w:val="center"/>
            <w:hideMark/>
          </w:tcPr>
          <w:p w14:paraId="6D5D885E" w14:textId="77777777" w:rsidR="00A15783" w:rsidRPr="00A15783" w:rsidRDefault="00A15783" w:rsidP="00A15783">
            <w:pPr>
              <w:spacing w:after="0" w:line="240" w:lineRule="auto"/>
              <w:jc w:val="center"/>
              <w:textAlignment w:val="baseline"/>
              <w:rPr>
                <w:rFonts w:ascii="Arial" w:eastAsia="Times New Roman" w:hAnsi="Arial" w:cs="Arial"/>
                <w:sz w:val="22"/>
                <w:lang w:eastAsia="cs-CZ"/>
              </w:rPr>
            </w:pPr>
            <w:r w:rsidRPr="00A15783">
              <w:rPr>
                <w:rFonts w:ascii="Arial" w:eastAsia="Times New Roman" w:hAnsi="Arial" w:cs="Arial"/>
                <w:b/>
                <w:bCs/>
                <w:sz w:val="22"/>
                <w:lang w:eastAsia="cs-CZ"/>
              </w:rPr>
              <w:t>Zahájen</w:t>
            </w:r>
            <w:r w:rsidRPr="00A15783">
              <w:rPr>
                <w:rFonts w:ascii="Arial" w:eastAsia="Times New Roman" w:hAnsi="Arial" w:cs="Arial"/>
                <w:sz w:val="22"/>
                <w:lang w:eastAsia="cs-CZ"/>
              </w:rPr>
              <w:t> </w:t>
            </w:r>
          </w:p>
        </w:tc>
        <w:tc>
          <w:tcPr>
            <w:tcW w:w="2445" w:type="dxa"/>
            <w:tcBorders>
              <w:top w:val="single" w:sz="6" w:space="0" w:color="auto"/>
              <w:left w:val="single" w:sz="6" w:space="0" w:color="auto"/>
              <w:bottom w:val="single" w:sz="6" w:space="0" w:color="auto"/>
              <w:right w:val="single" w:sz="6" w:space="0" w:color="auto"/>
            </w:tcBorders>
            <w:vAlign w:val="center"/>
            <w:hideMark/>
          </w:tcPr>
          <w:p w14:paraId="38457A3B" w14:textId="77777777" w:rsidR="00A15783" w:rsidRPr="00A15783" w:rsidRDefault="00A15783" w:rsidP="00A15783">
            <w:pPr>
              <w:spacing w:after="0" w:line="240" w:lineRule="auto"/>
              <w:jc w:val="center"/>
              <w:textAlignment w:val="baseline"/>
              <w:rPr>
                <w:rFonts w:ascii="Arial" w:eastAsia="Times New Roman" w:hAnsi="Arial" w:cs="Arial"/>
                <w:sz w:val="22"/>
                <w:lang w:eastAsia="cs-CZ"/>
              </w:rPr>
            </w:pPr>
            <w:r w:rsidRPr="00A15783">
              <w:rPr>
                <w:rFonts w:ascii="Arial" w:eastAsia="Times New Roman" w:hAnsi="Arial" w:cs="Arial"/>
                <w:b/>
                <w:bCs/>
                <w:sz w:val="22"/>
                <w:lang w:eastAsia="cs-CZ"/>
              </w:rPr>
              <w:t>Ukončen</w:t>
            </w:r>
            <w:r w:rsidRPr="00A15783">
              <w:rPr>
                <w:rFonts w:ascii="Arial" w:eastAsia="Times New Roman" w:hAnsi="Arial" w:cs="Arial"/>
                <w:sz w:val="22"/>
                <w:lang w:eastAsia="cs-CZ"/>
              </w:rPr>
              <w:t> </w:t>
            </w:r>
          </w:p>
        </w:tc>
        <w:tc>
          <w:tcPr>
            <w:tcW w:w="2235" w:type="dxa"/>
            <w:tcBorders>
              <w:top w:val="single" w:sz="6" w:space="0" w:color="auto"/>
              <w:left w:val="single" w:sz="6" w:space="0" w:color="auto"/>
              <w:bottom w:val="single" w:sz="6" w:space="0" w:color="auto"/>
              <w:right w:val="single" w:sz="6" w:space="0" w:color="auto"/>
            </w:tcBorders>
            <w:vAlign w:val="center"/>
            <w:hideMark/>
          </w:tcPr>
          <w:p w14:paraId="5C6EFB7B" w14:textId="77777777" w:rsidR="00A15783" w:rsidRPr="00A15783" w:rsidRDefault="00A15783" w:rsidP="00A15783">
            <w:pPr>
              <w:spacing w:after="0" w:line="240" w:lineRule="auto"/>
              <w:jc w:val="center"/>
              <w:textAlignment w:val="baseline"/>
              <w:rPr>
                <w:rFonts w:ascii="Arial" w:eastAsia="Times New Roman" w:hAnsi="Arial" w:cs="Arial"/>
                <w:sz w:val="22"/>
                <w:lang w:eastAsia="cs-CZ"/>
              </w:rPr>
            </w:pPr>
            <w:r w:rsidRPr="00A15783">
              <w:rPr>
                <w:rFonts w:ascii="Arial" w:eastAsia="Times New Roman" w:hAnsi="Arial" w:cs="Arial"/>
                <w:b/>
                <w:bCs/>
                <w:sz w:val="22"/>
                <w:lang w:eastAsia="cs-CZ"/>
              </w:rPr>
              <w:t>Ohlášení o ukončení svařování</w:t>
            </w:r>
            <w:r w:rsidRPr="00A15783">
              <w:rPr>
                <w:rFonts w:ascii="Arial" w:eastAsia="Times New Roman" w:hAnsi="Arial" w:cs="Arial"/>
                <w:sz w:val="22"/>
                <w:lang w:eastAsia="cs-CZ"/>
              </w:rPr>
              <w:t> </w:t>
            </w:r>
          </w:p>
        </w:tc>
      </w:tr>
      <w:tr w:rsidR="00A15783" w:rsidRPr="00A15783" w14:paraId="2EC4FB39" w14:textId="77777777" w:rsidTr="00A15783">
        <w:trPr>
          <w:trHeight w:val="300"/>
        </w:trPr>
        <w:tc>
          <w:tcPr>
            <w:tcW w:w="510" w:type="dxa"/>
            <w:tcBorders>
              <w:top w:val="single" w:sz="6" w:space="0" w:color="auto"/>
              <w:left w:val="single" w:sz="6" w:space="0" w:color="auto"/>
              <w:bottom w:val="single" w:sz="6" w:space="0" w:color="auto"/>
              <w:right w:val="single" w:sz="6" w:space="0" w:color="auto"/>
            </w:tcBorders>
            <w:hideMark/>
          </w:tcPr>
          <w:p w14:paraId="6107C834"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b/>
                <w:bCs/>
                <w:sz w:val="22"/>
                <w:lang w:eastAsia="cs-CZ"/>
              </w:rPr>
              <w:t>15a</w:t>
            </w:r>
            <w:r w:rsidRPr="00A15783">
              <w:rPr>
                <w:rFonts w:ascii="Arial" w:eastAsia="Times New Roman" w:hAnsi="Arial" w:cs="Arial"/>
                <w:sz w:val="22"/>
                <w:lang w:eastAsia="cs-CZ"/>
              </w:rPr>
              <w:t> </w:t>
            </w:r>
          </w:p>
        </w:tc>
        <w:tc>
          <w:tcPr>
            <w:tcW w:w="1935" w:type="dxa"/>
            <w:tcBorders>
              <w:top w:val="single" w:sz="6" w:space="0" w:color="auto"/>
              <w:left w:val="single" w:sz="6" w:space="0" w:color="auto"/>
              <w:bottom w:val="single" w:sz="6" w:space="0" w:color="auto"/>
              <w:right w:val="single" w:sz="6" w:space="0" w:color="auto"/>
            </w:tcBorders>
            <w:hideMark/>
          </w:tcPr>
          <w:p w14:paraId="029866E2"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b/>
                <w:bCs/>
                <w:sz w:val="22"/>
                <w:lang w:eastAsia="cs-CZ"/>
              </w:rPr>
              <w:t>- při svařování</w:t>
            </w:r>
            <w:r w:rsidRPr="00A15783">
              <w:rPr>
                <w:rFonts w:ascii="Arial" w:eastAsia="Times New Roman" w:hAnsi="Arial" w:cs="Arial"/>
                <w:sz w:val="22"/>
                <w:lang w:eastAsia="cs-CZ"/>
              </w:rPr>
              <w:t> </w:t>
            </w:r>
          </w:p>
        </w:tc>
        <w:tc>
          <w:tcPr>
            <w:tcW w:w="2445" w:type="dxa"/>
            <w:tcBorders>
              <w:top w:val="single" w:sz="6" w:space="0" w:color="auto"/>
              <w:left w:val="single" w:sz="6" w:space="0" w:color="auto"/>
              <w:bottom w:val="single" w:sz="6" w:space="0" w:color="auto"/>
              <w:right w:val="single" w:sz="6" w:space="0" w:color="auto"/>
            </w:tcBorders>
            <w:hideMark/>
          </w:tcPr>
          <w:p w14:paraId="2BAFA679"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Dne:               hod.: </w:t>
            </w:r>
          </w:p>
          <w:p w14:paraId="0C92368C"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w:t>
            </w:r>
          </w:p>
          <w:p w14:paraId="60434105"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Podpis: </w:t>
            </w:r>
          </w:p>
        </w:tc>
        <w:tc>
          <w:tcPr>
            <w:tcW w:w="2445" w:type="dxa"/>
            <w:tcBorders>
              <w:top w:val="single" w:sz="6" w:space="0" w:color="auto"/>
              <w:left w:val="single" w:sz="6" w:space="0" w:color="auto"/>
              <w:bottom w:val="single" w:sz="6" w:space="0" w:color="auto"/>
              <w:right w:val="single" w:sz="6" w:space="0" w:color="auto"/>
            </w:tcBorders>
            <w:hideMark/>
          </w:tcPr>
          <w:p w14:paraId="0F224472"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Dne:               hod.: </w:t>
            </w:r>
          </w:p>
          <w:p w14:paraId="30A884E9"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w:t>
            </w:r>
          </w:p>
          <w:p w14:paraId="4BFF9AA9"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Podpis: </w:t>
            </w:r>
          </w:p>
        </w:tc>
        <w:tc>
          <w:tcPr>
            <w:tcW w:w="2235" w:type="dxa"/>
            <w:tcBorders>
              <w:top w:val="single" w:sz="6" w:space="0" w:color="auto"/>
              <w:left w:val="single" w:sz="6" w:space="0" w:color="auto"/>
              <w:bottom w:val="single" w:sz="6" w:space="0" w:color="auto"/>
              <w:right w:val="single" w:sz="6" w:space="0" w:color="auto"/>
            </w:tcBorders>
            <w:hideMark/>
          </w:tcPr>
          <w:p w14:paraId="27DD3231"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Dne:               hod.: </w:t>
            </w:r>
          </w:p>
          <w:p w14:paraId="6BDB51BF"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w:t>
            </w:r>
          </w:p>
          <w:p w14:paraId="57DC0552"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Podpis: </w:t>
            </w:r>
          </w:p>
        </w:tc>
      </w:tr>
      <w:tr w:rsidR="00A15783" w:rsidRPr="00A15783" w14:paraId="068BB937" w14:textId="77777777" w:rsidTr="00A15783">
        <w:trPr>
          <w:trHeight w:val="300"/>
        </w:trPr>
        <w:tc>
          <w:tcPr>
            <w:tcW w:w="510" w:type="dxa"/>
            <w:tcBorders>
              <w:top w:val="single" w:sz="6" w:space="0" w:color="auto"/>
              <w:left w:val="single" w:sz="6" w:space="0" w:color="auto"/>
              <w:bottom w:val="single" w:sz="6" w:space="0" w:color="auto"/>
              <w:right w:val="single" w:sz="6" w:space="0" w:color="auto"/>
            </w:tcBorders>
            <w:hideMark/>
          </w:tcPr>
          <w:p w14:paraId="55E68AC7"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w:t>
            </w:r>
          </w:p>
        </w:tc>
        <w:tc>
          <w:tcPr>
            <w:tcW w:w="1935" w:type="dxa"/>
            <w:tcBorders>
              <w:top w:val="single" w:sz="6" w:space="0" w:color="auto"/>
              <w:left w:val="single" w:sz="6" w:space="0" w:color="auto"/>
              <w:bottom w:val="single" w:sz="6" w:space="0" w:color="auto"/>
              <w:right w:val="single" w:sz="6" w:space="0" w:color="auto"/>
            </w:tcBorders>
            <w:hideMark/>
          </w:tcPr>
          <w:p w14:paraId="0866E2AB"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b/>
                <w:bCs/>
                <w:sz w:val="22"/>
                <w:lang w:eastAsia="cs-CZ"/>
              </w:rPr>
              <w:t>- po svařování</w:t>
            </w:r>
            <w:r w:rsidRPr="00A15783">
              <w:rPr>
                <w:rFonts w:ascii="Arial" w:eastAsia="Times New Roman" w:hAnsi="Arial" w:cs="Arial"/>
                <w:sz w:val="22"/>
                <w:lang w:eastAsia="cs-CZ"/>
              </w:rPr>
              <w:t> </w:t>
            </w:r>
          </w:p>
        </w:tc>
        <w:tc>
          <w:tcPr>
            <w:tcW w:w="2445" w:type="dxa"/>
            <w:tcBorders>
              <w:top w:val="single" w:sz="6" w:space="0" w:color="auto"/>
              <w:left w:val="single" w:sz="6" w:space="0" w:color="auto"/>
              <w:bottom w:val="single" w:sz="6" w:space="0" w:color="auto"/>
              <w:right w:val="single" w:sz="6" w:space="0" w:color="auto"/>
            </w:tcBorders>
            <w:hideMark/>
          </w:tcPr>
          <w:p w14:paraId="6E125C96"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Dne:               hod.: </w:t>
            </w:r>
          </w:p>
          <w:p w14:paraId="5176D59C"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w:t>
            </w:r>
          </w:p>
          <w:p w14:paraId="56EDA9E5"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Podpis: </w:t>
            </w:r>
          </w:p>
        </w:tc>
        <w:tc>
          <w:tcPr>
            <w:tcW w:w="2445" w:type="dxa"/>
            <w:tcBorders>
              <w:top w:val="single" w:sz="6" w:space="0" w:color="auto"/>
              <w:left w:val="single" w:sz="6" w:space="0" w:color="auto"/>
              <w:bottom w:val="single" w:sz="6" w:space="0" w:color="auto"/>
              <w:right w:val="single" w:sz="6" w:space="0" w:color="auto"/>
            </w:tcBorders>
            <w:hideMark/>
          </w:tcPr>
          <w:p w14:paraId="769BA96E"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Dne:               hod.: </w:t>
            </w:r>
          </w:p>
          <w:p w14:paraId="4CBFC8BC"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w:t>
            </w:r>
          </w:p>
          <w:p w14:paraId="7484C429"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Podpis: </w:t>
            </w:r>
          </w:p>
        </w:tc>
        <w:tc>
          <w:tcPr>
            <w:tcW w:w="2235" w:type="dxa"/>
            <w:tcBorders>
              <w:top w:val="single" w:sz="6" w:space="0" w:color="auto"/>
              <w:left w:val="single" w:sz="6" w:space="0" w:color="auto"/>
              <w:bottom w:val="single" w:sz="6" w:space="0" w:color="auto"/>
              <w:right w:val="single" w:sz="6" w:space="0" w:color="auto"/>
            </w:tcBorders>
            <w:hideMark/>
          </w:tcPr>
          <w:p w14:paraId="2466605E"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w:t>
            </w:r>
          </w:p>
        </w:tc>
      </w:tr>
      <w:tr w:rsidR="00A15783" w:rsidRPr="00A15783" w14:paraId="5F284E25" w14:textId="77777777" w:rsidTr="00A15783">
        <w:trPr>
          <w:trHeight w:val="300"/>
        </w:trPr>
        <w:tc>
          <w:tcPr>
            <w:tcW w:w="510" w:type="dxa"/>
            <w:tcBorders>
              <w:top w:val="single" w:sz="6" w:space="0" w:color="auto"/>
              <w:left w:val="single" w:sz="6" w:space="0" w:color="auto"/>
              <w:bottom w:val="single" w:sz="6" w:space="0" w:color="auto"/>
              <w:right w:val="single" w:sz="6" w:space="0" w:color="auto"/>
            </w:tcBorders>
            <w:hideMark/>
          </w:tcPr>
          <w:p w14:paraId="394D15E6"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b/>
                <w:bCs/>
                <w:sz w:val="22"/>
                <w:lang w:eastAsia="cs-CZ"/>
              </w:rPr>
              <w:t>15b</w:t>
            </w:r>
            <w:r w:rsidRPr="00A15783">
              <w:rPr>
                <w:rFonts w:ascii="Arial" w:eastAsia="Times New Roman" w:hAnsi="Arial" w:cs="Arial"/>
                <w:sz w:val="22"/>
                <w:lang w:eastAsia="cs-CZ"/>
              </w:rPr>
              <w:t> </w:t>
            </w:r>
          </w:p>
        </w:tc>
        <w:tc>
          <w:tcPr>
            <w:tcW w:w="1935" w:type="dxa"/>
            <w:tcBorders>
              <w:top w:val="single" w:sz="6" w:space="0" w:color="auto"/>
              <w:left w:val="single" w:sz="6" w:space="0" w:color="auto"/>
              <w:bottom w:val="single" w:sz="6" w:space="0" w:color="auto"/>
              <w:right w:val="single" w:sz="6" w:space="0" w:color="auto"/>
            </w:tcBorders>
            <w:hideMark/>
          </w:tcPr>
          <w:p w14:paraId="5D4DE4C1"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b/>
                <w:bCs/>
                <w:sz w:val="22"/>
                <w:lang w:eastAsia="cs-CZ"/>
              </w:rPr>
              <w:t>- při svařování</w:t>
            </w:r>
            <w:r w:rsidRPr="00A15783">
              <w:rPr>
                <w:rFonts w:ascii="Arial" w:eastAsia="Times New Roman" w:hAnsi="Arial" w:cs="Arial"/>
                <w:sz w:val="22"/>
                <w:lang w:eastAsia="cs-CZ"/>
              </w:rPr>
              <w:t> </w:t>
            </w:r>
          </w:p>
        </w:tc>
        <w:tc>
          <w:tcPr>
            <w:tcW w:w="2445" w:type="dxa"/>
            <w:tcBorders>
              <w:top w:val="single" w:sz="6" w:space="0" w:color="auto"/>
              <w:left w:val="single" w:sz="6" w:space="0" w:color="auto"/>
              <w:bottom w:val="single" w:sz="6" w:space="0" w:color="auto"/>
              <w:right w:val="single" w:sz="6" w:space="0" w:color="auto"/>
            </w:tcBorders>
            <w:hideMark/>
          </w:tcPr>
          <w:p w14:paraId="104DB5E7"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Dne:               hod.: </w:t>
            </w:r>
          </w:p>
          <w:p w14:paraId="10482714"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w:t>
            </w:r>
          </w:p>
          <w:p w14:paraId="3B0FDAAC"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Podpis: </w:t>
            </w:r>
          </w:p>
        </w:tc>
        <w:tc>
          <w:tcPr>
            <w:tcW w:w="2445" w:type="dxa"/>
            <w:tcBorders>
              <w:top w:val="single" w:sz="6" w:space="0" w:color="auto"/>
              <w:left w:val="single" w:sz="6" w:space="0" w:color="auto"/>
              <w:bottom w:val="single" w:sz="6" w:space="0" w:color="auto"/>
              <w:right w:val="single" w:sz="6" w:space="0" w:color="auto"/>
            </w:tcBorders>
            <w:hideMark/>
          </w:tcPr>
          <w:p w14:paraId="6A44B8FF"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Dne:               hod.: </w:t>
            </w:r>
          </w:p>
          <w:p w14:paraId="6979F789"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w:t>
            </w:r>
          </w:p>
          <w:p w14:paraId="071A2800"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Podpis: </w:t>
            </w:r>
          </w:p>
        </w:tc>
        <w:tc>
          <w:tcPr>
            <w:tcW w:w="2235" w:type="dxa"/>
            <w:tcBorders>
              <w:top w:val="single" w:sz="6" w:space="0" w:color="auto"/>
              <w:left w:val="single" w:sz="6" w:space="0" w:color="auto"/>
              <w:bottom w:val="single" w:sz="6" w:space="0" w:color="auto"/>
              <w:right w:val="single" w:sz="6" w:space="0" w:color="auto"/>
            </w:tcBorders>
            <w:hideMark/>
          </w:tcPr>
          <w:p w14:paraId="117D4AB0"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Dne:               hod.: </w:t>
            </w:r>
          </w:p>
          <w:p w14:paraId="0EA70EBE"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w:t>
            </w:r>
          </w:p>
          <w:p w14:paraId="39ED4978"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Podpis: </w:t>
            </w:r>
          </w:p>
        </w:tc>
      </w:tr>
      <w:tr w:rsidR="00A15783" w:rsidRPr="00A15783" w14:paraId="200ABA5C" w14:textId="77777777" w:rsidTr="00A15783">
        <w:trPr>
          <w:trHeight w:val="300"/>
        </w:trPr>
        <w:tc>
          <w:tcPr>
            <w:tcW w:w="510" w:type="dxa"/>
            <w:tcBorders>
              <w:top w:val="single" w:sz="6" w:space="0" w:color="auto"/>
              <w:left w:val="single" w:sz="6" w:space="0" w:color="auto"/>
              <w:bottom w:val="single" w:sz="6" w:space="0" w:color="auto"/>
              <w:right w:val="single" w:sz="6" w:space="0" w:color="auto"/>
            </w:tcBorders>
            <w:hideMark/>
          </w:tcPr>
          <w:p w14:paraId="284ABB35"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w:t>
            </w:r>
          </w:p>
        </w:tc>
        <w:tc>
          <w:tcPr>
            <w:tcW w:w="1935" w:type="dxa"/>
            <w:tcBorders>
              <w:top w:val="single" w:sz="6" w:space="0" w:color="auto"/>
              <w:left w:val="single" w:sz="6" w:space="0" w:color="auto"/>
              <w:bottom w:val="single" w:sz="6" w:space="0" w:color="auto"/>
              <w:right w:val="single" w:sz="6" w:space="0" w:color="auto"/>
            </w:tcBorders>
            <w:hideMark/>
          </w:tcPr>
          <w:p w14:paraId="55FCAAF5"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b/>
                <w:bCs/>
                <w:sz w:val="22"/>
                <w:lang w:eastAsia="cs-CZ"/>
              </w:rPr>
              <w:t>- po svařování</w:t>
            </w:r>
            <w:r w:rsidRPr="00A15783">
              <w:rPr>
                <w:rFonts w:ascii="Arial" w:eastAsia="Times New Roman" w:hAnsi="Arial" w:cs="Arial"/>
                <w:sz w:val="22"/>
                <w:lang w:eastAsia="cs-CZ"/>
              </w:rPr>
              <w:t> </w:t>
            </w:r>
          </w:p>
        </w:tc>
        <w:tc>
          <w:tcPr>
            <w:tcW w:w="2445" w:type="dxa"/>
            <w:tcBorders>
              <w:top w:val="single" w:sz="6" w:space="0" w:color="auto"/>
              <w:left w:val="single" w:sz="6" w:space="0" w:color="auto"/>
              <w:bottom w:val="single" w:sz="6" w:space="0" w:color="auto"/>
              <w:right w:val="single" w:sz="6" w:space="0" w:color="auto"/>
            </w:tcBorders>
            <w:hideMark/>
          </w:tcPr>
          <w:p w14:paraId="59375683"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Dne:               hod.: </w:t>
            </w:r>
          </w:p>
          <w:p w14:paraId="3AFED3CE"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w:t>
            </w:r>
          </w:p>
          <w:p w14:paraId="5D10551C"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Podpis: </w:t>
            </w:r>
          </w:p>
        </w:tc>
        <w:tc>
          <w:tcPr>
            <w:tcW w:w="2445" w:type="dxa"/>
            <w:tcBorders>
              <w:top w:val="single" w:sz="6" w:space="0" w:color="auto"/>
              <w:left w:val="single" w:sz="6" w:space="0" w:color="auto"/>
              <w:bottom w:val="single" w:sz="6" w:space="0" w:color="auto"/>
              <w:right w:val="single" w:sz="6" w:space="0" w:color="auto"/>
            </w:tcBorders>
            <w:hideMark/>
          </w:tcPr>
          <w:p w14:paraId="569DF3C1"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Dne:               hod.: </w:t>
            </w:r>
          </w:p>
          <w:p w14:paraId="049D1220"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w:t>
            </w:r>
          </w:p>
          <w:p w14:paraId="18CD1564"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Podpis: </w:t>
            </w:r>
          </w:p>
        </w:tc>
        <w:tc>
          <w:tcPr>
            <w:tcW w:w="2235" w:type="dxa"/>
            <w:tcBorders>
              <w:top w:val="single" w:sz="6" w:space="0" w:color="auto"/>
              <w:left w:val="single" w:sz="6" w:space="0" w:color="auto"/>
              <w:bottom w:val="single" w:sz="6" w:space="0" w:color="auto"/>
              <w:right w:val="single" w:sz="6" w:space="0" w:color="auto"/>
            </w:tcBorders>
            <w:hideMark/>
          </w:tcPr>
          <w:p w14:paraId="0EBA66E9"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w:t>
            </w:r>
          </w:p>
        </w:tc>
      </w:tr>
      <w:tr w:rsidR="00A15783" w:rsidRPr="00A15783" w14:paraId="66059CD8" w14:textId="77777777" w:rsidTr="00A15783">
        <w:trPr>
          <w:trHeight w:val="300"/>
        </w:trPr>
        <w:tc>
          <w:tcPr>
            <w:tcW w:w="510" w:type="dxa"/>
            <w:tcBorders>
              <w:top w:val="single" w:sz="6" w:space="0" w:color="auto"/>
              <w:left w:val="single" w:sz="6" w:space="0" w:color="auto"/>
              <w:bottom w:val="single" w:sz="6" w:space="0" w:color="auto"/>
              <w:right w:val="single" w:sz="6" w:space="0" w:color="auto"/>
            </w:tcBorders>
            <w:hideMark/>
          </w:tcPr>
          <w:p w14:paraId="569C1A5C"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b/>
                <w:bCs/>
                <w:sz w:val="22"/>
                <w:lang w:eastAsia="cs-CZ"/>
              </w:rPr>
              <w:t>15c</w:t>
            </w:r>
            <w:r w:rsidRPr="00A15783">
              <w:rPr>
                <w:rFonts w:ascii="Arial" w:eastAsia="Times New Roman" w:hAnsi="Arial" w:cs="Arial"/>
                <w:sz w:val="22"/>
                <w:lang w:eastAsia="cs-CZ"/>
              </w:rPr>
              <w:t> </w:t>
            </w:r>
          </w:p>
        </w:tc>
        <w:tc>
          <w:tcPr>
            <w:tcW w:w="1935" w:type="dxa"/>
            <w:tcBorders>
              <w:top w:val="single" w:sz="6" w:space="0" w:color="auto"/>
              <w:left w:val="single" w:sz="6" w:space="0" w:color="auto"/>
              <w:bottom w:val="single" w:sz="6" w:space="0" w:color="auto"/>
              <w:right w:val="single" w:sz="6" w:space="0" w:color="auto"/>
            </w:tcBorders>
            <w:hideMark/>
          </w:tcPr>
          <w:p w14:paraId="3DAC2B71"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b/>
                <w:bCs/>
                <w:sz w:val="22"/>
                <w:lang w:eastAsia="cs-CZ"/>
              </w:rPr>
              <w:t>- při svařování</w:t>
            </w:r>
            <w:r w:rsidRPr="00A15783">
              <w:rPr>
                <w:rFonts w:ascii="Arial" w:eastAsia="Times New Roman" w:hAnsi="Arial" w:cs="Arial"/>
                <w:sz w:val="22"/>
                <w:lang w:eastAsia="cs-CZ"/>
              </w:rPr>
              <w:t> </w:t>
            </w:r>
          </w:p>
        </w:tc>
        <w:tc>
          <w:tcPr>
            <w:tcW w:w="2445" w:type="dxa"/>
            <w:tcBorders>
              <w:top w:val="single" w:sz="6" w:space="0" w:color="auto"/>
              <w:left w:val="single" w:sz="6" w:space="0" w:color="auto"/>
              <w:bottom w:val="single" w:sz="6" w:space="0" w:color="auto"/>
              <w:right w:val="single" w:sz="6" w:space="0" w:color="auto"/>
            </w:tcBorders>
            <w:hideMark/>
          </w:tcPr>
          <w:p w14:paraId="110B56BC"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Dne:               hod.: </w:t>
            </w:r>
          </w:p>
          <w:p w14:paraId="7B0B251D"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w:t>
            </w:r>
          </w:p>
          <w:p w14:paraId="759BB9ED"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Podpis: </w:t>
            </w:r>
          </w:p>
        </w:tc>
        <w:tc>
          <w:tcPr>
            <w:tcW w:w="2445" w:type="dxa"/>
            <w:tcBorders>
              <w:top w:val="single" w:sz="6" w:space="0" w:color="auto"/>
              <w:left w:val="single" w:sz="6" w:space="0" w:color="auto"/>
              <w:bottom w:val="single" w:sz="6" w:space="0" w:color="auto"/>
              <w:right w:val="single" w:sz="6" w:space="0" w:color="auto"/>
            </w:tcBorders>
            <w:hideMark/>
          </w:tcPr>
          <w:p w14:paraId="7238A49E"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Dne:               hod.: </w:t>
            </w:r>
          </w:p>
          <w:p w14:paraId="0210346B"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w:t>
            </w:r>
          </w:p>
          <w:p w14:paraId="42B79974"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Podpis: </w:t>
            </w:r>
          </w:p>
        </w:tc>
        <w:tc>
          <w:tcPr>
            <w:tcW w:w="2235" w:type="dxa"/>
            <w:tcBorders>
              <w:top w:val="single" w:sz="6" w:space="0" w:color="auto"/>
              <w:left w:val="single" w:sz="6" w:space="0" w:color="auto"/>
              <w:bottom w:val="single" w:sz="6" w:space="0" w:color="auto"/>
              <w:right w:val="single" w:sz="6" w:space="0" w:color="auto"/>
            </w:tcBorders>
            <w:hideMark/>
          </w:tcPr>
          <w:p w14:paraId="1886D3E8"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Dne:               hod.: </w:t>
            </w:r>
          </w:p>
          <w:p w14:paraId="077C30D2"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w:t>
            </w:r>
          </w:p>
          <w:p w14:paraId="42698AFB"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Podpis: </w:t>
            </w:r>
          </w:p>
        </w:tc>
      </w:tr>
      <w:tr w:rsidR="00A15783" w:rsidRPr="00A15783" w14:paraId="498A9944" w14:textId="77777777" w:rsidTr="00A15783">
        <w:trPr>
          <w:trHeight w:val="300"/>
        </w:trPr>
        <w:tc>
          <w:tcPr>
            <w:tcW w:w="510" w:type="dxa"/>
            <w:tcBorders>
              <w:top w:val="single" w:sz="6" w:space="0" w:color="auto"/>
              <w:left w:val="single" w:sz="6" w:space="0" w:color="auto"/>
              <w:bottom w:val="single" w:sz="6" w:space="0" w:color="auto"/>
              <w:right w:val="single" w:sz="6" w:space="0" w:color="auto"/>
            </w:tcBorders>
            <w:hideMark/>
          </w:tcPr>
          <w:p w14:paraId="005EE643"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w:t>
            </w:r>
          </w:p>
        </w:tc>
        <w:tc>
          <w:tcPr>
            <w:tcW w:w="1935" w:type="dxa"/>
            <w:tcBorders>
              <w:top w:val="single" w:sz="6" w:space="0" w:color="auto"/>
              <w:left w:val="single" w:sz="6" w:space="0" w:color="auto"/>
              <w:bottom w:val="single" w:sz="6" w:space="0" w:color="auto"/>
              <w:right w:val="single" w:sz="6" w:space="0" w:color="auto"/>
            </w:tcBorders>
            <w:hideMark/>
          </w:tcPr>
          <w:p w14:paraId="53B43902"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b/>
                <w:bCs/>
                <w:sz w:val="22"/>
                <w:lang w:eastAsia="cs-CZ"/>
              </w:rPr>
              <w:t>- po svařování</w:t>
            </w:r>
            <w:r w:rsidRPr="00A15783">
              <w:rPr>
                <w:rFonts w:ascii="Arial" w:eastAsia="Times New Roman" w:hAnsi="Arial" w:cs="Arial"/>
                <w:sz w:val="22"/>
                <w:lang w:eastAsia="cs-CZ"/>
              </w:rPr>
              <w:t> </w:t>
            </w:r>
          </w:p>
        </w:tc>
        <w:tc>
          <w:tcPr>
            <w:tcW w:w="2445" w:type="dxa"/>
            <w:tcBorders>
              <w:top w:val="single" w:sz="6" w:space="0" w:color="auto"/>
              <w:left w:val="single" w:sz="6" w:space="0" w:color="auto"/>
              <w:bottom w:val="single" w:sz="6" w:space="0" w:color="auto"/>
              <w:right w:val="single" w:sz="6" w:space="0" w:color="auto"/>
            </w:tcBorders>
            <w:hideMark/>
          </w:tcPr>
          <w:p w14:paraId="43FBE30F"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Dne:               hod.: </w:t>
            </w:r>
          </w:p>
          <w:p w14:paraId="31429CCD"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w:t>
            </w:r>
          </w:p>
          <w:p w14:paraId="638642F5"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Podpis: </w:t>
            </w:r>
          </w:p>
        </w:tc>
        <w:tc>
          <w:tcPr>
            <w:tcW w:w="2445" w:type="dxa"/>
            <w:tcBorders>
              <w:top w:val="single" w:sz="6" w:space="0" w:color="auto"/>
              <w:left w:val="single" w:sz="6" w:space="0" w:color="auto"/>
              <w:bottom w:val="single" w:sz="6" w:space="0" w:color="auto"/>
              <w:right w:val="single" w:sz="6" w:space="0" w:color="auto"/>
            </w:tcBorders>
            <w:hideMark/>
          </w:tcPr>
          <w:p w14:paraId="30C38CB8"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Dne:               hod.: </w:t>
            </w:r>
          </w:p>
          <w:p w14:paraId="58FA2EE8"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w:t>
            </w:r>
          </w:p>
          <w:p w14:paraId="10E65FBD"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Podpis: </w:t>
            </w:r>
          </w:p>
        </w:tc>
        <w:tc>
          <w:tcPr>
            <w:tcW w:w="2235" w:type="dxa"/>
            <w:tcBorders>
              <w:top w:val="single" w:sz="6" w:space="0" w:color="auto"/>
              <w:left w:val="single" w:sz="6" w:space="0" w:color="auto"/>
              <w:bottom w:val="single" w:sz="6" w:space="0" w:color="auto"/>
              <w:right w:val="single" w:sz="6" w:space="0" w:color="auto"/>
            </w:tcBorders>
            <w:hideMark/>
          </w:tcPr>
          <w:p w14:paraId="70F386E3"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w:t>
            </w:r>
          </w:p>
        </w:tc>
      </w:tr>
    </w:tbl>
    <w:p w14:paraId="6526A7A2"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w:t>
      </w:r>
    </w:p>
    <w:p w14:paraId="16F9DB34"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b/>
          <w:bCs/>
          <w:sz w:val="22"/>
          <w:lang w:eastAsia="cs-CZ"/>
        </w:rPr>
        <w:t>Seznámení požárního dohledu s povinnostmi a právy, které má po dobu výkonu požárního dohledu:</w:t>
      </w:r>
      <w:r w:rsidRPr="00A15783">
        <w:rPr>
          <w:rFonts w:ascii="Arial" w:eastAsia="Times New Roman" w:hAnsi="Arial" w:cs="Arial"/>
          <w:sz w:val="22"/>
          <w:lang w:eastAsia="cs-CZ"/>
        </w:rPr>
        <w:t> </w:t>
      </w:r>
    </w:p>
    <w:p w14:paraId="0A5B1C35" w14:textId="68B17F07" w:rsidR="00A15783" w:rsidRPr="00A15783" w:rsidRDefault="00A15783" w:rsidP="00A15783">
      <w:pPr>
        <w:numPr>
          <w:ilvl w:val="0"/>
          <w:numId w:val="38"/>
        </w:numPr>
        <w:spacing w:after="0" w:line="240" w:lineRule="auto"/>
        <w:ind w:left="0" w:firstLine="0"/>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xml:space="preserve">Požární dohled se zajišťuje nepřetržitě po celou dobu svařování. Pokud dojde ke </w:t>
      </w:r>
      <w:r>
        <w:rPr>
          <w:rFonts w:ascii="Arial" w:eastAsia="Times New Roman" w:hAnsi="Arial" w:cs="Arial"/>
          <w:sz w:val="22"/>
          <w:lang w:eastAsia="cs-CZ"/>
        </w:rPr>
        <w:tab/>
      </w:r>
      <w:r w:rsidRPr="00A15783">
        <w:rPr>
          <w:rFonts w:ascii="Arial" w:eastAsia="Times New Roman" w:hAnsi="Arial" w:cs="Arial"/>
          <w:sz w:val="22"/>
          <w:lang w:eastAsia="cs-CZ"/>
        </w:rPr>
        <w:t xml:space="preserve">krátkému přerušení svařování (např. svačina), ve výkonu požárního dohledu se </w:t>
      </w:r>
      <w:r>
        <w:rPr>
          <w:rFonts w:ascii="Arial" w:eastAsia="Times New Roman" w:hAnsi="Arial" w:cs="Arial"/>
          <w:sz w:val="22"/>
          <w:lang w:eastAsia="cs-CZ"/>
        </w:rPr>
        <w:tab/>
      </w:r>
      <w:r w:rsidRPr="00A15783">
        <w:rPr>
          <w:rFonts w:ascii="Arial" w:eastAsia="Times New Roman" w:hAnsi="Arial" w:cs="Arial"/>
          <w:sz w:val="22"/>
          <w:lang w:eastAsia="cs-CZ"/>
        </w:rPr>
        <w:t xml:space="preserve">pokračuje. Po skončení svařování, nebo pokud má dojít k přerušení svařování na dobu </w:t>
      </w:r>
      <w:r>
        <w:rPr>
          <w:rFonts w:ascii="Arial" w:eastAsia="Times New Roman" w:hAnsi="Arial" w:cs="Arial"/>
          <w:sz w:val="22"/>
          <w:lang w:eastAsia="cs-CZ"/>
        </w:rPr>
        <w:tab/>
      </w:r>
      <w:r w:rsidRPr="00A15783">
        <w:rPr>
          <w:rFonts w:ascii="Arial" w:eastAsia="Times New Roman" w:hAnsi="Arial" w:cs="Arial"/>
          <w:sz w:val="22"/>
          <w:lang w:eastAsia="cs-CZ"/>
        </w:rPr>
        <w:t xml:space="preserve">delší než dvě hodiny, ohlásí se ukončení svařování a musí být zajištěn požární dohled </w:t>
      </w:r>
      <w:r>
        <w:rPr>
          <w:rFonts w:ascii="Arial" w:eastAsia="Times New Roman" w:hAnsi="Arial" w:cs="Arial"/>
          <w:sz w:val="22"/>
          <w:lang w:eastAsia="cs-CZ"/>
        </w:rPr>
        <w:tab/>
      </w:r>
      <w:r w:rsidRPr="00A15783">
        <w:rPr>
          <w:rFonts w:ascii="Arial" w:eastAsia="Times New Roman" w:hAnsi="Arial" w:cs="Arial"/>
          <w:sz w:val="22"/>
          <w:lang w:eastAsia="cs-CZ"/>
        </w:rPr>
        <w:t xml:space="preserve">další určenou osobou po stanovenou dobu a v intervalech uvedených na přední straně </w:t>
      </w:r>
      <w:r>
        <w:rPr>
          <w:rFonts w:ascii="Arial" w:eastAsia="Times New Roman" w:hAnsi="Arial" w:cs="Arial"/>
          <w:sz w:val="22"/>
          <w:lang w:eastAsia="cs-CZ"/>
        </w:rPr>
        <w:tab/>
      </w:r>
      <w:r w:rsidRPr="00A15783">
        <w:rPr>
          <w:rFonts w:ascii="Arial" w:eastAsia="Times New Roman" w:hAnsi="Arial" w:cs="Arial"/>
          <w:sz w:val="22"/>
          <w:lang w:eastAsia="cs-CZ"/>
        </w:rPr>
        <w:t>příkazu. </w:t>
      </w:r>
    </w:p>
    <w:p w14:paraId="6455C736" w14:textId="7C631C7C" w:rsidR="00A15783" w:rsidRPr="00A15783" w:rsidRDefault="00A15783" w:rsidP="00A15783">
      <w:pPr>
        <w:numPr>
          <w:ilvl w:val="0"/>
          <w:numId w:val="39"/>
        </w:numPr>
        <w:spacing w:after="0" w:line="240" w:lineRule="auto"/>
        <w:ind w:left="0" w:firstLine="0"/>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xml:space="preserve">Seznámení s požárně bezpečnostními opatřeními uvedenými v příkazu ke svařování </w:t>
      </w:r>
      <w:r>
        <w:rPr>
          <w:rFonts w:ascii="Arial" w:eastAsia="Times New Roman" w:hAnsi="Arial" w:cs="Arial"/>
          <w:sz w:val="22"/>
          <w:lang w:eastAsia="cs-CZ"/>
        </w:rPr>
        <w:tab/>
      </w:r>
      <w:r w:rsidRPr="00A15783">
        <w:rPr>
          <w:rFonts w:ascii="Arial" w:eastAsia="Times New Roman" w:hAnsi="Arial" w:cs="Arial"/>
          <w:sz w:val="22"/>
          <w:lang w:eastAsia="cs-CZ"/>
        </w:rPr>
        <w:t>na první straně. </w:t>
      </w:r>
    </w:p>
    <w:p w14:paraId="49C85808" w14:textId="5FC5BF03" w:rsidR="00A15783" w:rsidRPr="00A15783" w:rsidRDefault="00A15783" w:rsidP="00A15783">
      <w:pPr>
        <w:numPr>
          <w:ilvl w:val="0"/>
          <w:numId w:val="40"/>
        </w:numPr>
        <w:spacing w:after="0" w:line="240" w:lineRule="auto"/>
        <w:ind w:left="0" w:firstLine="0"/>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xml:space="preserve">Seznámení s organizací požární ochrany - v rozsahu: způsob vyhlášení požárního </w:t>
      </w:r>
      <w:r>
        <w:rPr>
          <w:rFonts w:ascii="Arial" w:eastAsia="Times New Roman" w:hAnsi="Arial" w:cs="Arial"/>
          <w:sz w:val="22"/>
          <w:lang w:eastAsia="cs-CZ"/>
        </w:rPr>
        <w:tab/>
      </w:r>
      <w:r w:rsidRPr="00A15783">
        <w:rPr>
          <w:rFonts w:ascii="Arial" w:eastAsia="Times New Roman" w:hAnsi="Arial" w:cs="Arial"/>
          <w:sz w:val="22"/>
          <w:lang w:eastAsia="cs-CZ"/>
        </w:rPr>
        <w:t xml:space="preserve">poplachu, místo ohlašovny požáru (nebo vrátnice) a její telefonní číslo, umístění </w:t>
      </w:r>
      <w:r>
        <w:rPr>
          <w:rFonts w:ascii="Arial" w:eastAsia="Times New Roman" w:hAnsi="Arial" w:cs="Arial"/>
          <w:sz w:val="22"/>
          <w:lang w:eastAsia="cs-CZ"/>
        </w:rPr>
        <w:tab/>
      </w:r>
      <w:r w:rsidRPr="00A15783">
        <w:rPr>
          <w:rFonts w:ascii="Arial" w:eastAsia="Times New Roman" w:hAnsi="Arial" w:cs="Arial"/>
          <w:sz w:val="22"/>
          <w:lang w:eastAsia="cs-CZ"/>
        </w:rPr>
        <w:t>nejbližšího telefonního přístroje s možností volání ve veřejné síti. </w:t>
      </w:r>
    </w:p>
    <w:p w14:paraId="25E5F696" w14:textId="403DBE17" w:rsidR="00A15783" w:rsidRPr="00A15783" w:rsidRDefault="00A15783" w:rsidP="00A15783">
      <w:pPr>
        <w:numPr>
          <w:ilvl w:val="0"/>
          <w:numId w:val="41"/>
        </w:numPr>
        <w:spacing w:after="0" w:line="240" w:lineRule="auto"/>
        <w:ind w:left="0" w:firstLine="0"/>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xml:space="preserve">Seznámení s umístěním hlavních vypínačů a hlavních uzávěrů energií (voda, plyn, el, </w:t>
      </w:r>
      <w:r>
        <w:rPr>
          <w:rFonts w:ascii="Arial" w:eastAsia="Times New Roman" w:hAnsi="Arial" w:cs="Arial"/>
          <w:sz w:val="22"/>
          <w:lang w:eastAsia="cs-CZ"/>
        </w:rPr>
        <w:tab/>
      </w:r>
      <w:r w:rsidRPr="00A15783">
        <w:rPr>
          <w:rFonts w:ascii="Arial" w:eastAsia="Times New Roman" w:hAnsi="Arial" w:cs="Arial"/>
          <w:sz w:val="22"/>
          <w:lang w:eastAsia="cs-CZ"/>
        </w:rPr>
        <w:t>proud). </w:t>
      </w:r>
    </w:p>
    <w:p w14:paraId="02319D81" w14:textId="256C5E4B" w:rsidR="00A15783" w:rsidRPr="00A15783" w:rsidRDefault="00A15783" w:rsidP="00A15783">
      <w:pPr>
        <w:numPr>
          <w:ilvl w:val="0"/>
          <w:numId w:val="42"/>
        </w:numPr>
        <w:spacing w:after="0" w:line="240" w:lineRule="auto"/>
        <w:ind w:left="0" w:firstLine="0"/>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xml:space="preserve">Před zahájením práce zkontrolovat, zda bezpečnostní opatření uvedená v příkazu jsou </w:t>
      </w:r>
      <w:r>
        <w:rPr>
          <w:rFonts w:ascii="Arial" w:eastAsia="Times New Roman" w:hAnsi="Arial" w:cs="Arial"/>
          <w:sz w:val="22"/>
          <w:lang w:eastAsia="cs-CZ"/>
        </w:rPr>
        <w:tab/>
      </w:r>
      <w:r w:rsidRPr="00A15783">
        <w:rPr>
          <w:rFonts w:ascii="Arial" w:eastAsia="Times New Roman" w:hAnsi="Arial" w:cs="Arial"/>
          <w:sz w:val="22"/>
          <w:lang w:eastAsia="cs-CZ"/>
        </w:rPr>
        <w:t xml:space="preserve">provedena a pracoviště, včetně přilehlých prostor, je podle toho vybaveno a </w:t>
      </w:r>
      <w:r>
        <w:rPr>
          <w:rFonts w:ascii="Arial" w:eastAsia="Times New Roman" w:hAnsi="Arial" w:cs="Arial"/>
          <w:sz w:val="22"/>
          <w:lang w:eastAsia="cs-CZ"/>
        </w:rPr>
        <w:tab/>
      </w:r>
      <w:r w:rsidRPr="00A15783">
        <w:rPr>
          <w:rFonts w:ascii="Arial" w:eastAsia="Times New Roman" w:hAnsi="Arial" w:cs="Arial"/>
          <w:sz w:val="22"/>
          <w:lang w:eastAsia="cs-CZ"/>
        </w:rPr>
        <w:t>připraveno. </w:t>
      </w:r>
    </w:p>
    <w:p w14:paraId="44741C81" w14:textId="77777777" w:rsidR="00A15783" w:rsidRPr="00A15783" w:rsidRDefault="00A15783" w:rsidP="00A15783">
      <w:pPr>
        <w:numPr>
          <w:ilvl w:val="0"/>
          <w:numId w:val="43"/>
        </w:numPr>
        <w:spacing w:after="0" w:line="240" w:lineRule="auto"/>
        <w:ind w:left="0" w:firstLine="0"/>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Seznámení se způsobem použití hasebních prostředků. </w:t>
      </w:r>
    </w:p>
    <w:p w14:paraId="35765503" w14:textId="0F0EB91E" w:rsidR="00A15783" w:rsidRPr="00A15783" w:rsidRDefault="00A15783" w:rsidP="00A15783">
      <w:pPr>
        <w:numPr>
          <w:ilvl w:val="0"/>
          <w:numId w:val="44"/>
        </w:numPr>
        <w:spacing w:after="0" w:line="240" w:lineRule="auto"/>
        <w:ind w:left="0" w:firstLine="0"/>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xml:space="preserve">Po dobu výkonu požárního dohledu určená osoba neplní žádné jiné úkoly, kromě </w:t>
      </w:r>
      <w:r>
        <w:rPr>
          <w:rFonts w:ascii="Arial" w:eastAsia="Times New Roman" w:hAnsi="Arial" w:cs="Arial"/>
          <w:sz w:val="22"/>
          <w:lang w:eastAsia="cs-CZ"/>
        </w:rPr>
        <w:tab/>
      </w:r>
      <w:r w:rsidRPr="00A15783">
        <w:rPr>
          <w:rFonts w:ascii="Arial" w:eastAsia="Times New Roman" w:hAnsi="Arial" w:cs="Arial"/>
          <w:sz w:val="22"/>
          <w:lang w:eastAsia="cs-CZ"/>
        </w:rPr>
        <w:t xml:space="preserve">úkolů, které souvisejí s výkonem požárního dohledu, zejména sledování pracoviště, </w:t>
      </w:r>
      <w:r>
        <w:rPr>
          <w:rFonts w:ascii="Arial" w:eastAsia="Times New Roman" w:hAnsi="Arial" w:cs="Arial"/>
          <w:sz w:val="22"/>
          <w:lang w:eastAsia="cs-CZ"/>
        </w:rPr>
        <w:tab/>
      </w:r>
      <w:r w:rsidRPr="00A15783">
        <w:rPr>
          <w:rFonts w:ascii="Arial" w:eastAsia="Times New Roman" w:hAnsi="Arial" w:cs="Arial"/>
          <w:sz w:val="22"/>
          <w:lang w:eastAsia="cs-CZ"/>
        </w:rPr>
        <w:t xml:space="preserve">zda nedochází k požáru, zda jsou určené hasební prostředky stále v dosahu. Dbá na </w:t>
      </w:r>
      <w:r>
        <w:rPr>
          <w:rFonts w:ascii="Arial" w:eastAsia="Times New Roman" w:hAnsi="Arial" w:cs="Arial"/>
          <w:sz w:val="22"/>
          <w:lang w:eastAsia="cs-CZ"/>
        </w:rPr>
        <w:tab/>
      </w:r>
      <w:r w:rsidRPr="00A15783">
        <w:rPr>
          <w:rFonts w:ascii="Arial" w:eastAsia="Times New Roman" w:hAnsi="Arial" w:cs="Arial"/>
          <w:sz w:val="22"/>
          <w:lang w:eastAsia="cs-CZ"/>
        </w:rPr>
        <w:t>to, aby v průběhu prací únikové cesty z místa pracoviště zůstaly průchodné. </w:t>
      </w:r>
    </w:p>
    <w:p w14:paraId="17A81DE6" w14:textId="42E0705E" w:rsidR="00A15783" w:rsidRPr="00A15783" w:rsidRDefault="00A15783" w:rsidP="00A15783">
      <w:pPr>
        <w:numPr>
          <w:ilvl w:val="0"/>
          <w:numId w:val="45"/>
        </w:numPr>
        <w:spacing w:after="0" w:line="240" w:lineRule="auto"/>
        <w:ind w:left="0" w:firstLine="0"/>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xml:space="preserve">Provede nutná opatření v případě vzniku požáru, zejména záchranu ohrožených osob, </w:t>
      </w:r>
      <w:r>
        <w:rPr>
          <w:rFonts w:ascii="Arial" w:eastAsia="Times New Roman" w:hAnsi="Arial" w:cs="Arial"/>
          <w:sz w:val="22"/>
          <w:lang w:eastAsia="cs-CZ"/>
        </w:rPr>
        <w:tab/>
      </w:r>
      <w:r w:rsidRPr="00A15783">
        <w:rPr>
          <w:rFonts w:ascii="Arial" w:eastAsia="Times New Roman" w:hAnsi="Arial" w:cs="Arial"/>
          <w:sz w:val="22"/>
          <w:lang w:eastAsia="cs-CZ"/>
        </w:rPr>
        <w:t>přivolání pomoci a zdolávání požáru. </w:t>
      </w:r>
    </w:p>
    <w:p w14:paraId="278FB0CF" w14:textId="5598570D" w:rsidR="00A15783" w:rsidRPr="00A15783" w:rsidRDefault="00A15783" w:rsidP="00A15783">
      <w:pPr>
        <w:numPr>
          <w:ilvl w:val="0"/>
          <w:numId w:val="46"/>
        </w:numPr>
        <w:spacing w:after="0" w:line="240" w:lineRule="auto"/>
        <w:ind w:left="0" w:firstLine="0"/>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xml:space="preserve">Požární dohled má právo nařídit okamžitě přerušení svařování, pokud zjistí, že došlo </w:t>
      </w:r>
      <w:r>
        <w:rPr>
          <w:rFonts w:ascii="Arial" w:eastAsia="Times New Roman" w:hAnsi="Arial" w:cs="Arial"/>
          <w:sz w:val="22"/>
          <w:lang w:eastAsia="cs-CZ"/>
        </w:rPr>
        <w:tab/>
      </w:r>
      <w:r w:rsidRPr="00A15783">
        <w:rPr>
          <w:rFonts w:ascii="Arial" w:eastAsia="Times New Roman" w:hAnsi="Arial" w:cs="Arial"/>
          <w:sz w:val="22"/>
          <w:lang w:eastAsia="cs-CZ"/>
        </w:rPr>
        <w:t xml:space="preserve">k porušení nebo nerespektování požárně bezpečnostních opatření, anebo pokud má </w:t>
      </w:r>
      <w:r>
        <w:rPr>
          <w:rFonts w:ascii="Arial" w:eastAsia="Times New Roman" w:hAnsi="Arial" w:cs="Arial"/>
          <w:sz w:val="22"/>
          <w:lang w:eastAsia="cs-CZ"/>
        </w:rPr>
        <w:tab/>
      </w:r>
      <w:r w:rsidRPr="00A15783">
        <w:rPr>
          <w:rFonts w:ascii="Arial" w:eastAsia="Times New Roman" w:hAnsi="Arial" w:cs="Arial"/>
          <w:sz w:val="22"/>
          <w:lang w:eastAsia="cs-CZ"/>
        </w:rPr>
        <w:t xml:space="preserve">důvodně za to, že další pokračování ve svařování může vést k bezprostřednímu a </w:t>
      </w:r>
      <w:r>
        <w:rPr>
          <w:rFonts w:ascii="Arial" w:eastAsia="Times New Roman" w:hAnsi="Arial" w:cs="Arial"/>
          <w:sz w:val="22"/>
          <w:lang w:eastAsia="cs-CZ"/>
        </w:rPr>
        <w:tab/>
      </w:r>
      <w:r w:rsidRPr="00A15783">
        <w:rPr>
          <w:rFonts w:ascii="Arial" w:eastAsia="Times New Roman" w:hAnsi="Arial" w:cs="Arial"/>
          <w:sz w:val="22"/>
          <w:lang w:eastAsia="cs-CZ"/>
        </w:rPr>
        <w:t xml:space="preserve">vážnému ohrožení života a zdraví osob na pracovišti nebo jeho okolí. Přerušení </w:t>
      </w:r>
      <w:r>
        <w:rPr>
          <w:rFonts w:ascii="Arial" w:eastAsia="Times New Roman" w:hAnsi="Arial" w:cs="Arial"/>
          <w:sz w:val="22"/>
          <w:lang w:eastAsia="cs-CZ"/>
        </w:rPr>
        <w:tab/>
      </w:r>
      <w:r w:rsidRPr="00A15783">
        <w:rPr>
          <w:rFonts w:ascii="Arial" w:eastAsia="Times New Roman" w:hAnsi="Arial" w:cs="Arial"/>
          <w:sz w:val="22"/>
          <w:lang w:eastAsia="cs-CZ"/>
        </w:rPr>
        <w:t xml:space="preserve">svařování neprodleně oznámí osobě, které se ohlašuje ukončení svařování (položka 9 </w:t>
      </w:r>
      <w:r>
        <w:rPr>
          <w:rFonts w:ascii="Arial" w:eastAsia="Times New Roman" w:hAnsi="Arial" w:cs="Arial"/>
          <w:sz w:val="22"/>
          <w:lang w:eastAsia="cs-CZ"/>
        </w:rPr>
        <w:tab/>
      </w:r>
      <w:r w:rsidRPr="00A15783">
        <w:rPr>
          <w:rFonts w:ascii="Arial" w:eastAsia="Times New Roman" w:hAnsi="Arial" w:cs="Arial"/>
          <w:sz w:val="22"/>
          <w:lang w:eastAsia="cs-CZ"/>
        </w:rPr>
        <w:t>tohoto příkazu). </w:t>
      </w:r>
    </w:p>
    <w:p w14:paraId="4E7ECE23"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b/>
          <w:bCs/>
          <w:sz w:val="22"/>
          <w:lang w:eastAsia="cs-CZ"/>
        </w:rPr>
        <w:t>Potvrzuji svým podpisem, že jsem byl poučen podle výše uvedené osnovy a byly mi zodpovězeny všechny dotazy.</w:t>
      </w:r>
      <w:r w:rsidRPr="00A15783">
        <w:rPr>
          <w:rFonts w:ascii="Arial" w:eastAsia="Times New Roman" w:hAnsi="Arial" w:cs="Arial"/>
          <w:sz w:val="22"/>
          <w:lang w:eastAsia="cs-C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
        <w:gridCol w:w="780"/>
        <w:gridCol w:w="1734"/>
        <w:gridCol w:w="1177"/>
        <w:gridCol w:w="2377"/>
        <w:gridCol w:w="2654"/>
        <w:gridCol w:w="290"/>
      </w:tblGrid>
      <w:tr w:rsidR="00A15783" w:rsidRPr="00A15783" w14:paraId="6611546F" w14:textId="77777777" w:rsidTr="00A15783">
        <w:trPr>
          <w:trHeight w:val="300"/>
        </w:trPr>
        <w:tc>
          <w:tcPr>
            <w:tcW w:w="3840" w:type="dxa"/>
            <w:gridSpan w:val="4"/>
            <w:tcBorders>
              <w:top w:val="nil"/>
              <w:left w:val="nil"/>
              <w:bottom w:val="nil"/>
              <w:right w:val="nil"/>
            </w:tcBorders>
            <w:hideMark/>
          </w:tcPr>
          <w:p w14:paraId="50507F8A" w14:textId="77777777" w:rsidR="00A15783" w:rsidRDefault="00A15783" w:rsidP="00A15783">
            <w:pPr>
              <w:spacing w:after="0" w:line="240" w:lineRule="auto"/>
              <w:jc w:val="both"/>
              <w:textAlignment w:val="baseline"/>
              <w:rPr>
                <w:rFonts w:ascii="Arial" w:eastAsia="Times New Roman" w:hAnsi="Arial" w:cs="Arial"/>
                <w:sz w:val="22"/>
                <w:lang w:eastAsia="cs-CZ"/>
              </w:rPr>
            </w:pPr>
          </w:p>
          <w:p w14:paraId="71B705DB"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Podpisy osob určených k požárnímu dohledu: </w:t>
            </w:r>
          </w:p>
        </w:tc>
        <w:tc>
          <w:tcPr>
            <w:tcW w:w="5505" w:type="dxa"/>
            <w:gridSpan w:val="3"/>
            <w:tcBorders>
              <w:top w:val="nil"/>
              <w:left w:val="nil"/>
              <w:bottom w:val="single" w:sz="6" w:space="0" w:color="auto"/>
              <w:right w:val="nil"/>
            </w:tcBorders>
            <w:hideMark/>
          </w:tcPr>
          <w:p w14:paraId="1568870A"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w:t>
            </w:r>
          </w:p>
        </w:tc>
      </w:tr>
      <w:tr w:rsidR="00A15783" w:rsidRPr="00A15783" w14:paraId="0D1FFBAC" w14:textId="77777777" w:rsidTr="00A15783">
        <w:trPr>
          <w:gridBefore w:val="1"/>
          <w:gridAfter w:val="1"/>
          <w:wBefore w:w="60" w:type="dxa"/>
          <w:wAfter w:w="27" w:type="dxa"/>
          <w:trHeight w:val="300"/>
        </w:trPr>
        <w:tc>
          <w:tcPr>
            <w:tcW w:w="6240" w:type="dxa"/>
            <w:gridSpan w:val="4"/>
            <w:tcBorders>
              <w:top w:val="nil"/>
              <w:left w:val="nil"/>
              <w:bottom w:val="nil"/>
              <w:right w:val="nil"/>
            </w:tcBorders>
            <w:hideMark/>
          </w:tcPr>
          <w:p w14:paraId="41E1234E"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w:t>
            </w:r>
          </w:p>
          <w:p w14:paraId="75144046"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Podpis osoby, která určila požární dohled a provedla seznámení podle osnovy: </w:t>
            </w:r>
          </w:p>
        </w:tc>
        <w:tc>
          <w:tcPr>
            <w:tcW w:w="2745" w:type="dxa"/>
            <w:tcBorders>
              <w:top w:val="nil"/>
              <w:left w:val="nil"/>
              <w:bottom w:val="single" w:sz="6" w:space="0" w:color="auto"/>
              <w:right w:val="nil"/>
            </w:tcBorders>
            <w:hideMark/>
          </w:tcPr>
          <w:p w14:paraId="24F2AE93"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w:t>
            </w:r>
          </w:p>
        </w:tc>
      </w:tr>
      <w:tr w:rsidR="00A15783" w:rsidRPr="00A15783" w14:paraId="143C5455" w14:textId="77777777" w:rsidTr="00A15783">
        <w:trPr>
          <w:gridBefore w:val="1"/>
          <w:gridAfter w:val="1"/>
          <w:wBefore w:w="60" w:type="dxa"/>
          <w:wAfter w:w="27" w:type="dxa"/>
          <w:trHeight w:val="300"/>
        </w:trPr>
        <w:tc>
          <w:tcPr>
            <w:tcW w:w="780" w:type="dxa"/>
            <w:tcBorders>
              <w:top w:val="nil"/>
              <w:left w:val="nil"/>
              <w:bottom w:val="nil"/>
              <w:right w:val="nil"/>
            </w:tcBorders>
            <w:hideMark/>
          </w:tcPr>
          <w:p w14:paraId="1F06A6CA"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w:t>
            </w:r>
          </w:p>
          <w:p w14:paraId="5D395ACA"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Datum: </w:t>
            </w:r>
          </w:p>
        </w:tc>
        <w:tc>
          <w:tcPr>
            <w:tcW w:w="1785" w:type="dxa"/>
            <w:tcBorders>
              <w:top w:val="nil"/>
              <w:left w:val="nil"/>
              <w:bottom w:val="single" w:sz="6" w:space="0" w:color="auto"/>
              <w:right w:val="nil"/>
            </w:tcBorders>
            <w:hideMark/>
          </w:tcPr>
          <w:p w14:paraId="7C5CD531"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106BA287" w14:textId="77777777" w:rsidR="00A15783" w:rsidRPr="00A15783" w:rsidRDefault="00A15783" w:rsidP="00A15783">
            <w:pPr>
              <w:spacing w:after="0" w:line="240" w:lineRule="auto"/>
              <w:rPr>
                <w:rFonts w:ascii="Arial" w:eastAsia="Times New Roman" w:hAnsi="Arial" w:cs="Arial"/>
                <w:sz w:val="22"/>
                <w:lang w:eastAsia="cs-CZ"/>
              </w:rPr>
            </w:pPr>
            <w:r w:rsidRPr="00A15783">
              <w:rPr>
                <w:rFonts w:ascii="Arial" w:eastAsia="Times New Roman" w:hAnsi="Arial" w:cs="Arial"/>
                <w:sz w:val="22"/>
                <w:lang w:eastAsia="cs-CZ"/>
              </w:rPr>
              <w:t> </w:t>
            </w:r>
          </w:p>
        </w:tc>
        <w:tc>
          <w:tcPr>
            <w:tcW w:w="0" w:type="auto"/>
            <w:vAlign w:val="center"/>
            <w:hideMark/>
          </w:tcPr>
          <w:p w14:paraId="0C46D3E9" w14:textId="77777777" w:rsidR="00A15783" w:rsidRPr="00A15783" w:rsidRDefault="00A15783" w:rsidP="00A15783">
            <w:pPr>
              <w:spacing w:after="0" w:line="240" w:lineRule="auto"/>
              <w:rPr>
                <w:rFonts w:ascii="Arial" w:eastAsia="Times New Roman" w:hAnsi="Arial" w:cs="Arial"/>
                <w:sz w:val="22"/>
                <w:lang w:eastAsia="cs-CZ"/>
              </w:rPr>
            </w:pPr>
          </w:p>
        </w:tc>
      </w:tr>
    </w:tbl>
    <w:p w14:paraId="697C0DAE"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sz w:val="22"/>
          <w:lang w:eastAsia="cs-CZ"/>
        </w:rPr>
        <w:t> </w:t>
      </w:r>
    </w:p>
    <w:p w14:paraId="5725AD04" w14:textId="77777777" w:rsidR="00A15783" w:rsidRPr="00A15783" w:rsidRDefault="00A15783" w:rsidP="00A15783">
      <w:pPr>
        <w:spacing w:after="0" w:line="240" w:lineRule="auto"/>
        <w:jc w:val="both"/>
        <w:textAlignment w:val="baseline"/>
        <w:rPr>
          <w:rFonts w:ascii="Arial" w:eastAsia="Times New Roman" w:hAnsi="Arial" w:cs="Arial"/>
          <w:sz w:val="22"/>
          <w:lang w:eastAsia="cs-CZ"/>
        </w:rPr>
      </w:pPr>
      <w:r w:rsidRPr="00A15783">
        <w:rPr>
          <w:rFonts w:ascii="Arial" w:eastAsia="Times New Roman" w:hAnsi="Arial" w:cs="Arial"/>
          <w:b/>
          <w:bCs/>
          <w:sz w:val="22"/>
          <w:lang w:eastAsia="cs-CZ"/>
        </w:rPr>
        <w:t>Podepsaní pracovníci svými podpisy stvrzují, že byli před započetím práce seznámeni s požárně bezpečnostními opatřeními a požární dohled s vymezenými povinnostmi.</w:t>
      </w:r>
      <w:r w:rsidRPr="00A15783">
        <w:rPr>
          <w:rFonts w:ascii="Arial" w:eastAsia="Times New Roman" w:hAnsi="Arial" w:cs="Arial"/>
          <w:sz w:val="22"/>
          <w:lang w:eastAsia="cs-CZ"/>
        </w:rPr>
        <w:t> </w:t>
      </w:r>
    </w:p>
    <w:p w14:paraId="1E5EA668" w14:textId="6F3C4E5A" w:rsidR="00A15783" w:rsidRPr="00A15783" w:rsidRDefault="00A15783" w:rsidP="003F2844">
      <w:pPr>
        <w:spacing w:after="0"/>
        <w:ind w:left="426"/>
        <w:rPr>
          <w:rFonts w:ascii="Arial" w:eastAsia="Arial" w:hAnsi="Arial" w:cs="Arial"/>
          <w:sz w:val="22"/>
        </w:rPr>
      </w:pPr>
    </w:p>
    <w:sectPr w:rsidR="00A15783" w:rsidRPr="00A15783" w:rsidSect="00674511">
      <w:pgSz w:w="11906" w:h="16838" w:code="9"/>
      <w:pgMar w:top="1417"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221C7" w14:textId="77777777" w:rsidR="0055453A" w:rsidRDefault="0055453A" w:rsidP="00677FBA">
      <w:pPr>
        <w:spacing w:after="0" w:line="240" w:lineRule="auto"/>
      </w:pPr>
      <w:r>
        <w:separator/>
      </w:r>
    </w:p>
  </w:endnote>
  <w:endnote w:type="continuationSeparator" w:id="0">
    <w:p w14:paraId="32A81602" w14:textId="77777777" w:rsidR="0055453A" w:rsidRDefault="0055453A" w:rsidP="00677FBA">
      <w:pPr>
        <w:spacing w:after="0" w:line="240" w:lineRule="auto"/>
      </w:pPr>
      <w:r>
        <w:continuationSeparator/>
      </w:r>
    </w:p>
  </w:endnote>
  <w:endnote w:type="continuationNotice" w:id="1">
    <w:p w14:paraId="298E2E51" w14:textId="77777777" w:rsidR="0055453A" w:rsidRDefault="005545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0D040" w14:textId="77777777" w:rsidR="0055453A" w:rsidRDefault="0055453A" w:rsidP="00677FBA">
      <w:pPr>
        <w:spacing w:after="0" w:line="240" w:lineRule="auto"/>
      </w:pPr>
      <w:r>
        <w:separator/>
      </w:r>
    </w:p>
  </w:footnote>
  <w:footnote w:type="continuationSeparator" w:id="0">
    <w:p w14:paraId="01CA6F50" w14:textId="77777777" w:rsidR="0055453A" w:rsidRDefault="0055453A" w:rsidP="00677FBA">
      <w:pPr>
        <w:spacing w:after="0" w:line="240" w:lineRule="auto"/>
      </w:pPr>
      <w:r>
        <w:continuationSeparator/>
      </w:r>
    </w:p>
  </w:footnote>
  <w:footnote w:type="continuationNotice" w:id="1">
    <w:p w14:paraId="4BAD24D5" w14:textId="77777777" w:rsidR="0055453A" w:rsidRDefault="0055453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8608B"/>
    <w:multiLevelType w:val="multilevel"/>
    <w:tmpl w:val="257EA1C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D7683"/>
    <w:multiLevelType w:val="hybridMultilevel"/>
    <w:tmpl w:val="47E6CC00"/>
    <w:lvl w:ilvl="0" w:tplc="CA9AF224">
      <w:start w:val="1"/>
      <w:numFmt w:val="upperLetter"/>
      <w:lvlText w:val="%1)"/>
      <w:lvlJc w:val="left"/>
      <w:pPr>
        <w:ind w:left="720" w:hanging="360"/>
      </w:pPr>
      <w:rPr>
        <w:b w:val="0"/>
        <w:bCs/>
      </w:rPr>
    </w:lvl>
    <w:lvl w:ilvl="1" w:tplc="A6847F84">
      <w:start w:val="1"/>
      <w:numFmt w:val="lowerLetter"/>
      <w:lvlText w:val="%2."/>
      <w:lvlJc w:val="left"/>
      <w:pPr>
        <w:ind w:left="1440" w:hanging="360"/>
      </w:pPr>
      <w:rPr>
        <w:b w:val="0"/>
        <w:bCs/>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7950C08"/>
    <w:multiLevelType w:val="hybridMultilevel"/>
    <w:tmpl w:val="D37600D6"/>
    <w:lvl w:ilvl="0" w:tplc="58E830E8">
      <w:start w:val="1"/>
      <w:numFmt w:val="lowerRoman"/>
      <w:pStyle w:val="FSSeznam2"/>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 w15:restartNumberingAfterBreak="0">
    <w:nsid w:val="087F1455"/>
    <w:multiLevelType w:val="multilevel"/>
    <w:tmpl w:val="77928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340C53"/>
    <w:multiLevelType w:val="hybridMultilevel"/>
    <w:tmpl w:val="61D496E6"/>
    <w:lvl w:ilvl="0" w:tplc="78B41C38">
      <w:start w:val="1"/>
      <w:numFmt w:val="bullet"/>
      <w:lvlText w:val="·"/>
      <w:lvlJc w:val="left"/>
      <w:pPr>
        <w:ind w:left="720" w:hanging="360"/>
      </w:pPr>
      <w:rPr>
        <w:rFonts w:ascii="Symbol" w:hAnsi="Symbol" w:hint="default"/>
      </w:rPr>
    </w:lvl>
    <w:lvl w:ilvl="1" w:tplc="F1DE51EA">
      <w:start w:val="1"/>
      <w:numFmt w:val="bullet"/>
      <w:lvlText w:val="o"/>
      <w:lvlJc w:val="left"/>
      <w:pPr>
        <w:ind w:left="1440" w:hanging="360"/>
      </w:pPr>
      <w:rPr>
        <w:rFonts w:ascii="Courier New" w:hAnsi="Courier New" w:hint="default"/>
      </w:rPr>
    </w:lvl>
    <w:lvl w:ilvl="2" w:tplc="130CF16E">
      <w:start w:val="1"/>
      <w:numFmt w:val="bullet"/>
      <w:lvlText w:val=""/>
      <w:lvlJc w:val="left"/>
      <w:pPr>
        <w:ind w:left="2160" w:hanging="360"/>
      </w:pPr>
      <w:rPr>
        <w:rFonts w:ascii="Wingdings" w:hAnsi="Wingdings" w:hint="default"/>
      </w:rPr>
    </w:lvl>
    <w:lvl w:ilvl="3" w:tplc="9666374C">
      <w:start w:val="1"/>
      <w:numFmt w:val="bullet"/>
      <w:lvlText w:val=""/>
      <w:lvlJc w:val="left"/>
      <w:pPr>
        <w:ind w:left="2880" w:hanging="360"/>
      </w:pPr>
      <w:rPr>
        <w:rFonts w:ascii="Symbol" w:hAnsi="Symbol" w:hint="default"/>
      </w:rPr>
    </w:lvl>
    <w:lvl w:ilvl="4" w:tplc="ED3467DA">
      <w:start w:val="1"/>
      <w:numFmt w:val="bullet"/>
      <w:lvlText w:val="o"/>
      <w:lvlJc w:val="left"/>
      <w:pPr>
        <w:ind w:left="3600" w:hanging="360"/>
      </w:pPr>
      <w:rPr>
        <w:rFonts w:ascii="Courier New" w:hAnsi="Courier New" w:hint="default"/>
      </w:rPr>
    </w:lvl>
    <w:lvl w:ilvl="5" w:tplc="B6BA7C84">
      <w:start w:val="1"/>
      <w:numFmt w:val="bullet"/>
      <w:lvlText w:val=""/>
      <w:lvlJc w:val="left"/>
      <w:pPr>
        <w:ind w:left="4320" w:hanging="360"/>
      </w:pPr>
      <w:rPr>
        <w:rFonts w:ascii="Wingdings" w:hAnsi="Wingdings" w:hint="default"/>
      </w:rPr>
    </w:lvl>
    <w:lvl w:ilvl="6" w:tplc="692E5FDA">
      <w:start w:val="1"/>
      <w:numFmt w:val="bullet"/>
      <w:lvlText w:val=""/>
      <w:lvlJc w:val="left"/>
      <w:pPr>
        <w:ind w:left="5040" w:hanging="360"/>
      </w:pPr>
      <w:rPr>
        <w:rFonts w:ascii="Symbol" w:hAnsi="Symbol" w:hint="default"/>
      </w:rPr>
    </w:lvl>
    <w:lvl w:ilvl="7" w:tplc="84C05F28">
      <w:start w:val="1"/>
      <w:numFmt w:val="bullet"/>
      <w:lvlText w:val="o"/>
      <w:lvlJc w:val="left"/>
      <w:pPr>
        <w:ind w:left="5760" w:hanging="360"/>
      </w:pPr>
      <w:rPr>
        <w:rFonts w:ascii="Courier New" w:hAnsi="Courier New" w:hint="default"/>
      </w:rPr>
    </w:lvl>
    <w:lvl w:ilvl="8" w:tplc="1D3CF25C">
      <w:start w:val="1"/>
      <w:numFmt w:val="bullet"/>
      <w:lvlText w:val=""/>
      <w:lvlJc w:val="left"/>
      <w:pPr>
        <w:ind w:left="6480" w:hanging="360"/>
      </w:pPr>
      <w:rPr>
        <w:rFonts w:ascii="Wingdings" w:hAnsi="Wingdings" w:hint="default"/>
      </w:rPr>
    </w:lvl>
  </w:abstractNum>
  <w:abstractNum w:abstractNumId="5" w15:restartNumberingAfterBreak="0">
    <w:nsid w:val="0EAF02CF"/>
    <w:multiLevelType w:val="multilevel"/>
    <w:tmpl w:val="DDC42E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95381A"/>
    <w:multiLevelType w:val="multilevel"/>
    <w:tmpl w:val="E9F638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A271E9"/>
    <w:multiLevelType w:val="multilevel"/>
    <w:tmpl w:val="896446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2560F6"/>
    <w:multiLevelType w:val="multilevel"/>
    <w:tmpl w:val="1744F7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E17D1A"/>
    <w:multiLevelType w:val="multilevel"/>
    <w:tmpl w:val="52E214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B7557A"/>
    <w:multiLevelType w:val="multilevel"/>
    <w:tmpl w:val="C590A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6F4828"/>
    <w:multiLevelType w:val="hybridMultilevel"/>
    <w:tmpl w:val="E9761582"/>
    <w:lvl w:ilvl="0" w:tplc="A42CB9DE">
      <w:start w:val="1"/>
      <w:numFmt w:val="lowerLetter"/>
      <w:pStyle w:val="FSSeznam"/>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2" w15:restartNumberingAfterBreak="0">
    <w:nsid w:val="23ED768E"/>
    <w:multiLevelType w:val="multilevel"/>
    <w:tmpl w:val="F0405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447DFE"/>
    <w:multiLevelType w:val="hybridMultilevel"/>
    <w:tmpl w:val="81FE92B0"/>
    <w:lvl w:ilvl="0" w:tplc="04050017">
      <w:start w:val="1"/>
      <w:numFmt w:val="lowerLetter"/>
      <w:lvlText w:val="%1)"/>
      <w:lvlJc w:val="left"/>
      <w:pPr>
        <w:ind w:left="1069" w:hanging="360"/>
      </w:pPr>
      <w:rPr>
        <w:rFonts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4" w15:restartNumberingAfterBreak="0">
    <w:nsid w:val="2C729FCE"/>
    <w:multiLevelType w:val="hybridMultilevel"/>
    <w:tmpl w:val="9E6AD594"/>
    <w:lvl w:ilvl="0" w:tplc="33F82726">
      <w:start w:val="1"/>
      <w:numFmt w:val="bullet"/>
      <w:lvlText w:val="·"/>
      <w:lvlJc w:val="left"/>
      <w:pPr>
        <w:ind w:left="720" w:hanging="360"/>
      </w:pPr>
      <w:rPr>
        <w:rFonts w:ascii="Symbol" w:hAnsi="Symbol" w:hint="default"/>
      </w:rPr>
    </w:lvl>
    <w:lvl w:ilvl="1" w:tplc="5982551C">
      <w:start w:val="1"/>
      <w:numFmt w:val="bullet"/>
      <w:lvlText w:val="o"/>
      <w:lvlJc w:val="left"/>
      <w:pPr>
        <w:ind w:left="1440" w:hanging="360"/>
      </w:pPr>
      <w:rPr>
        <w:rFonts w:ascii="Courier New" w:hAnsi="Courier New" w:hint="default"/>
      </w:rPr>
    </w:lvl>
    <w:lvl w:ilvl="2" w:tplc="7AD26500">
      <w:start w:val="1"/>
      <w:numFmt w:val="bullet"/>
      <w:lvlText w:val=""/>
      <w:lvlJc w:val="left"/>
      <w:pPr>
        <w:ind w:left="2160" w:hanging="360"/>
      </w:pPr>
      <w:rPr>
        <w:rFonts w:ascii="Wingdings" w:hAnsi="Wingdings" w:hint="default"/>
      </w:rPr>
    </w:lvl>
    <w:lvl w:ilvl="3" w:tplc="0A90B518">
      <w:start w:val="1"/>
      <w:numFmt w:val="bullet"/>
      <w:lvlText w:val=""/>
      <w:lvlJc w:val="left"/>
      <w:pPr>
        <w:ind w:left="2880" w:hanging="360"/>
      </w:pPr>
      <w:rPr>
        <w:rFonts w:ascii="Symbol" w:hAnsi="Symbol" w:hint="default"/>
      </w:rPr>
    </w:lvl>
    <w:lvl w:ilvl="4" w:tplc="CDF601E2">
      <w:start w:val="1"/>
      <w:numFmt w:val="bullet"/>
      <w:lvlText w:val="o"/>
      <w:lvlJc w:val="left"/>
      <w:pPr>
        <w:ind w:left="3600" w:hanging="360"/>
      </w:pPr>
      <w:rPr>
        <w:rFonts w:ascii="Courier New" w:hAnsi="Courier New" w:hint="default"/>
      </w:rPr>
    </w:lvl>
    <w:lvl w:ilvl="5" w:tplc="86AAB5CE">
      <w:start w:val="1"/>
      <w:numFmt w:val="bullet"/>
      <w:lvlText w:val=""/>
      <w:lvlJc w:val="left"/>
      <w:pPr>
        <w:ind w:left="4320" w:hanging="360"/>
      </w:pPr>
      <w:rPr>
        <w:rFonts w:ascii="Wingdings" w:hAnsi="Wingdings" w:hint="default"/>
      </w:rPr>
    </w:lvl>
    <w:lvl w:ilvl="6" w:tplc="1ED88CD8">
      <w:start w:val="1"/>
      <w:numFmt w:val="bullet"/>
      <w:lvlText w:val=""/>
      <w:lvlJc w:val="left"/>
      <w:pPr>
        <w:ind w:left="5040" w:hanging="360"/>
      </w:pPr>
      <w:rPr>
        <w:rFonts w:ascii="Symbol" w:hAnsi="Symbol" w:hint="default"/>
      </w:rPr>
    </w:lvl>
    <w:lvl w:ilvl="7" w:tplc="E0D4E9C2">
      <w:start w:val="1"/>
      <w:numFmt w:val="bullet"/>
      <w:lvlText w:val="o"/>
      <w:lvlJc w:val="left"/>
      <w:pPr>
        <w:ind w:left="5760" w:hanging="360"/>
      </w:pPr>
      <w:rPr>
        <w:rFonts w:ascii="Courier New" w:hAnsi="Courier New" w:hint="default"/>
      </w:rPr>
    </w:lvl>
    <w:lvl w:ilvl="8" w:tplc="6694D520">
      <w:start w:val="1"/>
      <w:numFmt w:val="bullet"/>
      <w:lvlText w:val=""/>
      <w:lvlJc w:val="left"/>
      <w:pPr>
        <w:ind w:left="6480" w:hanging="360"/>
      </w:pPr>
      <w:rPr>
        <w:rFonts w:ascii="Wingdings" w:hAnsi="Wingdings" w:hint="default"/>
      </w:rPr>
    </w:lvl>
  </w:abstractNum>
  <w:abstractNum w:abstractNumId="15" w15:restartNumberingAfterBreak="0">
    <w:nsid w:val="2C7F10DA"/>
    <w:multiLevelType w:val="hybridMultilevel"/>
    <w:tmpl w:val="FD7AB71C"/>
    <w:lvl w:ilvl="0" w:tplc="5964E1D4">
      <w:start w:val="1"/>
      <w:numFmt w:val="bullet"/>
      <w:lvlText w:val="·"/>
      <w:lvlJc w:val="left"/>
      <w:pPr>
        <w:ind w:left="720" w:hanging="360"/>
      </w:pPr>
      <w:rPr>
        <w:rFonts w:ascii="Symbol" w:hAnsi="Symbol" w:hint="default"/>
      </w:rPr>
    </w:lvl>
    <w:lvl w:ilvl="1" w:tplc="3ED4DE5E">
      <w:start w:val="1"/>
      <w:numFmt w:val="bullet"/>
      <w:lvlText w:val="o"/>
      <w:lvlJc w:val="left"/>
      <w:pPr>
        <w:ind w:left="1440" w:hanging="360"/>
      </w:pPr>
      <w:rPr>
        <w:rFonts w:ascii="Courier New" w:hAnsi="Courier New" w:hint="default"/>
      </w:rPr>
    </w:lvl>
    <w:lvl w:ilvl="2" w:tplc="5FD004BC">
      <w:start w:val="1"/>
      <w:numFmt w:val="bullet"/>
      <w:lvlText w:val=""/>
      <w:lvlJc w:val="left"/>
      <w:pPr>
        <w:ind w:left="2160" w:hanging="360"/>
      </w:pPr>
      <w:rPr>
        <w:rFonts w:ascii="Wingdings" w:hAnsi="Wingdings" w:hint="default"/>
      </w:rPr>
    </w:lvl>
    <w:lvl w:ilvl="3" w:tplc="1C10E19A">
      <w:start w:val="1"/>
      <w:numFmt w:val="bullet"/>
      <w:lvlText w:val=""/>
      <w:lvlJc w:val="left"/>
      <w:pPr>
        <w:ind w:left="2880" w:hanging="360"/>
      </w:pPr>
      <w:rPr>
        <w:rFonts w:ascii="Symbol" w:hAnsi="Symbol" w:hint="default"/>
      </w:rPr>
    </w:lvl>
    <w:lvl w:ilvl="4" w:tplc="7706BFB2">
      <w:start w:val="1"/>
      <w:numFmt w:val="bullet"/>
      <w:lvlText w:val="o"/>
      <w:lvlJc w:val="left"/>
      <w:pPr>
        <w:ind w:left="3600" w:hanging="360"/>
      </w:pPr>
      <w:rPr>
        <w:rFonts w:ascii="Courier New" w:hAnsi="Courier New" w:hint="default"/>
      </w:rPr>
    </w:lvl>
    <w:lvl w:ilvl="5" w:tplc="981CE02C">
      <w:start w:val="1"/>
      <w:numFmt w:val="bullet"/>
      <w:lvlText w:val=""/>
      <w:lvlJc w:val="left"/>
      <w:pPr>
        <w:ind w:left="4320" w:hanging="360"/>
      </w:pPr>
      <w:rPr>
        <w:rFonts w:ascii="Wingdings" w:hAnsi="Wingdings" w:hint="default"/>
      </w:rPr>
    </w:lvl>
    <w:lvl w:ilvl="6" w:tplc="B8EA84B0">
      <w:start w:val="1"/>
      <w:numFmt w:val="bullet"/>
      <w:lvlText w:val=""/>
      <w:lvlJc w:val="left"/>
      <w:pPr>
        <w:ind w:left="5040" w:hanging="360"/>
      </w:pPr>
      <w:rPr>
        <w:rFonts w:ascii="Symbol" w:hAnsi="Symbol" w:hint="default"/>
      </w:rPr>
    </w:lvl>
    <w:lvl w:ilvl="7" w:tplc="C4CC679A">
      <w:start w:val="1"/>
      <w:numFmt w:val="bullet"/>
      <w:lvlText w:val="o"/>
      <w:lvlJc w:val="left"/>
      <w:pPr>
        <w:ind w:left="5760" w:hanging="360"/>
      </w:pPr>
      <w:rPr>
        <w:rFonts w:ascii="Courier New" w:hAnsi="Courier New" w:hint="default"/>
      </w:rPr>
    </w:lvl>
    <w:lvl w:ilvl="8" w:tplc="0A4C5B6E">
      <w:start w:val="1"/>
      <w:numFmt w:val="bullet"/>
      <w:lvlText w:val=""/>
      <w:lvlJc w:val="left"/>
      <w:pPr>
        <w:ind w:left="6480" w:hanging="360"/>
      </w:pPr>
      <w:rPr>
        <w:rFonts w:ascii="Wingdings" w:hAnsi="Wingdings" w:hint="default"/>
      </w:rPr>
    </w:lvl>
  </w:abstractNum>
  <w:abstractNum w:abstractNumId="16" w15:restartNumberingAfterBreak="0">
    <w:nsid w:val="2CC25BD9"/>
    <w:multiLevelType w:val="multilevel"/>
    <w:tmpl w:val="B60425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576A8D"/>
    <w:multiLevelType w:val="hybridMultilevel"/>
    <w:tmpl w:val="51FCAED0"/>
    <w:lvl w:ilvl="0" w:tplc="28603868">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15:restartNumberingAfterBreak="0">
    <w:nsid w:val="2F171857"/>
    <w:multiLevelType w:val="hybridMultilevel"/>
    <w:tmpl w:val="E1A40222"/>
    <w:lvl w:ilvl="0" w:tplc="3550CE60">
      <w:start w:val="1"/>
      <w:numFmt w:val="bullet"/>
      <w:lvlText w:val="·"/>
      <w:lvlJc w:val="left"/>
      <w:pPr>
        <w:ind w:left="720" w:hanging="360"/>
      </w:pPr>
      <w:rPr>
        <w:rFonts w:ascii="Symbol" w:hAnsi="Symbol" w:hint="default"/>
      </w:rPr>
    </w:lvl>
    <w:lvl w:ilvl="1" w:tplc="C89A612E">
      <w:start w:val="1"/>
      <w:numFmt w:val="bullet"/>
      <w:lvlText w:val="o"/>
      <w:lvlJc w:val="left"/>
      <w:pPr>
        <w:ind w:left="1440" w:hanging="360"/>
      </w:pPr>
      <w:rPr>
        <w:rFonts w:ascii="Courier New" w:hAnsi="Courier New" w:hint="default"/>
      </w:rPr>
    </w:lvl>
    <w:lvl w:ilvl="2" w:tplc="95BCD4D2">
      <w:start w:val="1"/>
      <w:numFmt w:val="bullet"/>
      <w:lvlText w:val=""/>
      <w:lvlJc w:val="left"/>
      <w:pPr>
        <w:ind w:left="2160" w:hanging="360"/>
      </w:pPr>
      <w:rPr>
        <w:rFonts w:ascii="Wingdings" w:hAnsi="Wingdings" w:hint="default"/>
      </w:rPr>
    </w:lvl>
    <w:lvl w:ilvl="3" w:tplc="3BE2D56A">
      <w:start w:val="1"/>
      <w:numFmt w:val="bullet"/>
      <w:lvlText w:val=""/>
      <w:lvlJc w:val="left"/>
      <w:pPr>
        <w:ind w:left="2880" w:hanging="360"/>
      </w:pPr>
      <w:rPr>
        <w:rFonts w:ascii="Symbol" w:hAnsi="Symbol" w:hint="default"/>
      </w:rPr>
    </w:lvl>
    <w:lvl w:ilvl="4" w:tplc="C42AFB50">
      <w:start w:val="1"/>
      <w:numFmt w:val="bullet"/>
      <w:lvlText w:val="o"/>
      <w:lvlJc w:val="left"/>
      <w:pPr>
        <w:ind w:left="3600" w:hanging="360"/>
      </w:pPr>
      <w:rPr>
        <w:rFonts w:ascii="Courier New" w:hAnsi="Courier New" w:hint="default"/>
      </w:rPr>
    </w:lvl>
    <w:lvl w:ilvl="5" w:tplc="DE1ED89A">
      <w:start w:val="1"/>
      <w:numFmt w:val="bullet"/>
      <w:lvlText w:val=""/>
      <w:lvlJc w:val="left"/>
      <w:pPr>
        <w:ind w:left="4320" w:hanging="360"/>
      </w:pPr>
      <w:rPr>
        <w:rFonts w:ascii="Wingdings" w:hAnsi="Wingdings" w:hint="default"/>
      </w:rPr>
    </w:lvl>
    <w:lvl w:ilvl="6" w:tplc="4050BBBC">
      <w:start w:val="1"/>
      <w:numFmt w:val="bullet"/>
      <w:lvlText w:val=""/>
      <w:lvlJc w:val="left"/>
      <w:pPr>
        <w:ind w:left="5040" w:hanging="360"/>
      </w:pPr>
      <w:rPr>
        <w:rFonts w:ascii="Symbol" w:hAnsi="Symbol" w:hint="default"/>
      </w:rPr>
    </w:lvl>
    <w:lvl w:ilvl="7" w:tplc="99D639E2">
      <w:start w:val="1"/>
      <w:numFmt w:val="bullet"/>
      <w:lvlText w:val="o"/>
      <w:lvlJc w:val="left"/>
      <w:pPr>
        <w:ind w:left="5760" w:hanging="360"/>
      </w:pPr>
      <w:rPr>
        <w:rFonts w:ascii="Courier New" w:hAnsi="Courier New" w:hint="default"/>
      </w:rPr>
    </w:lvl>
    <w:lvl w:ilvl="8" w:tplc="002847B0">
      <w:start w:val="1"/>
      <w:numFmt w:val="bullet"/>
      <w:lvlText w:val=""/>
      <w:lvlJc w:val="left"/>
      <w:pPr>
        <w:ind w:left="6480" w:hanging="360"/>
      </w:pPr>
      <w:rPr>
        <w:rFonts w:ascii="Wingdings" w:hAnsi="Wingdings" w:hint="default"/>
      </w:rPr>
    </w:lvl>
  </w:abstractNum>
  <w:abstractNum w:abstractNumId="19" w15:restartNumberingAfterBreak="0">
    <w:nsid w:val="34C05E3A"/>
    <w:multiLevelType w:val="multilevel"/>
    <w:tmpl w:val="47004E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7A71DE"/>
    <w:multiLevelType w:val="hybridMultilevel"/>
    <w:tmpl w:val="58FC4BBE"/>
    <w:lvl w:ilvl="0" w:tplc="30C20060">
      <w:start w:val="1"/>
      <w:numFmt w:val="decimal"/>
      <w:pStyle w:val="FSOdst"/>
      <w:lvlText w:val="%1."/>
      <w:lvlJc w:val="left"/>
      <w:pPr>
        <w:ind w:left="360" w:hanging="360"/>
      </w:pPr>
    </w:lvl>
    <w:lvl w:ilvl="1" w:tplc="79C85880">
      <w:start w:val="1"/>
      <w:numFmt w:val="lowerLetter"/>
      <w:lvlText w:val="(%2)"/>
      <w:lvlJc w:val="left"/>
      <w:pPr>
        <w:ind w:left="1575" w:hanging="855"/>
      </w:pPr>
      <w:rPr>
        <w:rFonts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79D3818"/>
    <w:multiLevelType w:val="multilevel"/>
    <w:tmpl w:val="436A8A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C37099"/>
    <w:multiLevelType w:val="multilevel"/>
    <w:tmpl w:val="EF321A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152A1B"/>
    <w:multiLevelType w:val="multilevel"/>
    <w:tmpl w:val="C3EA6762"/>
    <w:lvl w:ilvl="0">
      <w:start w:val="1"/>
      <w:numFmt w:val="decimal"/>
      <w:pStyle w:val="SoDl"/>
      <w:lvlText w:val="%1."/>
      <w:lvlJc w:val="left"/>
      <w:pPr>
        <w:ind w:left="284" w:hanging="284"/>
      </w:pPr>
    </w:lvl>
    <w:lvl w:ilvl="1">
      <w:start w:val="1"/>
      <w:numFmt w:val="none"/>
      <w:pStyle w:val="SoDOdst"/>
      <w:suff w:val="nothing"/>
      <w:lvlText w:val=""/>
      <w:lvlJc w:val="left"/>
      <w:pPr>
        <w:ind w:left="284" w:firstLine="0"/>
      </w:pPr>
    </w:lvl>
    <w:lvl w:ilvl="2">
      <w:start w:val="1"/>
      <w:numFmt w:val="lowerLetter"/>
      <w:lvlRestart w:val="1"/>
      <w:pStyle w:val="SoDPsm"/>
      <w:lvlText w:val="%3)"/>
      <w:lvlJc w:val="left"/>
      <w:pPr>
        <w:ind w:left="567" w:hanging="283"/>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BFF8CC4"/>
    <w:multiLevelType w:val="hybridMultilevel"/>
    <w:tmpl w:val="E4345AB6"/>
    <w:lvl w:ilvl="0" w:tplc="59F6AB0E">
      <w:start w:val="1"/>
      <w:numFmt w:val="bullet"/>
      <w:lvlText w:val="·"/>
      <w:lvlJc w:val="left"/>
      <w:pPr>
        <w:ind w:left="720" w:hanging="360"/>
      </w:pPr>
      <w:rPr>
        <w:rFonts w:ascii="Symbol" w:hAnsi="Symbol" w:hint="default"/>
      </w:rPr>
    </w:lvl>
    <w:lvl w:ilvl="1" w:tplc="A90A54B8">
      <w:start w:val="1"/>
      <w:numFmt w:val="bullet"/>
      <w:lvlText w:val="o"/>
      <w:lvlJc w:val="left"/>
      <w:pPr>
        <w:ind w:left="1440" w:hanging="360"/>
      </w:pPr>
      <w:rPr>
        <w:rFonts w:ascii="Courier New" w:hAnsi="Courier New" w:hint="default"/>
      </w:rPr>
    </w:lvl>
    <w:lvl w:ilvl="2" w:tplc="7DB6360A">
      <w:start w:val="1"/>
      <w:numFmt w:val="bullet"/>
      <w:lvlText w:val=""/>
      <w:lvlJc w:val="left"/>
      <w:pPr>
        <w:ind w:left="2160" w:hanging="360"/>
      </w:pPr>
      <w:rPr>
        <w:rFonts w:ascii="Wingdings" w:hAnsi="Wingdings" w:hint="default"/>
      </w:rPr>
    </w:lvl>
    <w:lvl w:ilvl="3" w:tplc="AA921B56">
      <w:start w:val="1"/>
      <w:numFmt w:val="bullet"/>
      <w:lvlText w:val=""/>
      <w:lvlJc w:val="left"/>
      <w:pPr>
        <w:ind w:left="2880" w:hanging="360"/>
      </w:pPr>
      <w:rPr>
        <w:rFonts w:ascii="Symbol" w:hAnsi="Symbol" w:hint="default"/>
      </w:rPr>
    </w:lvl>
    <w:lvl w:ilvl="4" w:tplc="09C66A58">
      <w:start w:val="1"/>
      <w:numFmt w:val="bullet"/>
      <w:lvlText w:val="o"/>
      <w:lvlJc w:val="left"/>
      <w:pPr>
        <w:ind w:left="3600" w:hanging="360"/>
      </w:pPr>
      <w:rPr>
        <w:rFonts w:ascii="Courier New" w:hAnsi="Courier New" w:hint="default"/>
      </w:rPr>
    </w:lvl>
    <w:lvl w:ilvl="5" w:tplc="39BE9BBC">
      <w:start w:val="1"/>
      <w:numFmt w:val="bullet"/>
      <w:lvlText w:val=""/>
      <w:lvlJc w:val="left"/>
      <w:pPr>
        <w:ind w:left="4320" w:hanging="360"/>
      </w:pPr>
      <w:rPr>
        <w:rFonts w:ascii="Wingdings" w:hAnsi="Wingdings" w:hint="default"/>
      </w:rPr>
    </w:lvl>
    <w:lvl w:ilvl="6" w:tplc="027A3AAA">
      <w:start w:val="1"/>
      <w:numFmt w:val="bullet"/>
      <w:lvlText w:val=""/>
      <w:lvlJc w:val="left"/>
      <w:pPr>
        <w:ind w:left="5040" w:hanging="360"/>
      </w:pPr>
      <w:rPr>
        <w:rFonts w:ascii="Symbol" w:hAnsi="Symbol" w:hint="default"/>
      </w:rPr>
    </w:lvl>
    <w:lvl w:ilvl="7" w:tplc="1C9C02E2">
      <w:start w:val="1"/>
      <w:numFmt w:val="bullet"/>
      <w:lvlText w:val="o"/>
      <w:lvlJc w:val="left"/>
      <w:pPr>
        <w:ind w:left="5760" w:hanging="360"/>
      </w:pPr>
      <w:rPr>
        <w:rFonts w:ascii="Courier New" w:hAnsi="Courier New" w:hint="default"/>
      </w:rPr>
    </w:lvl>
    <w:lvl w:ilvl="8" w:tplc="0BE23186">
      <w:start w:val="1"/>
      <w:numFmt w:val="bullet"/>
      <w:lvlText w:val=""/>
      <w:lvlJc w:val="left"/>
      <w:pPr>
        <w:ind w:left="6480" w:hanging="360"/>
      </w:pPr>
      <w:rPr>
        <w:rFonts w:ascii="Wingdings" w:hAnsi="Wingdings" w:hint="default"/>
      </w:rPr>
    </w:lvl>
  </w:abstractNum>
  <w:abstractNum w:abstractNumId="25" w15:restartNumberingAfterBreak="0">
    <w:nsid w:val="435561FA"/>
    <w:multiLevelType w:val="multilevel"/>
    <w:tmpl w:val="12BE89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9E592D"/>
    <w:multiLevelType w:val="multilevel"/>
    <w:tmpl w:val="BEDEBE2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D85682"/>
    <w:multiLevelType w:val="multilevel"/>
    <w:tmpl w:val="DF22B4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007636"/>
    <w:multiLevelType w:val="hybridMultilevel"/>
    <w:tmpl w:val="860E71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1B48BC"/>
    <w:multiLevelType w:val="multilevel"/>
    <w:tmpl w:val="30C0B7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B161BB"/>
    <w:multiLevelType w:val="multilevel"/>
    <w:tmpl w:val="1E388F4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3A3A74"/>
    <w:multiLevelType w:val="multilevel"/>
    <w:tmpl w:val="4C747B10"/>
    <w:lvl w:ilvl="0">
      <w:start w:val="1"/>
      <w:numFmt w:val="decimal"/>
      <w:pStyle w:val="l"/>
      <w:lvlText w:val="%1"/>
      <w:lvlJc w:val="left"/>
      <w:pPr>
        <w:ind w:left="709" w:hanging="709"/>
      </w:pPr>
      <w:rPr>
        <w:rFonts w:hint="default"/>
        <w:color w:val="595959" w:themeColor="text1" w:themeTint="A6"/>
        <w:sz w:val="36"/>
      </w:rPr>
    </w:lvl>
    <w:lvl w:ilvl="1">
      <w:start w:val="1"/>
      <w:numFmt w:val="decimal"/>
      <w:pStyle w:val="Pod-l"/>
      <w:lvlText w:val="%1.%2"/>
      <w:lvlJc w:val="left"/>
      <w:pPr>
        <w:ind w:left="709" w:hanging="709"/>
      </w:pPr>
      <w:rPr>
        <w:rFonts w:hint="default"/>
      </w:rPr>
    </w:lvl>
    <w:lvl w:ilvl="2">
      <w:start w:val="1"/>
      <w:numFmt w:val="decimal"/>
      <w:pStyle w:val="Odst"/>
      <w:lvlText w:val="%1.%2.%3"/>
      <w:lvlJc w:val="left"/>
      <w:pPr>
        <w:ind w:left="709" w:hanging="709"/>
      </w:pPr>
      <w:rPr>
        <w:rFonts w:hint="default"/>
      </w:rPr>
    </w:lvl>
    <w:lvl w:ilvl="3">
      <w:start w:val="1"/>
      <w:numFmt w:val="lowerLetter"/>
      <w:pStyle w:val="Psm"/>
      <w:lvlText w:val="(%4)"/>
      <w:lvlJc w:val="left"/>
      <w:pPr>
        <w:ind w:left="1276" w:hanging="567"/>
      </w:pPr>
      <w:rPr>
        <w:rFonts w:hint="default"/>
      </w:rPr>
    </w:lvl>
    <w:lvl w:ilvl="4">
      <w:start w:val="1"/>
      <w:numFmt w:val="lowerRoman"/>
      <w:pStyle w:val="Bod"/>
      <w:lvlText w:val="(%5)"/>
      <w:lvlJc w:val="left"/>
      <w:pPr>
        <w:ind w:left="1843" w:hanging="567"/>
      </w:pPr>
      <w:rPr>
        <w:rFonts w:hint="default"/>
      </w:r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E6A612A"/>
    <w:multiLevelType w:val="hybridMultilevel"/>
    <w:tmpl w:val="80A4B4B2"/>
    <w:lvl w:ilvl="0" w:tplc="9F38A57E">
      <w:start w:val="1"/>
      <w:numFmt w:val="bullet"/>
      <w:pStyle w:val="Odrkaneodsazen"/>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15:restartNumberingAfterBreak="0">
    <w:nsid w:val="60D22EB0"/>
    <w:multiLevelType w:val="multilevel"/>
    <w:tmpl w:val="9A98527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744A10"/>
    <w:multiLevelType w:val="hybridMultilevel"/>
    <w:tmpl w:val="AC30215C"/>
    <w:lvl w:ilvl="0" w:tplc="42B80E58">
      <w:start w:val="1"/>
      <w:numFmt w:val="bullet"/>
      <w:lvlText w:val="·"/>
      <w:lvlJc w:val="left"/>
      <w:pPr>
        <w:ind w:left="720" w:hanging="360"/>
      </w:pPr>
      <w:rPr>
        <w:rFonts w:ascii="Symbol" w:hAnsi="Symbol" w:hint="default"/>
      </w:rPr>
    </w:lvl>
    <w:lvl w:ilvl="1" w:tplc="8D3CC4CC">
      <w:start w:val="1"/>
      <w:numFmt w:val="bullet"/>
      <w:lvlText w:val="o"/>
      <w:lvlJc w:val="left"/>
      <w:pPr>
        <w:ind w:left="1440" w:hanging="360"/>
      </w:pPr>
      <w:rPr>
        <w:rFonts w:ascii="Courier New" w:hAnsi="Courier New" w:hint="default"/>
      </w:rPr>
    </w:lvl>
    <w:lvl w:ilvl="2" w:tplc="825EB9C4">
      <w:start w:val="1"/>
      <w:numFmt w:val="bullet"/>
      <w:lvlText w:val=""/>
      <w:lvlJc w:val="left"/>
      <w:pPr>
        <w:ind w:left="2160" w:hanging="360"/>
      </w:pPr>
      <w:rPr>
        <w:rFonts w:ascii="Wingdings" w:hAnsi="Wingdings" w:hint="default"/>
      </w:rPr>
    </w:lvl>
    <w:lvl w:ilvl="3" w:tplc="403EF9E6">
      <w:start w:val="1"/>
      <w:numFmt w:val="bullet"/>
      <w:lvlText w:val=""/>
      <w:lvlJc w:val="left"/>
      <w:pPr>
        <w:ind w:left="2880" w:hanging="360"/>
      </w:pPr>
      <w:rPr>
        <w:rFonts w:ascii="Symbol" w:hAnsi="Symbol" w:hint="default"/>
      </w:rPr>
    </w:lvl>
    <w:lvl w:ilvl="4" w:tplc="883CD9BC">
      <w:start w:val="1"/>
      <w:numFmt w:val="bullet"/>
      <w:lvlText w:val="o"/>
      <w:lvlJc w:val="left"/>
      <w:pPr>
        <w:ind w:left="3600" w:hanging="360"/>
      </w:pPr>
      <w:rPr>
        <w:rFonts w:ascii="Courier New" w:hAnsi="Courier New" w:hint="default"/>
      </w:rPr>
    </w:lvl>
    <w:lvl w:ilvl="5" w:tplc="93E403B6">
      <w:start w:val="1"/>
      <w:numFmt w:val="bullet"/>
      <w:lvlText w:val=""/>
      <w:lvlJc w:val="left"/>
      <w:pPr>
        <w:ind w:left="4320" w:hanging="360"/>
      </w:pPr>
      <w:rPr>
        <w:rFonts w:ascii="Wingdings" w:hAnsi="Wingdings" w:hint="default"/>
      </w:rPr>
    </w:lvl>
    <w:lvl w:ilvl="6" w:tplc="ACEC46F4">
      <w:start w:val="1"/>
      <w:numFmt w:val="bullet"/>
      <w:lvlText w:val=""/>
      <w:lvlJc w:val="left"/>
      <w:pPr>
        <w:ind w:left="5040" w:hanging="360"/>
      </w:pPr>
      <w:rPr>
        <w:rFonts w:ascii="Symbol" w:hAnsi="Symbol" w:hint="default"/>
      </w:rPr>
    </w:lvl>
    <w:lvl w:ilvl="7" w:tplc="590EDCDE">
      <w:start w:val="1"/>
      <w:numFmt w:val="bullet"/>
      <w:lvlText w:val="o"/>
      <w:lvlJc w:val="left"/>
      <w:pPr>
        <w:ind w:left="5760" w:hanging="360"/>
      </w:pPr>
      <w:rPr>
        <w:rFonts w:ascii="Courier New" w:hAnsi="Courier New" w:hint="default"/>
      </w:rPr>
    </w:lvl>
    <w:lvl w:ilvl="8" w:tplc="ACACF0F0">
      <w:start w:val="1"/>
      <w:numFmt w:val="bullet"/>
      <w:lvlText w:val=""/>
      <w:lvlJc w:val="left"/>
      <w:pPr>
        <w:ind w:left="6480" w:hanging="360"/>
      </w:pPr>
      <w:rPr>
        <w:rFonts w:ascii="Wingdings" w:hAnsi="Wingdings" w:hint="default"/>
      </w:rPr>
    </w:lvl>
  </w:abstractNum>
  <w:abstractNum w:abstractNumId="35" w15:restartNumberingAfterBreak="0">
    <w:nsid w:val="624C69C4"/>
    <w:multiLevelType w:val="hybridMultilevel"/>
    <w:tmpl w:val="5120C364"/>
    <w:lvl w:ilvl="0" w:tplc="579C8788">
      <w:start w:val="1"/>
      <w:numFmt w:val="lowerLetter"/>
      <w:lvlText w:val="%1)"/>
      <w:lvlJc w:val="left"/>
      <w:pPr>
        <w:ind w:left="720" w:hanging="360"/>
      </w:pPr>
    </w:lvl>
    <w:lvl w:ilvl="1" w:tplc="D44260AC">
      <w:start w:val="1"/>
      <w:numFmt w:val="lowerLetter"/>
      <w:lvlText w:val="%2."/>
      <w:lvlJc w:val="left"/>
      <w:pPr>
        <w:ind w:left="1440" w:hanging="360"/>
      </w:pPr>
    </w:lvl>
    <w:lvl w:ilvl="2" w:tplc="14542B74">
      <w:start w:val="1"/>
      <w:numFmt w:val="lowerRoman"/>
      <w:lvlText w:val="%3."/>
      <w:lvlJc w:val="right"/>
      <w:pPr>
        <w:ind w:left="2160" w:hanging="180"/>
      </w:pPr>
    </w:lvl>
    <w:lvl w:ilvl="3" w:tplc="6018FD70">
      <w:start w:val="1"/>
      <w:numFmt w:val="decimal"/>
      <w:lvlText w:val="%4."/>
      <w:lvlJc w:val="left"/>
      <w:pPr>
        <w:ind w:left="2880" w:hanging="360"/>
      </w:pPr>
    </w:lvl>
    <w:lvl w:ilvl="4" w:tplc="76D89EFA">
      <w:start w:val="1"/>
      <w:numFmt w:val="lowerLetter"/>
      <w:lvlText w:val="%5."/>
      <w:lvlJc w:val="left"/>
      <w:pPr>
        <w:ind w:left="3600" w:hanging="360"/>
      </w:pPr>
    </w:lvl>
    <w:lvl w:ilvl="5" w:tplc="5908090E">
      <w:start w:val="1"/>
      <w:numFmt w:val="lowerRoman"/>
      <w:lvlText w:val="%6."/>
      <w:lvlJc w:val="right"/>
      <w:pPr>
        <w:ind w:left="4320" w:hanging="180"/>
      </w:pPr>
    </w:lvl>
    <w:lvl w:ilvl="6" w:tplc="DE6A20F6">
      <w:start w:val="1"/>
      <w:numFmt w:val="decimal"/>
      <w:lvlText w:val="%7."/>
      <w:lvlJc w:val="left"/>
      <w:pPr>
        <w:ind w:left="5040" w:hanging="360"/>
      </w:pPr>
    </w:lvl>
    <w:lvl w:ilvl="7" w:tplc="E106288C">
      <w:start w:val="1"/>
      <w:numFmt w:val="lowerLetter"/>
      <w:lvlText w:val="%8."/>
      <w:lvlJc w:val="left"/>
      <w:pPr>
        <w:ind w:left="5760" w:hanging="360"/>
      </w:pPr>
    </w:lvl>
    <w:lvl w:ilvl="8" w:tplc="0996407C">
      <w:start w:val="1"/>
      <w:numFmt w:val="lowerRoman"/>
      <w:lvlText w:val="%9."/>
      <w:lvlJc w:val="right"/>
      <w:pPr>
        <w:ind w:left="6480" w:hanging="180"/>
      </w:pPr>
    </w:lvl>
  </w:abstractNum>
  <w:abstractNum w:abstractNumId="36" w15:restartNumberingAfterBreak="0">
    <w:nsid w:val="63BB547B"/>
    <w:multiLevelType w:val="multilevel"/>
    <w:tmpl w:val="84A097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C423D6"/>
    <w:multiLevelType w:val="multilevel"/>
    <w:tmpl w:val="ED884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5A3F25"/>
    <w:multiLevelType w:val="multilevel"/>
    <w:tmpl w:val="39AE21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D62716"/>
    <w:multiLevelType w:val="multilevel"/>
    <w:tmpl w:val="4ECC69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9BA5C7"/>
    <w:multiLevelType w:val="hybridMultilevel"/>
    <w:tmpl w:val="077441E2"/>
    <w:lvl w:ilvl="0" w:tplc="EFB200D2">
      <w:start w:val="1"/>
      <w:numFmt w:val="bullet"/>
      <w:lvlText w:val="·"/>
      <w:lvlJc w:val="left"/>
      <w:pPr>
        <w:ind w:left="720" w:hanging="360"/>
      </w:pPr>
      <w:rPr>
        <w:rFonts w:ascii="Symbol" w:hAnsi="Symbol" w:hint="default"/>
      </w:rPr>
    </w:lvl>
    <w:lvl w:ilvl="1" w:tplc="F656D5E0">
      <w:start w:val="1"/>
      <w:numFmt w:val="bullet"/>
      <w:lvlText w:val="o"/>
      <w:lvlJc w:val="left"/>
      <w:pPr>
        <w:ind w:left="1440" w:hanging="360"/>
      </w:pPr>
      <w:rPr>
        <w:rFonts w:ascii="Courier New" w:hAnsi="Courier New" w:hint="default"/>
      </w:rPr>
    </w:lvl>
    <w:lvl w:ilvl="2" w:tplc="B23429C2">
      <w:start w:val="1"/>
      <w:numFmt w:val="bullet"/>
      <w:lvlText w:val=""/>
      <w:lvlJc w:val="left"/>
      <w:pPr>
        <w:ind w:left="2160" w:hanging="360"/>
      </w:pPr>
      <w:rPr>
        <w:rFonts w:ascii="Wingdings" w:hAnsi="Wingdings" w:hint="default"/>
      </w:rPr>
    </w:lvl>
    <w:lvl w:ilvl="3" w:tplc="75B07636">
      <w:start w:val="1"/>
      <w:numFmt w:val="bullet"/>
      <w:lvlText w:val=""/>
      <w:lvlJc w:val="left"/>
      <w:pPr>
        <w:ind w:left="2880" w:hanging="360"/>
      </w:pPr>
      <w:rPr>
        <w:rFonts w:ascii="Symbol" w:hAnsi="Symbol" w:hint="default"/>
      </w:rPr>
    </w:lvl>
    <w:lvl w:ilvl="4" w:tplc="97E490A8">
      <w:start w:val="1"/>
      <w:numFmt w:val="bullet"/>
      <w:lvlText w:val="o"/>
      <w:lvlJc w:val="left"/>
      <w:pPr>
        <w:ind w:left="3600" w:hanging="360"/>
      </w:pPr>
      <w:rPr>
        <w:rFonts w:ascii="Courier New" w:hAnsi="Courier New" w:hint="default"/>
      </w:rPr>
    </w:lvl>
    <w:lvl w:ilvl="5" w:tplc="0F3E367C">
      <w:start w:val="1"/>
      <w:numFmt w:val="bullet"/>
      <w:lvlText w:val=""/>
      <w:lvlJc w:val="left"/>
      <w:pPr>
        <w:ind w:left="4320" w:hanging="360"/>
      </w:pPr>
      <w:rPr>
        <w:rFonts w:ascii="Wingdings" w:hAnsi="Wingdings" w:hint="default"/>
      </w:rPr>
    </w:lvl>
    <w:lvl w:ilvl="6" w:tplc="B5C85518">
      <w:start w:val="1"/>
      <w:numFmt w:val="bullet"/>
      <w:lvlText w:val=""/>
      <w:lvlJc w:val="left"/>
      <w:pPr>
        <w:ind w:left="5040" w:hanging="360"/>
      </w:pPr>
      <w:rPr>
        <w:rFonts w:ascii="Symbol" w:hAnsi="Symbol" w:hint="default"/>
      </w:rPr>
    </w:lvl>
    <w:lvl w:ilvl="7" w:tplc="09963F1A">
      <w:start w:val="1"/>
      <w:numFmt w:val="bullet"/>
      <w:lvlText w:val="o"/>
      <w:lvlJc w:val="left"/>
      <w:pPr>
        <w:ind w:left="5760" w:hanging="360"/>
      </w:pPr>
      <w:rPr>
        <w:rFonts w:ascii="Courier New" w:hAnsi="Courier New" w:hint="default"/>
      </w:rPr>
    </w:lvl>
    <w:lvl w:ilvl="8" w:tplc="569E5A66">
      <w:start w:val="1"/>
      <w:numFmt w:val="bullet"/>
      <w:lvlText w:val=""/>
      <w:lvlJc w:val="left"/>
      <w:pPr>
        <w:ind w:left="6480" w:hanging="360"/>
      </w:pPr>
      <w:rPr>
        <w:rFonts w:ascii="Wingdings" w:hAnsi="Wingdings" w:hint="default"/>
      </w:rPr>
    </w:lvl>
  </w:abstractNum>
  <w:abstractNum w:abstractNumId="41" w15:restartNumberingAfterBreak="0">
    <w:nsid w:val="7AA42E03"/>
    <w:multiLevelType w:val="hybridMultilevel"/>
    <w:tmpl w:val="5C56AC38"/>
    <w:lvl w:ilvl="0" w:tplc="B0C4F9B0">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D9E732B"/>
    <w:multiLevelType w:val="multilevel"/>
    <w:tmpl w:val="19A2B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5"/>
  </w:num>
  <w:num w:numId="2">
    <w:abstractNumId w:val="34"/>
  </w:num>
  <w:num w:numId="3">
    <w:abstractNumId w:val="14"/>
  </w:num>
  <w:num w:numId="4">
    <w:abstractNumId w:val="40"/>
  </w:num>
  <w:num w:numId="5">
    <w:abstractNumId w:val="18"/>
  </w:num>
  <w:num w:numId="6">
    <w:abstractNumId w:val="4"/>
  </w:num>
  <w:num w:numId="7">
    <w:abstractNumId w:val="15"/>
  </w:num>
  <w:num w:numId="8">
    <w:abstractNumId w:val="24"/>
  </w:num>
  <w:num w:numId="9">
    <w:abstractNumId w:val="31"/>
  </w:num>
  <w:num w:numId="10">
    <w:abstractNumId w:val="32"/>
  </w:num>
  <w:num w:numId="11">
    <w:abstractNumId w:val="20"/>
  </w:num>
  <w:num w:numId="12">
    <w:abstractNumId w:val="11"/>
  </w:num>
  <w:num w:numId="13">
    <w:abstractNumId w:val="2"/>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41"/>
  </w:num>
  <w:num w:numId="17">
    <w:abstractNumId w:val="20"/>
    <w:lvlOverride w:ilvl="0">
      <w:startOverride w:val="1"/>
    </w:lvlOverride>
  </w:num>
  <w:num w:numId="18">
    <w:abstractNumId w:val="20"/>
    <w:lvlOverride w:ilvl="0">
      <w:startOverride w:val="1"/>
    </w:lvlOverride>
  </w:num>
  <w:num w:numId="19">
    <w:abstractNumId w:val="20"/>
    <w:lvlOverride w:ilvl="0">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num>
  <w:num w:numId="22">
    <w:abstractNumId w:val="28"/>
  </w:num>
  <w:num w:numId="23">
    <w:abstractNumId w:val="20"/>
    <w:lvlOverride w:ilvl="0">
      <w:startOverride w:val="1"/>
    </w:lvlOverride>
  </w:num>
  <w:num w:numId="24">
    <w:abstractNumId w:val="20"/>
    <w:lvlOverride w:ilvl="0">
      <w:startOverride w:val="1"/>
    </w:lvlOverride>
  </w:num>
  <w:num w:numId="25">
    <w:abstractNumId w:val="37"/>
  </w:num>
  <w:num w:numId="26">
    <w:abstractNumId w:val="21"/>
  </w:num>
  <w:num w:numId="27">
    <w:abstractNumId w:val="36"/>
  </w:num>
  <w:num w:numId="28">
    <w:abstractNumId w:val="7"/>
  </w:num>
  <w:num w:numId="29">
    <w:abstractNumId w:val="22"/>
  </w:num>
  <w:num w:numId="30">
    <w:abstractNumId w:val="19"/>
  </w:num>
  <w:num w:numId="31">
    <w:abstractNumId w:val="16"/>
  </w:num>
  <w:num w:numId="32">
    <w:abstractNumId w:val="9"/>
  </w:num>
  <w:num w:numId="33">
    <w:abstractNumId w:val="3"/>
  </w:num>
  <w:num w:numId="34">
    <w:abstractNumId w:val="33"/>
  </w:num>
  <w:num w:numId="35">
    <w:abstractNumId w:val="26"/>
  </w:num>
  <w:num w:numId="36">
    <w:abstractNumId w:val="0"/>
  </w:num>
  <w:num w:numId="37">
    <w:abstractNumId w:val="30"/>
  </w:num>
  <w:num w:numId="38">
    <w:abstractNumId w:val="10"/>
  </w:num>
  <w:num w:numId="39">
    <w:abstractNumId w:val="6"/>
  </w:num>
  <w:num w:numId="40">
    <w:abstractNumId w:val="25"/>
  </w:num>
  <w:num w:numId="41">
    <w:abstractNumId w:val="39"/>
  </w:num>
  <w:num w:numId="42">
    <w:abstractNumId w:val="29"/>
  </w:num>
  <w:num w:numId="43">
    <w:abstractNumId w:val="8"/>
  </w:num>
  <w:num w:numId="44">
    <w:abstractNumId w:val="5"/>
  </w:num>
  <w:num w:numId="45">
    <w:abstractNumId w:val="27"/>
  </w:num>
  <w:num w:numId="46">
    <w:abstractNumId w:val="38"/>
  </w:num>
  <w:num w:numId="47">
    <w:abstractNumId w:val="17"/>
  </w:num>
  <w:num w:numId="48">
    <w:abstractNumId w:val="42"/>
  </w:num>
  <w:num w:numId="49">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FDD"/>
    <w:rsid w:val="00000BD0"/>
    <w:rsid w:val="00001274"/>
    <w:rsid w:val="00001AFB"/>
    <w:rsid w:val="00003BDA"/>
    <w:rsid w:val="00004D20"/>
    <w:rsid w:val="00006379"/>
    <w:rsid w:val="00007841"/>
    <w:rsid w:val="000105E4"/>
    <w:rsid w:val="00010A8C"/>
    <w:rsid w:val="00011507"/>
    <w:rsid w:val="00012503"/>
    <w:rsid w:val="00012E9E"/>
    <w:rsid w:val="0001330C"/>
    <w:rsid w:val="000136A3"/>
    <w:rsid w:val="00013D52"/>
    <w:rsid w:val="000140CE"/>
    <w:rsid w:val="000152C4"/>
    <w:rsid w:val="00015531"/>
    <w:rsid w:val="00015E9C"/>
    <w:rsid w:val="000160C5"/>
    <w:rsid w:val="000171E9"/>
    <w:rsid w:val="000178D7"/>
    <w:rsid w:val="000202EC"/>
    <w:rsid w:val="000208AC"/>
    <w:rsid w:val="00020BF2"/>
    <w:rsid w:val="00021AA5"/>
    <w:rsid w:val="00021D91"/>
    <w:rsid w:val="00021FE4"/>
    <w:rsid w:val="00022017"/>
    <w:rsid w:val="00023B9C"/>
    <w:rsid w:val="000266D6"/>
    <w:rsid w:val="00026956"/>
    <w:rsid w:val="0002788F"/>
    <w:rsid w:val="00027CEC"/>
    <w:rsid w:val="0003096E"/>
    <w:rsid w:val="00030B22"/>
    <w:rsid w:val="00031330"/>
    <w:rsid w:val="000317D0"/>
    <w:rsid w:val="00031FE5"/>
    <w:rsid w:val="0003258B"/>
    <w:rsid w:val="00033196"/>
    <w:rsid w:val="00033FB3"/>
    <w:rsid w:val="00034387"/>
    <w:rsid w:val="0003535F"/>
    <w:rsid w:val="000356E7"/>
    <w:rsid w:val="00036352"/>
    <w:rsid w:val="00036620"/>
    <w:rsid w:val="00037623"/>
    <w:rsid w:val="000378AA"/>
    <w:rsid w:val="000402E5"/>
    <w:rsid w:val="00040816"/>
    <w:rsid w:val="00040C7B"/>
    <w:rsid w:val="000412FD"/>
    <w:rsid w:val="00041600"/>
    <w:rsid w:val="000420B2"/>
    <w:rsid w:val="000422AE"/>
    <w:rsid w:val="000422EF"/>
    <w:rsid w:val="0004244D"/>
    <w:rsid w:val="00042711"/>
    <w:rsid w:val="00042E0F"/>
    <w:rsid w:val="000430A0"/>
    <w:rsid w:val="00043237"/>
    <w:rsid w:val="000438BA"/>
    <w:rsid w:val="000439DD"/>
    <w:rsid w:val="00043D03"/>
    <w:rsid w:val="000442AF"/>
    <w:rsid w:val="00044EF0"/>
    <w:rsid w:val="0004581B"/>
    <w:rsid w:val="0005024E"/>
    <w:rsid w:val="00050E61"/>
    <w:rsid w:val="000512F5"/>
    <w:rsid w:val="000515CA"/>
    <w:rsid w:val="00052CE0"/>
    <w:rsid w:val="000533FE"/>
    <w:rsid w:val="00054532"/>
    <w:rsid w:val="000546E1"/>
    <w:rsid w:val="00054972"/>
    <w:rsid w:val="00055E15"/>
    <w:rsid w:val="00056DDA"/>
    <w:rsid w:val="000575EC"/>
    <w:rsid w:val="00057CE9"/>
    <w:rsid w:val="000604B7"/>
    <w:rsid w:val="00060624"/>
    <w:rsid w:val="00060C69"/>
    <w:rsid w:val="00060F9B"/>
    <w:rsid w:val="000610ED"/>
    <w:rsid w:val="00061900"/>
    <w:rsid w:val="00062A79"/>
    <w:rsid w:val="00063A7A"/>
    <w:rsid w:val="00063B2B"/>
    <w:rsid w:val="00063FFB"/>
    <w:rsid w:val="000651FA"/>
    <w:rsid w:val="00065456"/>
    <w:rsid w:val="00065C67"/>
    <w:rsid w:val="00065ED6"/>
    <w:rsid w:val="00066230"/>
    <w:rsid w:val="00067093"/>
    <w:rsid w:val="00067870"/>
    <w:rsid w:val="000707FC"/>
    <w:rsid w:val="00070E72"/>
    <w:rsid w:val="00071184"/>
    <w:rsid w:val="000718F4"/>
    <w:rsid w:val="00073DFF"/>
    <w:rsid w:val="000753C0"/>
    <w:rsid w:val="00076217"/>
    <w:rsid w:val="0007731F"/>
    <w:rsid w:val="0007738F"/>
    <w:rsid w:val="0008131F"/>
    <w:rsid w:val="0008173D"/>
    <w:rsid w:val="0008186E"/>
    <w:rsid w:val="00081B5E"/>
    <w:rsid w:val="00081C89"/>
    <w:rsid w:val="00081CA8"/>
    <w:rsid w:val="00082CF5"/>
    <w:rsid w:val="000838D9"/>
    <w:rsid w:val="00084481"/>
    <w:rsid w:val="00086FCF"/>
    <w:rsid w:val="0008716C"/>
    <w:rsid w:val="0008768D"/>
    <w:rsid w:val="000902E8"/>
    <w:rsid w:val="000904FA"/>
    <w:rsid w:val="00091502"/>
    <w:rsid w:val="000925E4"/>
    <w:rsid w:val="00092A32"/>
    <w:rsid w:val="00093447"/>
    <w:rsid w:val="00093609"/>
    <w:rsid w:val="000942C6"/>
    <w:rsid w:val="00095101"/>
    <w:rsid w:val="00095E0F"/>
    <w:rsid w:val="00096F6E"/>
    <w:rsid w:val="0009717D"/>
    <w:rsid w:val="000A0020"/>
    <w:rsid w:val="000A08AE"/>
    <w:rsid w:val="000A24D6"/>
    <w:rsid w:val="000A292E"/>
    <w:rsid w:val="000A2A27"/>
    <w:rsid w:val="000A361E"/>
    <w:rsid w:val="000A3B2C"/>
    <w:rsid w:val="000A471B"/>
    <w:rsid w:val="000A5128"/>
    <w:rsid w:val="000A5966"/>
    <w:rsid w:val="000A613C"/>
    <w:rsid w:val="000A6FC7"/>
    <w:rsid w:val="000A75EA"/>
    <w:rsid w:val="000A7748"/>
    <w:rsid w:val="000B09A4"/>
    <w:rsid w:val="000B205D"/>
    <w:rsid w:val="000B355C"/>
    <w:rsid w:val="000B46A5"/>
    <w:rsid w:val="000B4ADC"/>
    <w:rsid w:val="000B5A95"/>
    <w:rsid w:val="000B61A1"/>
    <w:rsid w:val="000B66EC"/>
    <w:rsid w:val="000B6B89"/>
    <w:rsid w:val="000B7419"/>
    <w:rsid w:val="000B76C6"/>
    <w:rsid w:val="000C0841"/>
    <w:rsid w:val="000C0979"/>
    <w:rsid w:val="000C1567"/>
    <w:rsid w:val="000C1D63"/>
    <w:rsid w:val="000C1EA5"/>
    <w:rsid w:val="000C212F"/>
    <w:rsid w:val="000C25B7"/>
    <w:rsid w:val="000C32A8"/>
    <w:rsid w:val="000C35AF"/>
    <w:rsid w:val="000C3B13"/>
    <w:rsid w:val="000C4801"/>
    <w:rsid w:val="000C51CC"/>
    <w:rsid w:val="000C5432"/>
    <w:rsid w:val="000C5451"/>
    <w:rsid w:val="000C5A43"/>
    <w:rsid w:val="000C5BB1"/>
    <w:rsid w:val="000C5C9C"/>
    <w:rsid w:val="000C753A"/>
    <w:rsid w:val="000C7E2C"/>
    <w:rsid w:val="000C7F05"/>
    <w:rsid w:val="000D056D"/>
    <w:rsid w:val="000D09E4"/>
    <w:rsid w:val="000D0A18"/>
    <w:rsid w:val="000D1048"/>
    <w:rsid w:val="000D24A8"/>
    <w:rsid w:val="000D277B"/>
    <w:rsid w:val="000D2C1E"/>
    <w:rsid w:val="000D3329"/>
    <w:rsid w:val="000D5BB9"/>
    <w:rsid w:val="000E0470"/>
    <w:rsid w:val="000E04B4"/>
    <w:rsid w:val="000E0761"/>
    <w:rsid w:val="000E195B"/>
    <w:rsid w:val="000E1A5A"/>
    <w:rsid w:val="000E1A70"/>
    <w:rsid w:val="000E1B86"/>
    <w:rsid w:val="000E1DC5"/>
    <w:rsid w:val="000E24B0"/>
    <w:rsid w:val="000E28FF"/>
    <w:rsid w:val="000E2DBE"/>
    <w:rsid w:val="000E3301"/>
    <w:rsid w:val="000E364C"/>
    <w:rsid w:val="000E380F"/>
    <w:rsid w:val="000E51D3"/>
    <w:rsid w:val="000E54AC"/>
    <w:rsid w:val="000E5DB1"/>
    <w:rsid w:val="000E67AC"/>
    <w:rsid w:val="000E76C4"/>
    <w:rsid w:val="000F0406"/>
    <w:rsid w:val="000F06B9"/>
    <w:rsid w:val="000F0EB5"/>
    <w:rsid w:val="000F1417"/>
    <w:rsid w:val="000F1B3C"/>
    <w:rsid w:val="000F1E5D"/>
    <w:rsid w:val="000F2226"/>
    <w:rsid w:val="000F361B"/>
    <w:rsid w:val="000F6668"/>
    <w:rsid w:val="000F7FD8"/>
    <w:rsid w:val="00100053"/>
    <w:rsid w:val="00100A42"/>
    <w:rsid w:val="00100B32"/>
    <w:rsid w:val="00100BE8"/>
    <w:rsid w:val="00102223"/>
    <w:rsid w:val="0010259D"/>
    <w:rsid w:val="00102A4D"/>
    <w:rsid w:val="001035FA"/>
    <w:rsid w:val="00104212"/>
    <w:rsid w:val="001046A5"/>
    <w:rsid w:val="00104A3A"/>
    <w:rsid w:val="0010612F"/>
    <w:rsid w:val="00106540"/>
    <w:rsid w:val="001071E1"/>
    <w:rsid w:val="0010728B"/>
    <w:rsid w:val="00110819"/>
    <w:rsid w:val="001109B8"/>
    <w:rsid w:val="00110C50"/>
    <w:rsid w:val="00111F04"/>
    <w:rsid w:val="00112B59"/>
    <w:rsid w:val="00112B69"/>
    <w:rsid w:val="00112D90"/>
    <w:rsid w:val="001131E6"/>
    <w:rsid w:val="001135D9"/>
    <w:rsid w:val="001137C7"/>
    <w:rsid w:val="001139F7"/>
    <w:rsid w:val="00113FD4"/>
    <w:rsid w:val="00114E12"/>
    <w:rsid w:val="00115297"/>
    <w:rsid w:val="001163E4"/>
    <w:rsid w:val="00116911"/>
    <w:rsid w:val="001169A5"/>
    <w:rsid w:val="00116B88"/>
    <w:rsid w:val="00117220"/>
    <w:rsid w:val="001223EE"/>
    <w:rsid w:val="0012472B"/>
    <w:rsid w:val="00126628"/>
    <w:rsid w:val="00127437"/>
    <w:rsid w:val="0012749B"/>
    <w:rsid w:val="00127A5E"/>
    <w:rsid w:val="00130BFB"/>
    <w:rsid w:val="00131EEF"/>
    <w:rsid w:val="00133463"/>
    <w:rsid w:val="0013358F"/>
    <w:rsid w:val="00133B1F"/>
    <w:rsid w:val="00136677"/>
    <w:rsid w:val="001373AA"/>
    <w:rsid w:val="00137C66"/>
    <w:rsid w:val="00140004"/>
    <w:rsid w:val="00140308"/>
    <w:rsid w:val="0014075A"/>
    <w:rsid w:val="00140783"/>
    <w:rsid w:val="001407D4"/>
    <w:rsid w:val="00140823"/>
    <w:rsid w:val="00140CB3"/>
    <w:rsid w:val="0014124B"/>
    <w:rsid w:val="00141E75"/>
    <w:rsid w:val="00142FA8"/>
    <w:rsid w:val="001437BD"/>
    <w:rsid w:val="001443AD"/>
    <w:rsid w:val="001445A2"/>
    <w:rsid w:val="0014462E"/>
    <w:rsid w:val="001452A0"/>
    <w:rsid w:val="001458C5"/>
    <w:rsid w:val="001460A2"/>
    <w:rsid w:val="00147017"/>
    <w:rsid w:val="00147845"/>
    <w:rsid w:val="00147F77"/>
    <w:rsid w:val="00150602"/>
    <w:rsid w:val="00150AE8"/>
    <w:rsid w:val="00151164"/>
    <w:rsid w:val="001514F2"/>
    <w:rsid w:val="00151FC1"/>
    <w:rsid w:val="0015200D"/>
    <w:rsid w:val="00152441"/>
    <w:rsid w:val="00152C6A"/>
    <w:rsid w:val="00153148"/>
    <w:rsid w:val="00154037"/>
    <w:rsid w:val="00154E40"/>
    <w:rsid w:val="00155CAE"/>
    <w:rsid w:val="00155DD0"/>
    <w:rsid w:val="0015631B"/>
    <w:rsid w:val="00160A3A"/>
    <w:rsid w:val="0016111E"/>
    <w:rsid w:val="0016193E"/>
    <w:rsid w:val="00161B13"/>
    <w:rsid w:val="00161C04"/>
    <w:rsid w:val="00162868"/>
    <w:rsid w:val="001632ED"/>
    <w:rsid w:val="00163722"/>
    <w:rsid w:val="00163914"/>
    <w:rsid w:val="001647A9"/>
    <w:rsid w:val="00165463"/>
    <w:rsid w:val="001657DD"/>
    <w:rsid w:val="00166384"/>
    <w:rsid w:val="00167AA2"/>
    <w:rsid w:val="00167C43"/>
    <w:rsid w:val="00167E47"/>
    <w:rsid w:val="001701AA"/>
    <w:rsid w:val="00170C0D"/>
    <w:rsid w:val="00170EF3"/>
    <w:rsid w:val="001713ED"/>
    <w:rsid w:val="00171A9A"/>
    <w:rsid w:val="0017205A"/>
    <w:rsid w:val="00174493"/>
    <w:rsid w:val="00174736"/>
    <w:rsid w:val="00174914"/>
    <w:rsid w:val="0017650C"/>
    <w:rsid w:val="00177016"/>
    <w:rsid w:val="001770B0"/>
    <w:rsid w:val="001775ED"/>
    <w:rsid w:val="00180472"/>
    <w:rsid w:val="001806DA"/>
    <w:rsid w:val="0018163F"/>
    <w:rsid w:val="00181AD5"/>
    <w:rsid w:val="00181FB6"/>
    <w:rsid w:val="00182399"/>
    <w:rsid w:val="00182420"/>
    <w:rsid w:val="00183BAB"/>
    <w:rsid w:val="001842F2"/>
    <w:rsid w:val="00184466"/>
    <w:rsid w:val="00184772"/>
    <w:rsid w:val="00184BCE"/>
    <w:rsid w:val="00185220"/>
    <w:rsid w:val="0018599E"/>
    <w:rsid w:val="00186044"/>
    <w:rsid w:val="0018649C"/>
    <w:rsid w:val="00186BB5"/>
    <w:rsid w:val="00187265"/>
    <w:rsid w:val="001875F1"/>
    <w:rsid w:val="00187DF8"/>
    <w:rsid w:val="001905D9"/>
    <w:rsid w:val="00191050"/>
    <w:rsid w:val="00191C65"/>
    <w:rsid w:val="00191ECB"/>
    <w:rsid w:val="0019294A"/>
    <w:rsid w:val="001939ED"/>
    <w:rsid w:val="00195690"/>
    <w:rsid w:val="00195776"/>
    <w:rsid w:val="00196006"/>
    <w:rsid w:val="001969ED"/>
    <w:rsid w:val="001970E3"/>
    <w:rsid w:val="00197241"/>
    <w:rsid w:val="00197E1C"/>
    <w:rsid w:val="001A1D0C"/>
    <w:rsid w:val="001A1E85"/>
    <w:rsid w:val="001A3F7C"/>
    <w:rsid w:val="001A4766"/>
    <w:rsid w:val="001A4A79"/>
    <w:rsid w:val="001A5E96"/>
    <w:rsid w:val="001A6548"/>
    <w:rsid w:val="001A6B4C"/>
    <w:rsid w:val="001A6E67"/>
    <w:rsid w:val="001A6FE0"/>
    <w:rsid w:val="001B039D"/>
    <w:rsid w:val="001B08A9"/>
    <w:rsid w:val="001B118C"/>
    <w:rsid w:val="001B131E"/>
    <w:rsid w:val="001B2D89"/>
    <w:rsid w:val="001B34AB"/>
    <w:rsid w:val="001B49AE"/>
    <w:rsid w:val="001B7992"/>
    <w:rsid w:val="001B7EA2"/>
    <w:rsid w:val="001C06D2"/>
    <w:rsid w:val="001C0BF0"/>
    <w:rsid w:val="001C2CBF"/>
    <w:rsid w:val="001C318C"/>
    <w:rsid w:val="001C334F"/>
    <w:rsid w:val="001C381A"/>
    <w:rsid w:val="001C3AA0"/>
    <w:rsid w:val="001C3AE9"/>
    <w:rsid w:val="001C514A"/>
    <w:rsid w:val="001C584D"/>
    <w:rsid w:val="001C5F38"/>
    <w:rsid w:val="001C67C0"/>
    <w:rsid w:val="001C6F9F"/>
    <w:rsid w:val="001C755E"/>
    <w:rsid w:val="001D04B7"/>
    <w:rsid w:val="001D0724"/>
    <w:rsid w:val="001D1ACC"/>
    <w:rsid w:val="001D1D7F"/>
    <w:rsid w:val="001D27C0"/>
    <w:rsid w:val="001D3331"/>
    <w:rsid w:val="001D5457"/>
    <w:rsid w:val="001D5CD6"/>
    <w:rsid w:val="001D6C13"/>
    <w:rsid w:val="001D763A"/>
    <w:rsid w:val="001D7937"/>
    <w:rsid w:val="001D79AB"/>
    <w:rsid w:val="001D7D96"/>
    <w:rsid w:val="001E17F6"/>
    <w:rsid w:val="001E1E35"/>
    <w:rsid w:val="001E1F4A"/>
    <w:rsid w:val="001E2AF5"/>
    <w:rsid w:val="001E3664"/>
    <w:rsid w:val="001E5AD5"/>
    <w:rsid w:val="001E5E09"/>
    <w:rsid w:val="001E65E5"/>
    <w:rsid w:val="001E7561"/>
    <w:rsid w:val="001E7D30"/>
    <w:rsid w:val="001F1E1F"/>
    <w:rsid w:val="001F3297"/>
    <w:rsid w:val="001F3CB5"/>
    <w:rsid w:val="001F5F83"/>
    <w:rsid w:val="001F621C"/>
    <w:rsid w:val="001F6780"/>
    <w:rsid w:val="001F7CC2"/>
    <w:rsid w:val="001F7D82"/>
    <w:rsid w:val="00200132"/>
    <w:rsid w:val="002002E3"/>
    <w:rsid w:val="0020070A"/>
    <w:rsid w:val="00200788"/>
    <w:rsid w:val="002014E1"/>
    <w:rsid w:val="002019D7"/>
    <w:rsid w:val="00201AB5"/>
    <w:rsid w:val="002021A4"/>
    <w:rsid w:val="0020242F"/>
    <w:rsid w:val="0020304F"/>
    <w:rsid w:val="002037C0"/>
    <w:rsid w:val="002037D1"/>
    <w:rsid w:val="00203EEF"/>
    <w:rsid w:val="0020539D"/>
    <w:rsid w:val="00205892"/>
    <w:rsid w:val="00205E9B"/>
    <w:rsid w:val="002061F5"/>
    <w:rsid w:val="00206899"/>
    <w:rsid w:val="00207130"/>
    <w:rsid w:val="0020791A"/>
    <w:rsid w:val="00210135"/>
    <w:rsid w:val="0021165A"/>
    <w:rsid w:val="00211AF3"/>
    <w:rsid w:val="00211E6B"/>
    <w:rsid w:val="00212AFF"/>
    <w:rsid w:val="002139E9"/>
    <w:rsid w:val="00213D0F"/>
    <w:rsid w:val="00214495"/>
    <w:rsid w:val="002146BE"/>
    <w:rsid w:val="00214A75"/>
    <w:rsid w:val="00214FC4"/>
    <w:rsid w:val="00215346"/>
    <w:rsid w:val="002155C5"/>
    <w:rsid w:val="002155D7"/>
    <w:rsid w:val="00216771"/>
    <w:rsid w:val="0021748A"/>
    <w:rsid w:val="00217C80"/>
    <w:rsid w:val="00220634"/>
    <w:rsid w:val="0022170B"/>
    <w:rsid w:val="0022190F"/>
    <w:rsid w:val="0022378B"/>
    <w:rsid w:val="002239DD"/>
    <w:rsid w:val="00225F4F"/>
    <w:rsid w:val="00226AA1"/>
    <w:rsid w:val="00227A04"/>
    <w:rsid w:val="00230A6F"/>
    <w:rsid w:val="00230E1C"/>
    <w:rsid w:val="00231115"/>
    <w:rsid w:val="00231DE0"/>
    <w:rsid w:val="002332D4"/>
    <w:rsid w:val="002336A3"/>
    <w:rsid w:val="002337DA"/>
    <w:rsid w:val="002343EA"/>
    <w:rsid w:val="00235352"/>
    <w:rsid w:val="00235F3E"/>
    <w:rsid w:val="00235FB8"/>
    <w:rsid w:val="00236216"/>
    <w:rsid w:val="00236BED"/>
    <w:rsid w:val="002400EE"/>
    <w:rsid w:val="00241308"/>
    <w:rsid w:val="002415D6"/>
    <w:rsid w:val="002416C8"/>
    <w:rsid w:val="002419C2"/>
    <w:rsid w:val="00241BC3"/>
    <w:rsid w:val="00242290"/>
    <w:rsid w:val="00243046"/>
    <w:rsid w:val="0024310B"/>
    <w:rsid w:val="00243F23"/>
    <w:rsid w:val="002440F1"/>
    <w:rsid w:val="00244900"/>
    <w:rsid w:val="002453D6"/>
    <w:rsid w:val="00245721"/>
    <w:rsid w:val="00245A0D"/>
    <w:rsid w:val="00245D4D"/>
    <w:rsid w:val="00245DDF"/>
    <w:rsid w:val="00246741"/>
    <w:rsid w:val="00246864"/>
    <w:rsid w:val="00247EBF"/>
    <w:rsid w:val="00252365"/>
    <w:rsid w:val="00252960"/>
    <w:rsid w:val="00253977"/>
    <w:rsid w:val="00253A62"/>
    <w:rsid w:val="00254265"/>
    <w:rsid w:val="00254283"/>
    <w:rsid w:val="002544B9"/>
    <w:rsid w:val="00254F36"/>
    <w:rsid w:val="00254FC8"/>
    <w:rsid w:val="00256EBE"/>
    <w:rsid w:val="002624AE"/>
    <w:rsid w:val="00263873"/>
    <w:rsid w:val="00264BA2"/>
    <w:rsid w:val="0027139E"/>
    <w:rsid w:val="00272050"/>
    <w:rsid w:val="00272876"/>
    <w:rsid w:val="00272C18"/>
    <w:rsid w:val="002730A3"/>
    <w:rsid w:val="0027317A"/>
    <w:rsid w:val="00273468"/>
    <w:rsid w:val="002735AC"/>
    <w:rsid w:val="00273C5B"/>
    <w:rsid w:val="00273CA3"/>
    <w:rsid w:val="00274C24"/>
    <w:rsid w:val="00276309"/>
    <w:rsid w:val="0027698E"/>
    <w:rsid w:val="00276AA0"/>
    <w:rsid w:val="00277407"/>
    <w:rsid w:val="00277595"/>
    <w:rsid w:val="00277993"/>
    <w:rsid w:val="00277F88"/>
    <w:rsid w:val="0028057F"/>
    <w:rsid w:val="00281485"/>
    <w:rsid w:val="002817F4"/>
    <w:rsid w:val="0028262A"/>
    <w:rsid w:val="00283DB5"/>
    <w:rsid w:val="00284D9D"/>
    <w:rsid w:val="00284DA5"/>
    <w:rsid w:val="0028576F"/>
    <w:rsid w:val="00286DFE"/>
    <w:rsid w:val="00291BE6"/>
    <w:rsid w:val="00293BD5"/>
    <w:rsid w:val="00293FF2"/>
    <w:rsid w:val="00295159"/>
    <w:rsid w:val="002955E8"/>
    <w:rsid w:val="00296398"/>
    <w:rsid w:val="002967CE"/>
    <w:rsid w:val="00297E71"/>
    <w:rsid w:val="002A041D"/>
    <w:rsid w:val="002A1D70"/>
    <w:rsid w:val="002A203E"/>
    <w:rsid w:val="002A2DC2"/>
    <w:rsid w:val="002A390F"/>
    <w:rsid w:val="002A39DA"/>
    <w:rsid w:val="002A3CCC"/>
    <w:rsid w:val="002A40C2"/>
    <w:rsid w:val="002A4500"/>
    <w:rsid w:val="002A504B"/>
    <w:rsid w:val="002A534A"/>
    <w:rsid w:val="002A6331"/>
    <w:rsid w:val="002A6427"/>
    <w:rsid w:val="002A6439"/>
    <w:rsid w:val="002A68C8"/>
    <w:rsid w:val="002A74B0"/>
    <w:rsid w:val="002B0D25"/>
    <w:rsid w:val="002B1628"/>
    <w:rsid w:val="002B2D0B"/>
    <w:rsid w:val="002B2D47"/>
    <w:rsid w:val="002B33E4"/>
    <w:rsid w:val="002B3E30"/>
    <w:rsid w:val="002B4269"/>
    <w:rsid w:val="002B4279"/>
    <w:rsid w:val="002B6178"/>
    <w:rsid w:val="002B6678"/>
    <w:rsid w:val="002B6724"/>
    <w:rsid w:val="002B686F"/>
    <w:rsid w:val="002B6A43"/>
    <w:rsid w:val="002B6ADC"/>
    <w:rsid w:val="002B6C2A"/>
    <w:rsid w:val="002C1038"/>
    <w:rsid w:val="002C1EC8"/>
    <w:rsid w:val="002C217F"/>
    <w:rsid w:val="002C28D7"/>
    <w:rsid w:val="002C3470"/>
    <w:rsid w:val="002C4702"/>
    <w:rsid w:val="002C491B"/>
    <w:rsid w:val="002C57B5"/>
    <w:rsid w:val="002C5CCB"/>
    <w:rsid w:val="002C7E99"/>
    <w:rsid w:val="002D042F"/>
    <w:rsid w:val="002D0CD4"/>
    <w:rsid w:val="002D0E45"/>
    <w:rsid w:val="002D0E71"/>
    <w:rsid w:val="002D201E"/>
    <w:rsid w:val="002D2205"/>
    <w:rsid w:val="002D268D"/>
    <w:rsid w:val="002D278F"/>
    <w:rsid w:val="002D293D"/>
    <w:rsid w:val="002D2BEB"/>
    <w:rsid w:val="002D2E9C"/>
    <w:rsid w:val="002D33B6"/>
    <w:rsid w:val="002D34DC"/>
    <w:rsid w:val="002D417C"/>
    <w:rsid w:val="002E0372"/>
    <w:rsid w:val="002E14C3"/>
    <w:rsid w:val="002E1BB5"/>
    <w:rsid w:val="002E1C39"/>
    <w:rsid w:val="002E26DF"/>
    <w:rsid w:val="002E2728"/>
    <w:rsid w:val="002E335D"/>
    <w:rsid w:val="002E4845"/>
    <w:rsid w:val="002E4C2E"/>
    <w:rsid w:val="002E526F"/>
    <w:rsid w:val="002E6157"/>
    <w:rsid w:val="002E65F4"/>
    <w:rsid w:val="002F06CA"/>
    <w:rsid w:val="002F1124"/>
    <w:rsid w:val="002F1CA7"/>
    <w:rsid w:val="002F1D3D"/>
    <w:rsid w:val="002F2E46"/>
    <w:rsid w:val="002F4710"/>
    <w:rsid w:val="002F495B"/>
    <w:rsid w:val="002F4C80"/>
    <w:rsid w:val="002F4D5C"/>
    <w:rsid w:val="002F53A6"/>
    <w:rsid w:val="002F6603"/>
    <w:rsid w:val="002F67E0"/>
    <w:rsid w:val="002F6A99"/>
    <w:rsid w:val="002F793A"/>
    <w:rsid w:val="00301170"/>
    <w:rsid w:val="003029A7"/>
    <w:rsid w:val="00303070"/>
    <w:rsid w:val="00303DBF"/>
    <w:rsid w:val="003045E1"/>
    <w:rsid w:val="00304C24"/>
    <w:rsid w:val="00305524"/>
    <w:rsid w:val="003055AD"/>
    <w:rsid w:val="00306E4C"/>
    <w:rsid w:val="003106DF"/>
    <w:rsid w:val="00311E7D"/>
    <w:rsid w:val="00312229"/>
    <w:rsid w:val="003133D4"/>
    <w:rsid w:val="00313DDB"/>
    <w:rsid w:val="00313F97"/>
    <w:rsid w:val="00313FA2"/>
    <w:rsid w:val="0031491F"/>
    <w:rsid w:val="003159F5"/>
    <w:rsid w:val="00315D2E"/>
    <w:rsid w:val="00316444"/>
    <w:rsid w:val="003173FD"/>
    <w:rsid w:val="00321802"/>
    <w:rsid w:val="00322186"/>
    <w:rsid w:val="00322417"/>
    <w:rsid w:val="00322977"/>
    <w:rsid w:val="00324EE0"/>
    <w:rsid w:val="00325127"/>
    <w:rsid w:val="00326DD9"/>
    <w:rsid w:val="00327199"/>
    <w:rsid w:val="00327342"/>
    <w:rsid w:val="0033185B"/>
    <w:rsid w:val="00332046"/>
    <w:rsid w:val="0033259D"/>
    <w:rsid w:val="00334660"/>
    <w:rsid w:val="00334E85"/>
    <w:rsid w:val="00334F1D"/>
    <w:rsid w:val="00335206"/>
    <w:rsid w:val="00335CE2"/>
    <w:rsid w:val="00335F76"/>
    <w:rsid w:val="00337060"/>
    <w:rsid w:val="00337D93"/>
    <w:rsid w:val="003406F8"/>
    <w:rsid w:val="0034091C"/>
    <w:rsid w:val="00340B2F"/>
    <w:rsid w:val="00341745"/>
    <w:rsid w:val="003431FF"/>
    <w:rsid w:val="0034321C"/>
    <w:rsid w:val="0034390D"/>
    <w:rsid w:val="00343ADE"/>
    <w:rsid w:val="00344029"/>
    <w:rsid w:val="00344E2B"/>
    <w:rsid w:val="00344E98"/>
    <w:rsid w:val="00345B26"/>
    <w:rsid w:val="003464BF"/>
    <w:rsid w:val="00347C09"/>
    <w:rsid w:val="003511C7"/>
    <w:rsid w:val="00351B2E"/>
    <w:rsid w:val="00352336"/>
    <w:rsid w:val="00353400"/>
    <w:rsid w:val="003538AA"/>
    <w:rsid w:val="0035415B"/>
    <w:rsid w:val="0035427F"/>
    <w:rsid w:val="003558B2"/>
    <w:rsid w:val="003560B1"/>
    <w:rsid w:val="003567C3"/>
    <w:rsid w:val="00356AE2"/>
    <w:rsid w:val="00357B2E"/>
    <w:rsid w:val="00357D1C"/>
    <w:rsid w:val="003614E4"/>
    <w:rsid w:val="003620A5"/>
    <w:rsid w:val="003659FA"/>
    <w:rsid w:val="003677BA"/>
    <w:rsid w:val="00367B29"/>
    <w:rsid w:val="00367C20"/>
    <w:rsid w:val="00371605"/>
    <w:rsid w:val="00373533"/>
    <w:rsid w:val="00373A93"/>
    <w:rsid w:val="00373BB2"/>
    <w:rsid w:val="00373E11"/>
    <w:rsid w:val="003747AB"/>
    <w:rsid w:val="00376D09"/>
    <w:rsid w:val="00377B38"/>
    <w:rsid w:val="00377E5F"/>
    <w:rsid w:val="003805A0"/>
    <w:rsid w:val="003814C3"/>
    <w:rsid w:val="00384B8E"/>
    <w:rsid w:val="00386156"/>
    <w:rsid w:val="00386949"/>
    <w:rsid w:val="00386EBF"/>
    <w:rsid w:val="003875DB"/>
    <w:rsid w:val="00387AC7"/>
    <w:rsid w:val="003900C6"/>
    <w:rsid w:val="00390326"/>
    <w:rsid w:val="00391790"/>
    <w:rsid w:val="003918D4"/>
    <w:rsid w:val="00391A75"/>
    <w:rsid w:val="00391EBC"/>
    <w:rsid w:val="0039234E"/>
    <w:rsid w:val="003931C2"/>
    <w:rsid w:val="003933E4"/>
    <w:rsid w:val="00393566"/>
    <w:rsid w:val="003966E6"/>
    <w:rsid w:val="00397B3A"/>
    <w:rsid w:val="003A0178"/>
    <w:rsid w:val="003A1E83"/>
    <w:rsid w:val="003A27AE"/>
    <w:rsid w:val="003A3E1D"/>
    <w:rsid w:val="003A5772"/>
    <w:rsid w:val="003A7AB4"/>
    <w:rsid w:val="003B06C2"/>
    <w:rsid w:val="003B09B1"/>
    <w:rsid w:val="003B24A9"/>
    <w:rsid w:val="003B294B"/>
    <w:rsid w:val="003B310C"/>
    <w:rsid w:val="003B3B3D"/>
    <w:rsid w:val="003B425A"/>
    <w:rsid w:val="003B5B97"/>
    <w:rsid w:val="003C0B83"/>
    <w:rsid w:val="003C18B1"/>
    <w:rsid w:val="003C1F1F"/>
    <w:rsid w:val="003C32E9"/>
    <w:rsid w:val="003C3BE5"/>
    <w:rsid w:val="003C3D65"/>
    <w:rsid w:val="003C488E"/>
    <w:rsid w:val="003C4BE0"/>
    <w:rsid w:val="003C60DE"/>
    <w:rsid w:val="003C61E3"/>
    <w:rsid w:val="003C6420"/>
    <w:rsid w:val="003C673B"/>
    <w:rsid w:val="003D036A"/>
    <w:rsid w:val="003D11DE"/>
    <w:rsid w:val="003D36F7"/>
    <w:rsid w:val="003D4423"/>
    <w:rsid w:val="003D4CC2"/>
    <w:rsid w:val="003D5A14"/>
    <w:rsid w:val="003D6880"/>
    <w:rsid w:val="003D788E"/>
    <w:rsid w:val="003E0A02"/>
    <w:rsid w:val="003E0C4C"/>
    <w:rsid w:val="003E0FE9"/>
    <w:rsid w:val="003E1808"/>
    <w:rsid w:val="003E1B28"/>
    <w:rsid w:val="003E4014"/>
    <w:rsid w:val="003E4288"/>
    <w:rsid w:val="003E4DDB"/>
    <w:rsid w:val="003E610A"/>
    <w:rsid w:val="003E74CB"/>
    <w:rsid w:val="003F1F91"/>
    <w:rsid w:val="003F275F"/>
    <w:rsid w:val="003F2844"/>
    <w:rsid w:val="003F2E40"/>
    <w:rsid w:val="003F609E"/>
    <w:rsid w:val="003F65F2"/>
    <w:rsid w:val="003F69CC"/>
    <w:rsid w:val="0040045C"/>
    <w:rsid w:val="004009AA"/>
    <w:rsid w:val="00400D44"/>
    <w:rsid w:val="00400F21"/>
    <w:rsid w:val="00403EF9"/>
    <w:rsid w:val="004040D5"/>
    <w:rsid w:val="00404566"/>
    <w:rsid w:val="00405DC8"/>
    <w:rsid w:val="00406C5E"/>
    <w:rsid w:val="00406E9B"/>
    <w:rsid w:val="00407756"/>
    <w:rsid w:val="00407EC5"/>
    <w:rsid w:val="00410C2F"/>
    <w:rsid w:val="00410F59"/>
    <w:rsid w:val="00412306"/>
    <w:rsid w:val="00412509"/>
    <w:rsid w:val="00412731"/>
    <w:rsid w:val="00412F7B"/>
    <w:rsid w:val="004145CA"/>
    <w:rsid w:val="00414F69"/>
    <w:rsid w:val="00414F9B"/>
    <w:rsid w:val="00416133"/>
    <w:rsid w:val="004163CC"/>
    <w:rsid w:val="00416A61"/>
    <w:rsid w:val="0041761D"/>
    <w:rsid w:val="00417D5A"/>
    <w:rsid w:val="00421282"/>
    <w:rsid w:val="0042146F"/>
    <w:rsid w:val="004216C6"/>
    <w:rsid w:val="004218CE"/>
    <w:rsid w:val="00422317"/>
    <w:rsid w:val="004228EA"/>
    <w:rsid w:val="00422D3E"/>
    <w:rsid w:val="0042343E"/>
    <w:rsid w:val="00425746"/>
    <w:rsid w:val="00425911"/>
    <w:rsid w:val="00426C01"/>
    <w:rsid w:val="0042752E"/>
    <w:rsid w:val="00430124"/>
    <w:rsid w:val="004308ED"/>
    <w:rsid w:val="00431ECA"/>
    <w:rsid w:val="004325CB"/>
    <w:rsid w:val="0043329F"/>
    <w:rsid w:val="004342FB"/>
    <w:rsid w:val="0043448D"/>
    <w:rsid w:val="004345FB"/>
    <w:rsid w:val="0043509B"/>
    <w:rsid w:val="00435DF6"/>
    <w:rsid w:val="00436617"/>
    <w:rsid w:val="00437862"/>
    <w:rsid w:val="00437ABE"/>
    <w:rsid w:val="00440CA1"/>
    <w:rsid w:val="00440EA4"/>
    <w:rsid w:val="0044281A"/>
    <w:rsid w:val="00446E44"/>
    <w:rsid w:val="00450229"/>
    <w:rsid w:val="00450ABA"/>
    <w:rsid w:val="00450CC7"/>
    <w:rsid w:val="00450D94"/>
    <w:rsid w:val="004513F1"/>
    <w:rsid w:val="00451D16"/>
    <w:rsid w:val="0045234E"/>
    <w:rsid w:val="0045583B"/>
    <w:rsid w:val="00456859"/>
    <w:rsid w:val="00456BF0"/>
    <w:rsid w:val="00457100"/>
    <w:rsid w:val="00457273"/>
    <w:rsid w:val="00457668"/>
    <w:rsid w:val="0046104B"/>
    <w:rsid w:val="00461EF7"/>
    <w:rsid w:val="00462086"/>
    <w:rsid w:val="00462478"/>
    <w:rsid w:val="00462EDD"/>
    <w:rsid w:val="004639FB"/>
    <w:rsid w:val="00463A89"/>
    <w:rsid w:val="00463B65"/>
    <w:rsid w:val="0046591A"/>
    <w:rsid w:val="00465F4B"/>
    <w:rsid w:val="00466105"/>
    <w:rsid w:val="00470676"/>
    <w:rsid w:val="004718FC"/>
    <w:rsid w:val="00471B8F"/>
    <w:rsid w:val="00472149"/>
    <w:rsid w:val="004733BF"/>
    <w:rsid w:val="00474451"/>
    <w:rsid w:val="00475164"/>
    <w:rsid w:val="00475E13"/>
    <w:rsid w:val="00477135"/>
    <w:rsid w:val="0048105D"/>
    <w:rsid w:val="004819F4"/>
    <w:rsid w:val="00481B72"/>
    <w:rsid w:val="004844F9"/>
    <w:rsid w:val="00484FFF"/>
    <w:rsid w:val="00485B6F"/>
    <w:rsid w:val="00486602"/>
    <w:rsid w:val="00486D8B"/>
    <w:rsid w:val="00486FB6"/>
    <w:rsid w:val="0049058A"/>
    <w:rsid w:val="00490EBD"/>
    <w:rsid w:val="00491D18"/>
    <w:rsid w:val="00494275"/>
    <w:rsid w:val="00495734"/>
    <w:rsid w:val="00495EA2"/>
    <w:rsid w:val="00495F45"/>
    <w:rsid w:val="0049632B"/>
    <w:rsid w:val="00497CD8"/>
    <w:rsid w:val="004A0679"/>
    <w:rsid w:val="004A0A19"/>
    <w:rsid w:val="004A0BDA"/>
    <w:rsid w:val="004A11AA"/>
    <w:rsid w:val="004A21C2"/>
    <w:rsid w:val="004A27A2"/>
    <w:rsid w:val="004A2885"/>
    <w:rsid w:val="004A455A"/>
    <w:rsid w:val="004A45F8"/>
    <w:rsid w:val="004A51DE"/>
    <w:rsid w:val="004A6CD1"/>
    <w:rsid w:val="004A705D"/>
    <w:rsid w:val="004A743B"/>
    <w:rsid w:val="004A7975"/>
    <w:rsid w:val="004A7A88"/>
    <w:rsid w:val="004B00A1"/>
    <w:rsid w:val="004B2998"/>
    <w:rsid w:val="004B32A8"/>
    <w:rsid w:val="004B36DF"/>
    <w:rsid w:val="004B48FA"/>
    <w:rsid w:val="004B5186"/>
    <w:rsid w:val="004B5188"/>
    <w:rsid w:val="004B6590"/>
    <w:rsid w:val="004B68DF"/>
    <w:rsid w:val="004C11A0"/>
    <w:rsid w:val="004C1294"/>
    <w:rsid w:val="004C19A3"/>
    <w:rsid w:val="004C1C66"/>
    <w:rsid w:val="004C1FF7"/>
    <w:rsid w:val="004C292C"/>
    <w:rsid w:val="004C2D2C"/>
    <w:rsid w:val="004C30CC"/>
    <w:rsid w:val="004C5A94"/>
    <w:rsid w:val="004C5CDC"/>
    <w:rsid w:val="004C5CFE"/>
    <w:rsid w:val="004C6835"/>
    <w:rsid w:val="004C73F1"/>
    <w:rsid w:val="004D0C73"/>
    <w:rsid w:val="004D1AAC"/>
    <w:rsid w:val="004D29B1"/>
    <w:rsid w:val="004D3ACF"/>
    <w:rsid w:val="004D3C20"/>
    <w:rsid w:val="004D40CF"/>
    <w:rsid w:val="004D52A6"/>
    <w:rsid w:val="004D5D71"/>
    <w:rsid w:val="004D6DDF"/>
    <w:rsid w:val="004D700D"/>
    <w:rsid w:val="004E08BF"/>
    <w:rsid w:val="004E0A93"/>
    <w:rsid w:val="004E1101"/>
    <w:rsid w:val="004E1555"/>
    <w:rsid w:val="004E2FF3"/>
    <w:rsid w:val="004E3185"/>
    <w:rsid w:val="004E38BB"/>
    <w:rsid w:val="004E3A81"/>
    <w:rsid w:val="004E41D3"/>
    <w:rsid w:val="004E4206"/>
    <w:rsid w:val="004E5DD0"/>
    <w:rsid w:val="004E5DFF"/>
    <w:rsid w:val="004E7065"/>
    <w:rsid w:val="004F0085"/>
    <w:rsid w:val="004F0280"/>
    <w:rsid w:val="004F22D6"/>
    <w:rsid w:val="004F2F54"/>
    <w:rsid w:val="004F3F3A"/>
    <w:rsid w:val="004F4540"/>
    <w:rsid w:val="004F5A1F"/>
    <w:rsid w:val="004F6FE7"/>
    <w:rsid w:val="004F71D4"/>
    <w:rsid w:val="005004F5"/>
    <w:rsid w:val="00500AB7"/>
    <w:rsid w:val="00500FD2"/>
    <w:rsid w:val="00501BCC"/>
    <w:rsid w:val="005042B1"/>
    <w:rsid w:val="00504C2E"/>
    <w:rsid w:val="00504C9A"/>
    <w:rsid w:val="00505A2B"/>
    <w:rsid w:val="00505B2D"/>
    <w:rsid w:val="00506BE1"/>
    <w:rsid w:val="005075CE"/>
    <w:rsid w:val="005079F2"/>
    <w:rsid w:val="005111F8"/>
    <w:rsid w:val="00511E10"/>
    <w:rsid w:val="005126E1"/>
    <w:rsid w:val="00512D9A"/>
    <w:rsid w:val="0051356B"/>
    <w:rsid w:val="00514E64"/>
    <w:rsid w:val="00514F38"/>
    <w:rsid w:val="00515FCE"/>
    <w:rsid w:val="00516729"/>
    <w:rsid w:val="00517661"/>
    <w:rsid w:val="005201DC"/>
    <w:rsid w:val="00522C41"/>
    <w:rsid w:val="00524CBB"/>
    <w:rsid w:val="00525DB9"/>
    <w:rsid w:val="00525E50"/>
    <w:rsid w:val="00525EBD"/>
    <w:rsid w:val="00526305"/>
    <w:rsid w:val="005276E5"/>
    <w:rsid w:val="00530D7C"/>
    <w:rsid w:val="005318DC"/>
    <w:rsid w:val="005324C0"/>
    <w:rsid w:val="00532B0B"/>
    <w:rsid w:val="00532BFD"/>
    <w:rsid w:val="00533CD4"/>
    <w:rsid w:val="00535299"/>
    <w:rsid w:val="00535A82"/>
    <w:rsid w:val="00536F9A"/>
    <w:rsid w:val="00537F61"/>
    <w:rsid w:val="00540196"/>
    <w:rsid w:val="005420CF"/>
    <w:rsid w:val="00542936"/>
    <w:rsid w:val="005439C4"/>
    <w:rsid w:val="0054415E"/>
    <w:rsid w:val="0054548A"/>
    <w:rsid w:val="00545B37"/>
    <w:rsid w:val="0054607B"/>
    <w:rsid w:val="005466FC"/>
    <w:rsid w:val="00546CDF"/>
    <w:rsid w:val="00546FDE"/>
    <w:rsid w:val="005507ED"/>
    <w:rsid w:val="0055084B"/>
    <w:rsid w:val="00551AA6"/>
    <w:rsid w:val="0055360B"/>
    <w:rsid w:val="0055453A"/>
    <w:rsid w:val="005545A9"/>
    <w:rsid w:val="00555390"/>
    <w:rsid w:val="005568DF"/>
    <w:rsid w:val="005579B8"/>
    <w:rsid w:val="005611AA"/>
    <w:rsid w:val="005616D4"/>
    <w:rsid w:val="005618F7"/>
    <w:rsid w:val="00561C7C"/>
    <w:rsid w:val="00561F74"/>
    <w:rsid w:val="00562F01"/>
    <w:rsid w:val="005635AC"/>
    <w:rsid w:val="00563F6D"/>
    <w:rsid w:val="005644A8"/>
    <w:rsid w:val="00565105"/>
    <w:rsid w:val="0056632C"/>
    <w:rsid w:val="005664E6"/>
    <w:rsid w:val="00566D30"/>
    <w:rsid w:val="00570043"/>
    <w:rsid w:val="00570785"/>
    <w:rsid w:val="00570D76"/>
    <w:rsid w:val="00571077"/>
    <w:rsid w:val="005713FE"/>
    <w:rsid w:val="00571F8F"/>
    <w:rsid w:val="0057216D"/>
    <w:rsid w:val="005740A4"/>
    <w:rsid w:val="005745AB"/>
    <w:rsid w:val="005753A2"/>
    <w:rsid w:val="00582575"/>
    <w:rsid w:val="005825F2"/>
    <w:rsid w:val="00583445"/>
    <w:rsid w:val="0058436A"/>
    <w:rsid w:val="00585765"/>
    <w:rsid w:val="0058596B"/>
    <w:rsid w:val="00585BC1"/>
    <w:rsid w:val="00587397"/>
    <w:rsid w:val="005877F1"/>
    <w:rsid w:val="00590B0B"/>
    <w:rsid w:val="0059220F"/>
    <w:rsid w:val="005923EB"/>
    <w:rsid w:val="005929FD"/>
    <w:rsid w:val="005949B5"/>
    <w:rsid w:val="00594E48"/>
    <w:rsid w:val="00595508"/>
    <w:rsid w:val="00596907"/>
    <w:rsid w:val="0059734E"/>
    <w:rsid w:val="005A0052"/>
    <w:rsid w:val="005A00D9"/>
    <w:rsid w:val="005A05BA"/>
    <w:rsid w:val="005A0BF7"/>
    <w:rsid w:val="005A1844"/>
    <w:rsid w:val="005A192C"/>
    <w:rsid w:val="005A1C53"/>
    <w:rsid w:val="005A2E0C"/>
    <w:rsid w:val="005A2FFC"/>
    <w:rsid w:val="005A351E"/>
    <w:rsid w:val="005A38BA"/>
    <w:rsid w:val="005A48DA"/>
    <w:rsid w:val="005A5A84"/>
    <w:rsid w:val="005A6E16"/>
    <w:rsid w:val="005A764B"/>
    <w:rsid w:val="005B054B"/>
    <w:rsid w:val="005B05D0"/>
    <w:rsid w:val="005B0671"/>
    <w:rsid w:val="005B12D3"/>
    <w:rsid w:val="005B1B5D"/>
    <w:rsid w:val="005B2DC2"/>
    <w:rsid w:val="005B316E"/>
    <w:rsid w:val="005B340D"/>
    <w:rsid w:val="005B3F85"/>
    <w:rsid w:val="005B4BB3"/>
    <w:rsid w:val="005B4E90"/>
    <w:rsid w:val="005B577C"/>
    <w:rsid w:val="005B5877"/>
    <w:rsid w:val="005B588B"/>
    <w:rsid w:val="005B6E21"/>
    <w:rsid w:val="005B71E2"/>
    <w:rsid w:val="005B769C"/>
    <w:rsid w:val="005B78E7"/>
    <w:rsid w:val="005B7A6A"/>
    <w:rsid w:val="005C04A8"/>
    <w:rsid w:val="005C0B68"/>
    <w:rsid w:val="005C1E6F"/>
    <w:rsid w:val="005C40E4"/>
    <w:rsid w:val="005C4B1A"/>
    <w:rsid w:val="005C4BBB"/>
    <w:rsid w:val="005C5821"/>
    <w:rsid w:val="005C5B41"/>
    <w:rsid w:val="005C7B0D"/>
    <w:rsid w:val="005C7F25"/>
    <w:rsid w:val="005D03C7"/>
    <w:rsid w:val="005D073C"/>
    <w:rsid w:val="005D2B88"/>
    <w:rsid w:val="005D325F"/>
    <w:rsid w:val="005D413E"/>
    <w:rsid w:val="005D4FBF"/>
    <w:rsid w:val="005D618B"/>
    <w:rsid w:val="005D618D"/>
    <w:rsid w:val="005D699B"/>
    <w:rsid w:val="005D76E9"/>
    <w:rsid w:val="005E0DA6"/>
    <w:rsid w:val="005E1F99"/>
    <w:rsid w:val="005E2CFC"/>
    <w:rsid w:val="005E305C"/>
    <w:rsid w:val="005E31C4"/>
    <w:rsid w:val="005E33F1"/>
    <w:rsid w:val="005E3BBF"/>
    <w:rsid w:val="005E4E20"/>
    <w:rsid w:val="005E5809"/>
    <w:rsid w:val="005E5B03"/>
    <w:rsid w:val="005E5DDA"/>
    <w:rsid w:val="005E7961"/>
    <w:rsid w:val="005F0694"/>
    <w:rsid w:val="005F1FC5"/>
    <w:rsid w:val="005F528B"/>
    <w:rsid w:val="005F5A86"/>
    <w:rsid w:val="005F6607"/>
    <w:rsid w:val="005F6F7F"/>
    <w:rsid w:val="00600D0A"/>
    <w:rsid w:val="006030C8"/>
    <w:rsid w:val="0060378B"/>
    <w:rsid w:val="006039B5"/>
    <w:rsid w:val="00603ACF"/>
    <w:rsid w:val="006041AC"/>
    <w:rsid w:val="00605736"/>
    <w:rsid w:val="00610D5B"/>
    <w:rsid w:val="00610E93"/>
    <w:rsid w:val="00611C2D"/>
    <w:rsid w:val="006127D3"/>
    <w:rsid w:val="00613100"/>
    <w:rsid w:val="006132BA"/>
    <w:rsid w:val="006157BA"/>
    <w:rsid w:val="00615D32"/>
    <w:rsid w:val="00615EF6"/>
    <w:rsid w:val="00621582"/>
    <w:rsid w:val="0062563B"/>
    <w:rsid w:val="00625872"/>
    <w:rsid w:val="00626344"/>
    <w:rsid w:val="00626C3E"/>
    <w:rsid w:val="00626D74"/>
    <w:rsid w:val="00627208"/>
    <w:rsid w:val="00627338"/>
    <w:rsid w:val="006274A4"/>
    <w:rsid w:val="0062756F"/>
    <w:rsid w:val="006315F8"/>
    <w:rsid w:val="006355E7"/>
    <w:rsid w:val="006356B5"/>
    <w:rsid w:val="00635EFD"/>
    <w:rsid w:val="006365E4"/>
    <w:rsid w:val="006377BA"/>
    <w:rsid w:val="006407B2"/>
    <w:rsid w:val="00640963"/>
    <w:rsid w:val="00640D13"/>
    <w:rsid w:val="00641165"/>
    <w:rsid w:val="00641839"/>
    <w:rsid w:val="006423EA"/>
    <w:rsid w:val="00642731"/>
    <w:rsid w:val="0064304F"/>
    <w:rsid w:val="0064383F"/>
    <w:rsid w:val="00643842"/>
    <w:rsid w:val="006438FD"/>
    <w:rsid w:val="00643A4C"/>
    <w:rsid w:val="00643DF2"/>
    <w:rsid w:val="00645A8A"/>
    <w:rsid w:val="00646081"/>
    <w:rsid w:val="00646D9F"/>
    <w:rsid w:val="00647E63"/>
    <w:rsid w:val="0065107B"/>
    <w:rsid w:val="00651AB3"/>
    <w:rsid w:val="00651DA2"/>
    <w:rsid w:val="00652241"/>
    <w:rsid w:val="00652ED4"/>
    <w:rsid w:val="006545F0"/>
    <w:rsid w:val="00654DBB"/>
    <w:rsid w:val="00655099"/>
    <w:rsid w:val="006551FC"/>
    <w:rsid w:val="00655460"/>
    <w:rsid w:val="006558B2"/>
    <w:rsid w:val="00655D19"/>
    <w:rsid w:val="00655D53"/>
    <w:rsid w:val="00656497"/>
    <w:rsid w:val="006577FE"/>
    <w:rsid w:val="006621F1"/>
    <w:rsid w:val="00662514"/>
    <w:rsid w:val="00662D71"/>
    <w:rsid w:val="006636BC"/>
    <w:rsid w:val="00663A61"/>
    <w:rsid w:val="00664078"/>
    <w:rsid w:val="0066429E"/>
    <w:rsid w:val="00664973"/>
    <w:rsid w:val="00666366"/>
    <w:rsid w:val="00666C44"/>
    <w:rsid w:val="00666D35"/>
    <w:rsid w:val="00667004"/>
    <w:rsid w:val="00667E80"/>
    <w:rsid w:val="0067087D"/>
    <w:rsid w:val="00670EEA"/>
    <w:rsid w:val="006719E6"/>
    <w:rsid w:val="006725B5"/>
    <w:rsid w:val="0067260D"/>
    <w:rsid w:val="00673856"/>
    <w:rsid w:val="00673B23"/>
    <w:rsid w:val="00674511"/>
    <w:rsid w:val="00675454"/>
    <w:rsid w:val="00675BF1"/>
    <w:rsid w:val="00676725"/>
    <w:rsid w:val="00677FBA"/>
    <w:rsid w:val="006802C3"/>
    <w:rsid w:val="006819FA"/>
    <w:rsid w:val="00682B7C"/>
    <w:rsid w:val="00682C0F"/>
    <w:rsid w:val="006840A4"/>
    <w:rsid w:val="00684830"/>
    <w:rsid w:val="00684E9F"/>
    <w:rsid w:val="006851ED"/>
    <w:rsid w:val="006852EE"/>
    <w:rsid w:val="00685A0B"/>
    <w:rsid w:val="00687131"/>
    <w:rsid w:val="006872F9"/>
    <w:rsid w:val="006907E7"/>
    <w:rsid w:val="00690909"/>
    <w:rsid w:val="00690C0C"/>
    <w:rsid w:val="00690E4E"/>
    <w:rsid w:val="00691E5A"/>
    <w:rsid w:val="00692B32"/>
    <w:rsid w:val="006933BD"/>
    <w:rsid w:val="006941DC"/>
    <w:rsid w:val="00695E60"/>
    <w:rsid w:val="00697A1B"/>
    <w:rsid w:val="006A0500"/>
    <w:rsid w:val="006A19FF"/>
    <w:rsid w:val="006A1C73"/>
    <w:rsid w:val="006A1D34"/>
    <w:rsid w:val="006A37E9"/>
    <w:rsid w:val="006A49CB"/>
    <w:rsid w:val="006A4DFB"/>
    <w:rsid w:val="006A71B3"/>
    <w:rsid w:val="006B08DB"/>
    <w:rsid w:val="006B0DE3"/>
    <w:rsid w:val="006B2916"/>
    <w:rsid w:val="006B44F7"/>
    <w:rsid w:val="006B4729"/>
    <w:rsid w:val="006B539E"/>
    <w:rsid w:val="006B5417"/>
    <w:rsid w:val="006B66EB"/>
    <w:rsid w:val="006B7700"/>
    <w:rsid w:val="006C0035"/>
    <w:rsid w:val="006C155F"/>
    <w:rsid w:val="006C4613"/>
    <w:rsid w:val="006C4F3D"/>
    <w:rsid w:val="006C5285"/>
    <w:rsid w:val="006C5323"/>
    <w:rsid w:val="006C67D3"/>
    <w:rsid w:val="006C700E"/>
    <w:rsid w:val="006D0A80"/>
    <w:rsid w:val="006D0D31"/>
    <w:rsid w:val="006D18E4"/>
    <w:rsid w:val="006D1E6B"/>
    <w:rsid w:val="006D1F85"/>
    <w:rsid w:val="006D20F3"/>
    <w:rsid w:val="006D2222"/>
    <w:rsid w:val="006D35A5"/>
    <w:rsid w:val="006D4A90"/>
    <w:rsid w:val="006D554A"/>
    <w:rsid w:val="006D69A6"/>
    <w:rsid w:val="006D6C5E"/>
    <w:rsid w:val="006D793B"/>
    <w:rsid w:val="006E0FEE"/>
    <w:rsid w:val="006E190D"/>
    <w:rsid w:val="006E1F51"/>
    <w:rsid w:val="006E36C5"/>
    <w:rsid w:val="006E41BB"/>
    <w:rsid w:val="006E47E0"/>
    <w:rsid w:val="006E4A23"/>
    <w:rsid w:val="006E4E94"/>
    <w:rsid w:val="006E540A"/>
    <w:rsid w:val="006E592F"/>
    <w:rsid w:val="006E5997"/>
    <w:rsid w:val="006E6DC4"/>
    <w:rsid w:val="006E7F7C"/>
    <w:rsid w:val="006F0038"/>
    <w:rsid w:val="006F0402"/>
    <w:rsid w:val="006F0E5A"/>
    <w:rsid w:val="006F15C5"/>
    <w:rsid w:val="006F3BDB"/>
    <w:rsid w:val="006F41EF"/>
    <w:rsid w:val="006F45B5"/>
    <w:rsid w:val="006F4C64"/>
    <w:rsid w:val="006F4FCD"/>
    <w:rsid w:val="006F5795"/>
    <w:rsid w:val="006F58E1"/>
    <w:rsid w:val="006F7E24"/>
    <w:rsid w:val="00700373"/>
    <w:rsid w:val="007004BA"/>
    <w:rsid w:val="00702673"/>
    <w:rsid w:val="00702932"/>
    <w:rsid w:val="00704B6A"/>
    <w:rsid w:val="00704E03"/>
    <w:rsid w:val="007050E9"/>
    <w:rsid w:val="007060E0"/>
    <w:rsid w:val="007062F7"/>
    <w:rsid w:val="007063BE"/>
    <w:rsid w:val="00706430"/>
    <w:rsid w:val="00707308"/>
    <w:rsid w:val="00711F8F"/>
    <w:rsid w:val="00712FCB"/>
    <w:rsid w:val="007132BB"/>
    <w:rsid w:val="00714784"/>
    <w:rsid w:val="007162B9"/>
    <w:rsid w:val="00717236"/>
    <w:rsid w:val="0072042F"/>
    <w:rsid w:val="00721ECB"/>
    <w:rsid w:val="00722296"/>
    <w:rsid w:val="007224A3"/>
    <w:rsid w:val="0072261C"/>
    <w:rsid w:val="0072353C"/>
    <w:rsid w:val="007246B8"/>
    <w:rsid w:val="00725023"/>
    <w:rsid w:val="007260D7"/>
    <w:rsid w:val="0072632F"/>
    <w:rsid w:val="007263FD"/>
    <w:rsid w:val="00727E5C"/>
    <w:rsid w:val="007303F3"/>
    <w:rsid w:val="0073334B"/>
    <w:rsid w:val="0073508A"/>
    <w:rsid w:val="00735779"/>
    <w:rsid w:val="00736199"/>
    <w:rsid w:val="0073715D"/>
    <w:rsid w:val="007378C3"/>
    <w:rsid w:val="00737D4E"/>
    <w:rsid w:val="0074050B"/>
    <w:rsid w:val="00740A98"/>
    <w:rsid w:val="007414EC"/>
    <w:rsid w:val="007419F4"/>
    <w:rsid w:val="007433A0"/>
    <w:rsid w:val="0074358D"/>
    <w:rsid w:val="007452E8"/>
    <w:rsid w:val="00746A5E"/>
    <w:rsid w:val="0074770C"/>
    <w:rsid w:val="0075070E"/>
    <w:rsid w:val="00750E67"/>
    <w:rsid w:val="0075215E"/>
    <w:rsid w:val="00752688"/>
    <w:rsid w:val="00752D31"/>
    <w:rsid w:val="0075375C"/>
    <w:rsid w:val="00753B3F"/>
    <w:rsid w:val="0075483F"/>
    <w:rsid w:val="00754AB8"/>
    <w:rsid w:val="00756C50"/>
    <w:rsid w:val="00761071"/>
    <w:rsid w:val="0076256B"/>
    <w:rsid w:val="00766037"/>
    <w:rsid w:val="007669A2"/>
    <w:rsid w:val="00767343"/>
    <w:rsid w:val="007674BE"/>
    <w:rsid w:val="00767B0D"/>
    <w:rsid w:val="0077112B"/>
    <w:rsid w:val="007714CD"/>
    <w:rsid w:val="00771D70"/>
    <w:rsid w:val="00772953"/>
    <w:rsid w:val="007737C6"/>
    <w:rsid w:val="00773E5E"/>
    <w:rsid w:val="007747A8"/>
    <w:rsid w:val="0077679A"/>
    <w:rsid w:val="00777362"/>
    <w:rsid w:val="00777E2C"/>
    <w:rsid w:val="007804FF"/>
    <w:rsid w:val="007841E9"/>
    <w:rsid w:val="007846E5"/>
    <w:rsid w:val="007856E2"/>
    <w:rsid w:val="007859CA"/>
    <w:rsid w:val="00785A8B"/>
    <w:rsid w:val="00785C29"/>
    <w:rsid w:val="007861D3"/>
    <w:rsid w:val="00786B01"/>
    <w:rsid w:val="0079024B"/>
    <w:rsid w:val="00791DBA"/>
    <w:rsid w:val="00792D36"/>
    <w:rsid w:val="007936DB"/>
    <w:rsid w:val="007957CB"/>
    <w:rsid w:val="007961A2"/>
    <w:rsid w:val="00796772"/>
    <w:rsid w:val="007A034C"/>
    <w:rsid w:val="007A0E1B"/>
    <w:rsid w:val="007A2462"/>
    <w:rsid w:val="007A3DA4"/>
    <w:rsid w:val="007A4458"/>
    <w:rsid w:val="007A4F1E"/>
    <w:rsid w:val="007A53C2"/>
    <w:rsid w:val="007A58D1"/>
    <w:rsid w:val="007A6004"/>
    <w:rsid w:val="007A65B1"/>
    <w:rsid w:val="007A66D7"/>
    <w:rsid w:val="007A70D0"/>
    <w:rsid w:val="007A795F"/>
    <w:rsid w:val="007B0FF2"/>
    <w:rsid w:val="007B282C"/>
    <w:rsid w:val="007B2F59"/>
    <w:rsid w:val="007B3BD1"/>
    <w:rsid w:val="007B40BE"/>
    <w:rsid w:val="007B479D"/>
    <w:rsid w:val="007B64DC"/>
    <w:rsid w:val="007C0365"/>
    <w:rsid w:val="007C1202"/>
    <w:rsid w:val="007C235E"/>
    <w:rsid w:val="007C5618"/>
    <w:rsid w:val="007C5FC5"/>
    <w:rsid w:val="007C65B1"/>
    <w:rsid w:val="007C70AF"/>
    <w:rsid w:val="007C752F"/>
    <w:rsid w:val="007C75BF"/>
    <w:rsid w:val="007C7C07"/>
    <w:rsid w:val="007D037C"/>
    <w:rsid w:val="007D09DE"/>
    <w:rsid w:val="007D17F6"/>
    <w:rsid w:val="007D19E0"/>
    <w:rsid w:val="007D23EC"/>
    <w:rsid w:val="007D3107"/>
    <w:rsid w:val="007D3444"/>
    <w:rsid w:val="007D35BA"/>
    <w:rsid w:val="007D3A3B"/>
    <w:rsid w:val="007D3D1F"/>
    <w:rsid w:val="007D48E7"/>
    <w:rsid w:val="007D547C"/>
    <w:rsid w:val="007D5837"/>
    <w:rsid w:val="007D6B20"/>
    <w:rsid w:val="007D6D14"/>
    <w:rsid w:val="007E002B"/>
    <w:rsid w:val="007E19C9"/>
    <w:rsid w:val="007E2080"/>
    <w:rsid w:val="007E27E6"/>
    <w:rsid w:val="007E3B55"/>
    <w:rsid w:val="007E439F"/>
    <w:rsid w:val="007E46EB"/>
    <w:rsid w:val="007E4BC7"/>
    <w:rsid w:val="007E4DDC"/>
    <w:rsid w:val="007E4E93"/>
    <w:rsid w:val="007E57D1"/>
    <w:rsid w:val="007E5D16"/>
    <w:rsid w:val="007E5D73"/>
    <w:rsid w:val="007E5EB0"/>
    <w:rsid w:val="007E612C"/>
    <w:rsid w:val="007E668F"/>
    <w:rsid w:val="007E6938"/>
    <w:rsid w:val="007F005A"/>
    <w:rsid w:val="007F058E"/>
    <w:rsid w:val="007F29D7"/>
    <w:rsid w:val="007F2A23"/>
    <w:rsid w:val="007F3563"/>
    <w:rsid w:val="007F4283"/>
    <w:rsid w:val="007F46A4"/>
    <w:rsid w:val="007F4B27"/>
    <w:rsid w:val="007F4B29"/>
    <w:rsid w:val="007F5AB0"/>
    <w:rsid w:val="007F5BC0"/>
    <w:rsid w:val="007F63DB"/>
    <w:rsid w:val="007F63E5"/>
    <w:rsid w:val="008009DC"/>
    <w:rsid w:val="00800A9B"/>
    <w:rsid w:val="00801251"/>
    <w:rsid w:val="00802DA0"/>
    <w:rsid w:val="00804274"/>
    <w:rsid w:val="00804959"/>
    <w:rsid w:val="00804DBD"/>
    <w:rsid w:val="008051B3"/>
    <w:rsid w:val="00805D39"/>
    <w:rsid w:val="00806FB7"/>
    <w:rsid w:val="008105E2"/>
    <w:rsid w:val="00810ABF"/>
    <w:rsid w:val="00811316"/>
    <w:rsid w:val="008113F9"/>
    <w:rsid w:val="00811DF7"/>
    <w:rsid w:val="00812F0D"/>
    <w:rsid w:val="0081333C"/>
    <w:rsid w:val="008134AB"/>
    <w:rsid w:val="00813A0D"/>
    <w:rsid w:val="00814D7B"/>
    <w:rsid w:val="008151BE"/>
    <w:rsid w:val="008152C3"/>
    <w:rsid w:val="00815C5A"/>
    <w:rsid w:val="00816519"/>
    <w:rsid w:val="00820005"/>
    <w:rsid w:val="00820456"/>
    <w:rsid w:val="00820AFD"/>
    <w:rsid w:val="00820C19"/>
    <w:rsid w:val="00820EED"/>
    <w:rsid w:val="0082267F"/>
    <w:rsid w:val="008227C0"/>
    <w:rsid w:val="0082317B"/>
    <w:rsid w:val="00824413"/>
    <w:rsid w:val="008260B7"/>
    <w:rsid w:val="00826F37"/>
    <w:rsid w:val="008272F4"/>
    <w:rsid w:val="00827FC2"/>
    <w:rsid w:val="008300A7"/>
    <w:rsid w:val="00830343"/>
    <w:rsid w:val="008303E7"/>
    <w:rsid w:val="00830849"/>
    <w:rsid w:val="00830A24"/>
    <w:rsid w:val="00830DBC"/>
    <w:rsid w:val="00831003"/>
    <w:rsid w:val="00831046"/>
    <w:rsid w:val="0083148B"/>
    <w:rsid w:val="008326AC"/>
    <w:rsid w:val="00832F7B"/>
    <w:rsid w:val="00834899"/>
    <w:rsid w:val="00835434"/>
    <w:rsid w:val="00835791"/>
    <w:rsid w:val="00835B09"/>
    <w:rsid w:val="00835F34"/>
    <w:rsid w:val="00836EC3"/>
    <w:rsid w:val="0083701C"/>
    <w:rsid w:val="00837B4A"/>
    <w:rsid w:val="0084145C"/>
    <w:rsid w:val="008419C1"/>
    <w:rsid w:val="00842469"/>
    <w:rsid w:val="008429B6"/>
    <w:rsid w:val="00842AD9"/>
    <w:rsid w:val="0084412F"/>
    <w:rsid w:val="00845960"/>
    <w:rsid w:val="00851A06"/>
    <w:rsid w:val="008522BE"/>
    <w:rsid w:val="008525C7"/>
    <w:rsid w:val="0085416F"/>
    <w:rsid w:val="00857249"/>
    <w:rsid w:val="008572B0"/>
    <w:rsid w:val="0085771B"/>
    <w:rsid w:val="00857F13"/>
    <w:rsid w:val="00860DF9"/>
    <w:rsid w:val="00861807"/>
    <w:rsid w:val="008618D3"/>
    <w:rsid w:val="00862D88"/>
    <w:rsid w:val="0086304F"/>
    <w:rsid w:val="0086422F"/>
    <w:rsid w:val="00864440"/>
    <w:rsid w:val="0086473D"/>
    <w:rsid w:val="00865DF7"/>
    <w:rsid w:val="0086610B"/>
    <w:rsid w:val="0086621B"/>
    <w:rsid w:val="00866AD7"/>
    <w:rsid w:val="00866C4A"/>
    <w:rsid w:val="00867379"/>
    <w:rsid w:val="008709CD"/>
    <w:rsid w:val="00870BA3"/>
    <w:rsid w:val="0087133B"/>
    <w:rsid w:val="0087278E"/>
    <w:rsid w:val="00872F49"/>
    <w:rsid w:val="00873186"/>
    <w:rsid w:val="00873C39"/>
    <w:rsid w:val="008743CE"/>
    <w:rsid w:val="00874A91"/>
    <w:rsid w:val="0087544B"/>
    <w:rsid w:val="0087591A"/>
    <w:rsid w:val="008766B1"/>
    <w:rsid w:val="00876D7E"/>
    <w:rsid w:val="0087790D"/>
    <w:rsid w:val="00877B87"/>
    <w:rsid w:val="008806D7"/>
    <w:rsid w:val="0088072C"/>
    <w:rsid w:val="008817B1"/>
    <w:rsid w:val="008821C8"/>
    <w:rsid w:val="00882834"/>
    <w:rsid w:val="008832D1"/>
    <w:rsid w:val="00883AAF"/>
    <w:rsid w:val="00885FC6"/>
    <w:rsid w:val="008863E9"/>
    <w:rsid w:val="008867F4"/>
    <w:rsid w:val="00886B2A"/>
    <w:rsid w:val="00886EE1"/>
    <w:rsid w:val="008874B3"/>
    <w:rsid w:val="0088765B"/>
    <w:rsid w:val="00887E86"/>
    <w:rsid w:val="008909AD"/>
    <w:rsid w:val="00890CFA"/>
    <w:rsid w:val="00891E19"/>
    <w:rsid w:val="008929D4"/>
    <w:rsid w:val="00892E33"/>
    <w:rsid w:val="00893983"/>
    <w:rsid w:val="00894D50"/>
    <w:rsid w:val="00895702"/>
    <w:rsid w:val="00896800"/>
    <w:rsid w:val="00897175"/>
    <w:rsid w:val="008A4377"/>
    <w:rsid w:val="008A46B8"/>
    <w:rsid w:val="008A57F4"/>
    <w:rsid w:val="008A67D9"/>
    <w:rsid w:val="008A69A3"/>
    <w:rsid w:val="008A6ADE"/>
    <w:rsid w:val="008A6CD2"/>
    <w:rsid w:val="008A72F9"/>
    <w:rsid w:val="008A7D2A"/>
    <w:rsid w:val="008B0953"/>
    <w:rsid w:val="008B0C09"/>
    <w:rsid w:val="008B129B"/>
    <w:rsid w:val="008B23F1"/>
    <w:rsid w:val="008B2508"/>
    <w:rsid w:val="008B2DD3"/>
    <w:rsid w:val="008B6AC9"/>
    <w:rsid w:val="008B6F89"/>
    <w:rsid w:val="008C00E7"/>
    <w:rsid w:val="008C0348"/>
    <w:rsid w:val="008C190C"/>
    <w:rsid w:val="008C2B21"/>
    <w:rsid w:val="008C2D91"/>
    <w:rsid w:val="008C3003"/>
    <w:rsid w:val="008C4383"/>
    <w:rsid w:val="008C4ED2"/>
    <w:rsid w:val="008C5954"/>
    <w:rsid w:val="008C5A4A"/>
    <w:rsid w:val="008C5F0F"/>
    <w:rsid w:val="008C65AE"/>
    <w:rsid w:val="008C6C38"/>
    <w:rsid w:val="008D0C48"/>
    <w:rsid w:val="008D126D"/>
    <w:rsid w:val="008D183D"/>
    <w:rsid w:val="008D1926"/>
    <w:rsid w:val="008D2D6F"/>
    <w:rsid w:val="008D3B4A"/>
    <w:rsid w:val="008D553F"/>
    <w:rsid w:val="008D6773"/>
    <w:rsid w:val="008D7506"/>
    <w:rsid w:val="008D76A4"/>
    <w:rsid w:val="008D798B"/>
    <w:rsid w:val="008D7D2C"/>
    <w:rsid w:val="008E0E0F"/>
    <w:rsid w:val="008E1116"/>
    <w:rsid w:val="008E16B2"/>
    <w:rsid w:val="008E2090"/>
    <w:rsid w:val="008E2ED5"/>
    <w:rsid w:val="008E36B9"/>
    <w:rsid w:val="008E733B"/>
    <w:rsid w:val="008E7BBE"/>
    <w:rsid w:val="008F0D24"/>
    <w:rsid w:val="008F1E11"/>
    <w:rsid w:val="008F247E"/>
    <w:rsid w:val="008F270E"/>
    <w:rsid w:val="008F2C8F"/>
    <w:rsid w:val="008F336B"/>
    <w:rsid w:val="008F3BE5"/>
    <w:rsid w:val="008F42FE"/>
    <w:rsid w:val="008F46B6"/>
    <w:rsid w:val="008F512C"/>
    <w:rsid w:val="008F572F"/>
    <w:rsid w:val="008F5C06"/>
    <w:rsid w:val="008F5C9E"/>
    <w:rsid w:val="008F5EA7"/>
    <w:rsid w:val="008F63CB"/>
    <w:rsid w:val="008F6C2D"/>
    <w:rsid w:val="008F7D79"/>
    <w:rsid w:val="009000E2"/>
    <w:rsid w:val="00902281"/>
    <w:rsid w:val="0090272D"/>
    <w:rsid w:val="00903034"/>
    <w:rsid w:val="009037A4"/>
    <w:rsid w:val="00903F80"/>
    <w:rsid w:val="009042AD"/>
    <w:rsid w:val="0090438C"/>
    <w:rsid w:val="00904B09"/>
    <w:rsid w:val="00904D8E"/>
    <w:rsid w:val="00905C00"/>
    <w:rsid w:val="00905E50"/>
    <w:rsid w:val="0090635B"/>
    <w:rsid w:val="00906427"/>
    <w:rsid w:val="0090779C"/>
    <w:rsid w:val="00907A01"/>
    <w:rsid w:val="009108A3"/>
    <w:rsid w:val="0091189A"/>
    <w:rsid w:val="00912EEB"/>
    <w:rsid w:val="00914606"/>
    <w:rsid w:val="00914A02"/>
    <w:rsid w:val="009155DA"/>
    <w:rsid w:val="00915E83"/>
    <w:rsid w:val="00915EF2"/>
    <w:rsid w:val="00915FA3"/>
    <w:rsid w:val="00916539"/>
    <w:rsid w:val="00916ADD"/>
    <w:rsid w:val="00920D11"/>
    <w:rsid w:val="009225EB"/>
    <w:rsid w:val="009251D5"/>
    <w:rsid w:val="00925E8E"/>
    <w:rsid w:val="009265A2"/>
    <w:rsid w:val="00927112"/>
    <w:rsid w:val="00927284"/>
    <w:rsid w:val="009275F0"/>
    <w:rsid w:val="00927995"/>
    <w:rsid w:val="00931656"/>
    <w:rsid w:val="009330FF"/>
    <w:rsid w:val="0093496B"/>
    <w:rsid w:val="00936463"/>
    <w:rsid w:val="00937C21"/>
    <w:rsid w:val="009403F8"/>
    <w:rsid w:val="009434C0"/>
    <w:rsid w:val="0094431A"/>
    <w:rsid w:val="009455A6"/>
    <w:rsid w:val="0094640D"/>
    <w:rsid w:val="0094734F"/>
    <w:rsid w:val="00950D95"/>
    <w:rsid w:val="00951AF9"/>
    <w:rsid w:val="00952D5D"/>
    <w:rsid w:val="00952DF8"/>
    <w:rsid w:val="00954256"/>
    <w:rsid w:val="00954BF7"/>
    <w:rsid w:val="0095542E"/>
    <w:rsid w:val="009557D5"/>
    <w:rsid w:val="00956AD9"/>
    <w:rsid w:val="0096151C"/>
    <w:rsid w:val="0096155B"/>
    <w:rsid w:val="00961BED"/>
    <w:rsid w:val="009623C9"/>
    <w:rsid w:val="009647E4"/>
    <w:rsid w:val="00965E3E"/>
    <w:rsid w:val="00966AAA"/>
    <w:rsid w:val="00966BCF"/>
    <w:rsid w:val="009676B9"/>
    <w:rsid w:val="00970809"/>
    <w:rsid w:val="00970859"/>
    <w:rsid w:val="009724BA"/>
    <w:rsid w:val="0097338D"/>
    <w:rsid w:val="00974A08"/>
    <w:rsid w:val="009761D5"/>
    <w:rsid w:val="00977F94"/>
    <w:rsid w:val="0098002B"/>
    <w:rsid w:val="0098025D"/>
    <w:rsid w:val="00982F1B"/>
    <w:rsid w:val="00983525"/>
    <w:rsid w:val="00983C45"/>
    <w:rsid w:val="009840AA"/>
    <w:rsid w:val="009844F1"/>
    <w:rsid w:val="00984BB7"/>
    <w:rsid w:val="00984E9C"/>
    <w:rsid w:val="00985818"/>
    <w:rsid w:val="00985C10"/>
    <w:rsid w:val="00986D30"/>
    <w:rsid w:val="009876F0"/>
    <w:rsid w:val="00987C33"/>
    <w:rsid w:val="0099123A"/>
    <w:rsid w:val="009918A6"/>
    <w:rsid w:val="00992019"/>
    <w:rsid w:val="0099221B"/>
    <w:rsid w:val="00992B0E"/>
    <w:rsid w:val="0099381C"/>
    <w:rsid w:val="00993C6C"/>
    <w:rsid w:val="00993FB5"/>
    <w:rsid w:val="009949A7"/>
    <w:rsid w:val="00994C5F"/>
    <w:rsid w:val="009956F3"/>
    <w:rsid w:val="00995AC6"/>
    <w:rsid w:val="009A0229"/>
    <w:rsid w:val="009A0382"/>
    <w:rsid w:val="009A03CD"/>
    <w:rsid w:val="009A076E"/>
    <w:rsid w:val="009A0EA1"/>
    <w:rsid w:val="009A106F"/>
    <w:rsid w:val="009A10DB"/>
    <w:rsid w:val="009A1233"/>
    <w:rsid w:val="009A24CF"/>
    <w:rsid w:val="009A2FFD"/>
    <w:rsid w:val="009A38FF"/>
    <w:rsid w:val="009A3D3C"/>
    <w:rsid w:val="009A3E82"/>
    <w:rsid w:val="009A4A0A"/>
    <w:rsid w:val="009A5481"/>
    <w:rsid w:val="009A62CF"/>
    <w:rsid w:val="009A6886"/>
    <w:rsid w:val="009A6BD9"/>
    <w:rsid w:val="009A7DFE"/>
    <w:rsid w:val="009B0E1A"/>
    <w:rsid w:val="009B16FA"/>
    <w:rsid w:val="009B188A"/>
    <w:rsid w:val="009B22F7"/>
    <w:rsid w:val="009B285B"/>
    <w:rsid w:val="009B400C"/>
    <w:rsid w:val="009B4990"/>
    <w:rsid w:val="009B4DE1"/>
    <w:rsid w:val="009B4F57"/>
    <w:rsid w:val="009B4F85"/>
    <w:rsid w:val="009B67D8"/>
    <w:rsid w:val="009B6B88"/>
    <w:rsid w:val="009B70D4"/>
    <w:rsid w:val="009C33E2"/>
    <w:rsid w:val="009C3903"/>
    <w:rsid w:val="009C3BE6"/>
    <w:rsid w:val="009C49B5"/>
    <w:rsid w:val="009C4B15"/>
    <w:rsid w:val="009C4F19"/>
    <w:rsid w:val="009C617B"/>
    <w:rsid w:val="009C6243"/>
    <w:rsid w:val="009C78BE"/>
    <w:rsid w:val="009C7BD3"/>
    <w:rsid w:val="009D0A76"/>
    <w:rsid w:val="009D2DF1"/>
    <w:rsid w:val="009D314B"/>
    <w:rsid w:val="009D3836"/>
    <w:rsid w:val="009D3C79"/>
    <w:rsid w:val="009D4631"/>
    <w:rsid w:val="009D4A65"/>
    <w:rsid w:val="009D4AEB"/>
    <w:rsid w:val="009D528D"/>
    <w:rsid w:val="009E079B"/>
    <w:rsid w:val="009E2311"/>
    <w:rsid w:val="009E408C"/>
    <w:rsid w:val="009E4231"/>
    <w:rsid w:val="009E4553"/>
    <w:rsid w:val="009E457A"/>
    <w:rsid w:val="009E531B"/>
    <w:rsid w:val="009E61E3"/>
    <w:rsid w:val="009E6DA9"/>
    <w:rsid w:val="009E7AA8"/>
    <w:rsid w:val="009F01D0"/>
    <w:rsid w:val="009F07E5"/>
    <w:rsid w:val="009F0A46"/>
    <w:rsid w:val="009F0CE7"/>
    <w:rsid w:val="009F3F4B"/>
    <w:rsid w:val="009F4952"/>
    <w:rsid w:val="009F5150"/>
    <w:rsid w:val="009F6EEE"/>
    <w:rsid w:val="009F7C1A"/>
    <w:rsid w:val="00A0183E"/>
    <w:rsid w:val="00A0214C"/>
    <w:rsid w:val="00A02454"/>
    <w:rsid w:val="00A03439"/>
    <w:rsid w:val="00A04040"/>
    <w:rsid w:val="00A0425E"/>
    <w:rsid w:val="00A0438D"/>
    <w:rsid w:val="00A0476A"/>
    <w:rsid w:val="00A04A4B"/>
    <w:rsid w:val="00A05464"/>
    <w:rsid w:val="00A05E24"/>
    <w:rsid w:val="00A064FC"/>
    <w:rsid w:val="00A06608"/>
    <w:rsid w:val="00A067D2"/>
    <w:rsid w:val="00A06B3E"/>
    <w:rsid w:val="00A06DE6"/>
    <w:rsid w:val="00A070FC"/>
    <w:rsid w:val="00A10973"/>
    <w:rsid w:val="00A14641"/>
    <w:rsid w:val="00A15783"/>
    <w:rsid w:val="00A171D0"/>
    <w:rsid w:val="00A17C41"/>
    <w:rsid w:val="00A216D1"/>
    <w:rsid w:val="00A21FF0"/>
    <w:rsid w:val="00A22590"/>
    <w:rsid w:val="00A227C6"/>
    <w:rsid w:val="00A22C83"/>
    <w:rsid w:val="00A2333B"/>
    <w:rsid w:val="00A2487E"/>
    <w:rsid w:val="00A24BBF"/>
    <w:rsid w:val="00A24E19"/>
    <w:rsid w:val="00A2569B"/>
    <w:rsid w:val="00A26177"/>
    <w:rsid w:val="00A30444"/>
    <w:rsid w:val="00A32A4D"/>
    <w:rsid w:val="00A3313D"/>
    <w:rsid w:val="00A33C9A"/>
    <w:rsid w:val="00A34750"/>
    <w:rsid w:val="00A34B05"/>
    <w:rsid w:val="00A34E6F"/>
    <w:rsid w:val="00A353D3"/>
    <w:rsid w:val="00A35F39"/>
    <w:rsid w:val="00A3648F"/>
    <w:rsid w:val="00A367D5"/>
    <w:rsid w:val="00A37008"/>
    <w:rsid w:val="00A37CE3"/>
    <w:rsid w:val="00A402DC"/>
    <w:rsid w:val="00A403A7"/>
    <w:rsid w:val="00A41214"/>
    <w:rsid w:val="00A43346"/>
    <w:rsid w:val="00A4602A"/>
    <w:rsid w:val="00A4602C"/>
    <w:rsid w:val="00A46B0B"/>
    <w:rsid w:val="00A46E0C"/>
    <w:rsid w:val="00A4736A"/>
    <w:rsid w:val="00A4754A"/>
    <w:rsid w:val="00A501F0"/>
    <w:rsid w:val="00A50D79"/>
    <w:rsid w:val="00A511E7"/>
    <w:rsid w:val="00A567ED"/>
    <w:rsid w:val="00A569DD"/>
    <w:rsid w:val="00A57732"/>
    <w:rsid w:val="00A57F88"/>
    <w:rsid w:val="00A6040E"/>
    <w:rsid w:val="00A625EF"/>
    <w:rsid w:val="00A62E75"/>
    <w:rsid w:val="00A63828"/>
    <w:rsid w:val="00A63DED"/>
    <w:rsid w:val="00A64F1B"/>
    <w:rsid w:val="00A65979"/>
    <w:rsid w:val="00A669D8"/>
    <w:rsid w:val="00A66C71"/>
    <w:rsid w:val="00A66DB2"/>
    <w:rsid w:val="00A678EA"/>
    <w:rsid w:val="00A710C2"/>
    <w:rsid w:val="00A7127A"/>
    <w:rsid w:val="00A713B6"/>
    <w:rsid w:val="00A71D06"/>
    <w:rsid w:val="00A71F96"/>
    <w:rsid w:val="00A723ED"/>
    <w:rsid w:val="00A73CA6"/>
    <w:rsid w:val="00A73FD4"/>
    <w:rsid w:val="00A74C74"/>
    <w:rsid w:val="00A76DD3"/>
    <w:rsid w:val="00A77912"/>
    <w:rsid w:val="00A808CA"/>
    <w:rsid w:val="00A836F9"/>
    <w:rsid w:val="00A83B0C"/>
    <w:rsid w:val="00A84FD5"/>
    <w:rsid w:val="00A859DB"/>
    <w:rsid w:val="00A85E76"/>
    <w:rsid w:val="00A86E75"/>
    <w:rsid w:val="00A8749F"/>
    <w:rsid w:val="00A87625"/>
    <w:rsid w:val="00A879B9"/>
    <w:rsid w:val="00A907AA"/>
    <w:rsid w:val="00A90AF2"/>
    <w:rsid w:val="00A90BAB"/>
    <w:rsid w:val="00A9152A"/>
    <w:rsid w:val="00A915BB"/>
    <w:rsid w:val="00A91EF1"/>
    <w:rsid w:val="00A92990"/>
    <w:rsid w:val="00A92CFA"/>
    <w:rsid w:val="00A938EF"/>
    <w:rsid w:val="00A93900"/>
    <w:rsid w:val="00A93A33"/>
    <w:rsid w:val="00A940D1"/>
    <w:rsid w:val="00A943AA"/>
    <w:rsid w:val="00A95337"/>
    <w:rsid w:val="00A956FE"/>
    <w:rsid w:val="00A95771"/>
    <w:rsid w:val="00A9749B"/>
    <w:rsid w:val="00AA1FEB"/>
    <w:rsid w:val="00AA36B6"/>
    <w:rsid w:val="00AA389A"/>
    <w:rsid w:val="00AA40AD"/>
    <w:rsid w:val="00AA4E7A"/>
    <w:rsid w:val="00AA582A"/>
    <w:rsid w:val="00AA67F1"/>
    <w:rsid w:val="00AA75AE"/>
    <w:rsid w:val="00AA7B93"/>
    <w:rsid w:val="00AB08DF"/>
    <w:rsid w:val="00AB0A06"/>
    <w:rsid w:val="00AB180A"/>
    <w:rsid w:val="00AB1955"/>
    <w:rsid w:val="00AB1A34"/>
    <w:rsid w:val="00AB2152"/>
    <w:rsid w:val="00AB2821"/>
    <w:rsid w:val="00AB3B0C"/>
    <w:rsid w:val="00AB45B7"/>
    <w:rsid w:val="00AB527D"/>
    <w:rsid w:val="00AB5DAD"/>
    <w:rsid w:val="00AB79AB"/>
    <w:rsid w:val="00AB7BEA"/>
    <w:rsid w:val="00AB7CC5"/>
    <w:rsid w:val="00AB7F94"/>
    <w:rsid w:val="00AC125F"/>
    <w:rsid w:val="00AC1568"/>
    <w:rsid w:val="00AC21FA"/>
    <w:rsid w:val="00AC296B"/>
    <w:rsid w:val="00AC2D3B"/>
    <w:rsid w:val="00AC3785"/>
    <w:rsid w:val="00AC39FB"/>
    <w:rsid w:val="00AC3DB3"/>
    <w:rsid w:val="00AC4CA7"/>
    <w:rsid w:val="00AC4D20"/>
    <w:rsid w:val="00AC677A"/>
    <w:rsid w:val="00AC690D"/>
    <w:rsid w:val="00AD1D96"/>
    <w:rsid w:val="00AD249B"/>
    <w:rsid w:val="00AD32B4"/>
    <w:rsid w:val="00AD34E7"/>
    <w:rsid w:val="00AD43A0"/>
    <w:rsid w:val="00AD4EAF"/>
    <w:rsid w:val="00AD73D8"/>
    <w:rsid w:val="00AE1970"/>
    <w:rsid w:val="00AE25A9"/>
    <w:rsid w:val="00AE2A45"/>
    <w:rsid w:val="00AE2BE9"/>
    <w:rsid w:val="00AE2D0D"/>
    <w:rsid w:val="00AE2D3D"/>
    <w:rsid w:val="00AE37DC"/>
    <w:rsid w:val="00AE37F3"/>
    <w:rsid w:val="00AE481A"/>
    <w:rsid w:val="00AE4E71"/>
    <w:rsid w:val="00AE51CB"/>
    <w:rsid w:val="00AE5B4D"/>
    <w:rsid w:val="00AE6F73"/>
    <w:rsid w:val="00AE7523"/>
    <w:rsid w:val="00AF02C5"/>
    <w:rsid w:val="00AF16AA"/>
    <w:rsid w:val="00AF3654"/>
    <w:rsid w:val="00AF3E15"/>
    <w:rsid w:val="00AF412E"/>
    <w:rsid w:val="00AF41A6"/>
    <w:rsid w:val="00AF4651"/>
    <w:rsid w:val="00AF4E62"/>
    <w:rsid w:val="00AF53AA"/>
    <w:rsid w:val="00AF55FA"/>
    <w:rsid w:val="00AF586B"/>
    <w:rsid w:val="00AF5F15"/>
    <w:rsid w:val="00AF6503"/>
    <w:rsid w:val="00AF67FA"/>
    <w:rsid w:val="00AF7224"/>
    <w:rsid w:val="00AF726B"/>
    <w:rsid w:val="00AF7782"/>
    <w:rsid w:val="00B0132C"/>
    <w:rsid w:val="00B02B6A"/>
    <w:rsid w:val="00B02F40"/>
    <w:rsid w:val="00B03B75"/>
    <w:rsid w:val="00B03C83"/>
    <w:rsid w:val="00B03E15"/>
    <w:rsid w:val="00B04889"/>
    <w:rsid w:val="00B054F8"/>
    <w:rsid w:val="00B05927"/>
    <w:rsid w:val="00B0618D"/>
    <w:rsid w:val="00B06945"/>
    <w:rsid w:val="00B06F15"/>
    <w:rsid w:val="00B071FB"/>
    <w:rsid w:val="00B07DF0"/>
    <w:rsid w:val="00B106B2"/>
    <w:rsid w:val="00B109A7"/>
    <w:rsid w:val="00B11E92"/>
    <w:rsid w:val="00B12929"/>
    <w:rsid w:val="00B12FE7"/>
    <w:rsid w:val="00B13169"/>
    <w:rsid w:val="00B13306"/>
    <w:rsid w:val="00B14479"/>
    <w:rsid w:val="00B147CF"/>
    <w:rsid w:val="00B149C2"/>
    <w:rsid w:val="00B149FB"/>
    <w:rsid w:val="00B1510F"/>
    <w:rsid w:val="00B1576F"/>
    <w:rsid w:val="00B16791"/>
    <w:rsid w:val="00B17A8F"/>
    <w:rsid w:val="00B17F20"/>
    <w:rsid w:val="00B210CF"/>
    <w:rsid w:val="00B21FE2"/>
    <w:rsid w:val="00B22097"/>
    <w:rsid w:val="00B222CD"/>
    <w:rsid w:val="00B22509"/>
    <w:rsid w:val="00B2318F"/>
    <w:rsid w:val="00B231E8"/>
    <w:rsid w:val="00B233C0"/>
    <w:rsid w:val="00B23B3A"/>
    <w:rsid w:val="00B2618C"/>
    <w:rsid w:val="00B261AF"/>
    <w:rsid w:val="00B307D6"/>
    <w:rsid w:val="00B31757"/>
    <w:rsid w:val="00B318A8"/>
    <w:rsid w:val="00B31B22"/>
    <w:rsid w:val="00B3299C"/>
    <w:rsid w:val="00B32CE4"/>
    <w:rsid w:val="00B330B6"/>
    <w:rsid w:val="00B3423D"/>
    <w:rsid w:val="00B34655"/>
    <w:rsid w:val="00B351C0"/>
    <w:rsid w:val="00B35718"/>
    <w:rsid w:val="00B35793"/>
    <w:rsid w:val="00B35FE3"/>
    <w:rsid w:val="00B36400"/>
    <w:rsid w:val="00B36476"/>
    <w:rsid w:val="00B4117D"/>
    <w:rsid w:val="00B4127A"/>
    <w:rsid w:val="00B424A6"/>
    <w:rsid w:val="00B42530"/>
    <w:rsid w:val="00B43076"/>
    <w:rsid w:val="00B439BD"/>
    <w:rsid w:val="00B44261"/>
    <w:rsid w:val="00B44F51"/>
    <w:rsid w:val="00B4503B"/>
    <w:rsid w:val="00B45C1D"/>
    <w:rsid w:val="00B500BF"/>
    <w:rsid w:val="00B509B4"/>
    <w:rsid w:val="00B51EBC"/>
    <w:rsid w:val="00B528C5"/>
    <w:rsid w:val="00B52FDD"/>
    <w:rsid w:val="00B54D06"/>
    <w:rsid w:val="00B54D94"/>
    <w:rsid w:val="00B56C13"/>
    <w:rsid w:val="00B570FA"/>
    <w:rsid w:val="00B57115"/>
    <w:rsid w:val="00B5789C"/>
    <w:rsid w:val="00B57BD1"/>
    <w:rsid w:val="00B57D29"/>
    <w:rsid w:val="00B57FDE"/>
    <w:rsid w:val="00B60572"/>
    <w:rsid w:val="00B60AB0"/>
    <w:rsid w:val="00B60DC5"/>
    <w:rsid w:val="00B60DD9"/>
    <w:rsid w:val="00B60E60"/>
    <w:rsid w:val="00B612FF"/>
    <w:rsid w:val="00B61B1D"/>
    <w:rsid w:val="00B61E36"/>
    <w:rsid w:val="00B627BA"/>
    <w:rsid w:val="00B6305D"/>
    <w:rsid w:val="00B65004"/>
    <w:rsid w:val="00B650C4"/>
    <w:rsid w:val="00B6625D"/>
    <w:rsid w:val="00B66268"/>
    <w:rsid w:val="00B66561"/>
    <w:rsid w:val="00B671D0"/>
    <w:rsid w:val="00B67B32"/>
    <w:rsid w:val="00B71F68"/>
    <w:rsid w:val="00B723B5"/>
    <w:rsid w:val="00B73084"/>
    <w:rsid w:val="00B73093"/>
    <w:rsid w:val="00B74EC8"/>
    <w:rsid w:val="00B75103"/>
    <w:rsid w:val="00B75744"/>
    <w:rsid w:val="00B75C8F"/>
    <w:rsid w:val="00B75F10"/>
    <w:rsid w:val="00B7606C"/>
    <w:rsid w:val="00B762C0"/>
    <w:rsid w:val="00B778B4"/>
    <w:rsid w:val="00B779DB"/>
    <w:rsid w:val="00B80B64"/>
    <w:rsid w:val="00B8189D"/>
    <w:rsid w:val="00B81B00"/>
    <w:rsid w:val="00B81F3F"/>
    <w:rsid w:val="00B82681"/>
    <w:rsid w:val="00B83C50"/>
    <w:rsid w:val="00B85A9C"/>
    <w:rsid w:val="00B85E6D"/>
    <w:rsid w:val="00B86135"/>
    <w:rsid w:val="00B86433"/>
    <w:rsid w:val="00B86671"/>
    <w:rsid w:val="00B86739"/>
    <w:rsid w:val="00B8681B"/>
    <w:rsid w:val="00B90431"/>
    <w:rsid w:val="00B9079A"/>
    <w:rsid w:val="00B91BA7"/>
    <w:rsid w:val="00B92301"/>
    <w:rsid w:val="00B92577"/>
    <w:rsid w:val="00B925E9"/>
    <w:rsid w:val="00B94377"/>
    <w:rsid w:val="00B95C9B"/>
    <w:rsid w:val="00B963A8"/>
    <w:rsid w:val="00B96830"/>
    <w:rsid w:val="00BA136C"/>
    <w:rsid w:val="00BA1D68"/>
    <w:rsid w:val="00BA1DEF"/>
    <w:rsid w:val="00BA2106"/>
    <w:rsid w:val="00BA2D47"/>
    <w:rsid w:val="00BA4694"/>
    <w:rsid w:val="00BA49EB"/>
    <w:rsid w:val="00BA5A1E"/>
    <w:rsid w:val="00BA7B68"/>
    <w:rsid w:val="00BA7D52"/>
    <w:rsid w:val="00BB2686"/>
    <w:rsid w:val="00BB2F9C"/>
    <w:rsid w:val="00BB33E3"/>
    <w:rsid w:val="00BB442F"/>
    <w:rsid w:val="00BB4DCF"/>
    <w:rsid w:val="00BB59C0"/>
    <w:rsid w:val="00BB6386"/>
    <w:rsid w:val="00BB6410"/>
    <w:rsid w:val="00BB6FB8"/>
    <w:rsid w:val="00BB77F1"/>
    <w:rsid w:val="00BC0244"/>
    <w:rsid w:val="00BC0D4C"/>
    <w:rsid w:val="00BC11DD"/>
    <w:rsid w:val="00BC1B02"/>
    <w:rsid w:val="00BC32BE"/>
    <w:rsid w:val="00BC503B"/>
    <w:rsid w:val="00BC557F"/>
    <w:rsid w:val="00BC5B2D"/>
    <w:rsid w:val="00BC62BD"/>
    <w:rsid w:val="00BC6A58"/>
    <w:rsid w:val="00BC6CE9"/>
    <w:rsid w:val="00BC7B1D"/>
    <w:rsid w:val="00BC7F18"/>
    <w:rsid w:val="00BD16A2"/>
    <w:rsid w:val="00BD192B"/>
    <w:rsid w:val="00BD2166"/>
    <w:rsid w:val="00BD279B"/>
    <w:rsid w:val="00BD300E"/>
    <w:rsid w:val="00BD34C7"/>
    <w:rsid w:val="00BD3C53"/>
    <w:rsid w:val="00BD483B"/>
    <w:rsid w:val="00BD5AAA"/>
    <w:rsid w:val="00BD5E4E"/>
    <w:rsid w:val="00BD6539"/>
    <w:rsid w:val="00BD7577"/>
    <w:rsid w:val="00BD7C19"/>
    <w:rsid w:val="00BE0277"/>
    <w:rsid w:val="00BE03C8"/>
    <w:rsid w:val="00BE09AB"/>
    <w:rsid w:val="00BE2787"/>
    <w:rsid w:val="00BE2D48"/>
    <w:rsid w:val="00BE2F1E"/>
    <w:rsid w:val="00BE3281"/>
    <w:rsid w:val="00BE3EFA"/>
    <w:rsid w:val="00BE5327"/>
    <w:rsid w:val="00BE58F9"/>
    <w:rsid w:val="00BE5DE6"/>
    <w:rsid w:val="00BE666E"/>
    <w:rsid w:val="00BE71D2"/>
    <w:rsid w:val="00BE76AD"/>
    <w:rsid w:val="00BE7A94"/>
    <w:rsid w:val="00BF15A3"/>
    <w:rsid w:val="00BF18B8"/>
    <w:rsid w:val="00BF1DFC"/>
    <w:rsid w:val="00BF3506"/>
    <w:rsid w:val="00BF3A85"/>
    <w:rsid w:val="00BF3E24"/>
    <w:rsid w:val="00BF5BA8"/>
    <w:rsid w:val="00BF6755"/>
    <w:rsid w:val="00BF7A43"/>
    <w:rsid w:val="00C00B5C"/>
    <w:rsid w:val="00C00D3E"/>
    <w:rsid w:val="00C0135E"/>
    <w:rsid w:val="00C01698"/>
    <w:rsid w:val="00C019B5"/>
    <w:rsid w:val="00C02F89"/>
    <w:rsid w:val="00C0410C"/>
    <w:rsid w:val="00C04595"/>
    <w:rsid w:val="00C04AB5"/>
    <w:rsid w:val="00C05D3F"/>
    <w:rsid w:val="00C06B07"/>
    <w:rsid w:val="00C10037"/>
    <w:rsid w:val="00C11B12"/>
    <w:rsid w:val="00C13125"/>
    <w:rsid w:val="00C13F66"/>
    <w:rsid w:val="00C14509"/>
    <w:rsid w:val="00C14972"/>
    <w:rsid w:val="00C14D8C"/>
    <w:rsid w:val="00C14FF1"/>
    <w:rsid w:val="00C16444"/>
    <w:rsid w:val="00C16872"/>
    <w:rsid w:val="00C16BE4"/>
    <w:rsid w:val="00C1771E"/>
    <w:rsid w:val="00C17B4F"/>
    <w:rsid w:val="00C20E35"/>
    <w:rsid w:val="00C219D3"/>
    <w:rsid w:val="00C21AB2"/>
    <w:rsid w:val="00C23EB0"/>
    <w:rsid w:val="00C24620"/>
    <w:rsid w:val="00C254F6"/>
    <w:rsid w:val="00C26155"/>
    <w:rsid w:val="00C271F0"/>
    <w:rsid w:val="00C31B20"/>
    <w:rsid w:val="00C32E39"/>
    <w:rsid w:val="00C33660"/>
    <w:rsid w:val="00C342A6"/>
    <w:rsid w:val="00C35D78"/>
    <w:rsid w:val="00C35E37"/>
    <w:rsid w:val="00C36B26"/>
    <w:rsid w:val="00C40295"/>
    <w:rsid w:val="00C4087D"/>
    <w:rsid w:val="00C408AA"/>
    <w:rsid w:val="00C40A2B"/>
    <w:rsid w:val="00C40BBB"/>
    <w:rsid w:val="00C40F26"/>
    <w:rsid w:val="00C414B0"/>
    <w:rsid w:val="00C44522"/>
    <w:rsid w:val="00C44A8C"/>
    <w:rsid w:val="00C44CBC"/>
    <w:rsid w:val="00C463E9"/>
    <w:rsid w:val="00C4717B"/>
    <w:rsid w:val="00C5034A"/>
    <w:rsid w:val="00C503D9"/>
    <w:rsid w:val="00C52BD4"/>
    <w:rsid w:val="00C538AE"/>
    <w:rsid w:val="00C53B04"/>
    <w:rsid w:val="00C54621"/>
    <w:rsid w:val="00C546F6"/>
    <w:rsid w:val="00C54983"/>
    <w:rsid w:val="00C54B27"/>
    <w:rsid w:val="00C54E71"/>
    <w:rsid w:val="00C553BA"/>
    <w:rsid w:val="00C55457"/>
    <w:rsid w:val="00C556BE"/>
    <w:rsid w:val="00C569FF"/>
    <w:rsid w:val="00C57BD1"/>
    <w:rsid w:val="00C6014C"/>
    <w:rsid w:val="00C60C27"/>
    <w:rsid w:val="00C62D94"/>
    <w:rsid w:val="00C63371"/>
    <w:rsid w:val="00C66CA0"/>
    <w:rsid w:val="00C676AC"/>
    <w:rsid w:val="00C67A8E"/>
    <w:rsid w:val="00C7473B"/>
    <w:rsid w:val="00C74B43"/>
    <w:rsid w:val="00C74BF0"/>
    <w:rsid w:val="00C74C5D"/>
    <w:rsid w:val="00C75293"/>
    <w:rsid w:val="00C769E7"/>
    <w:rsid w:val="00C76D23"/>
    <w:rsid w:val="00C7766B"/>
    <w:rsid w:val="00C8064C"/>
    <w:rsid w:val="00C80A8B"/>
    <w:rsid w:val="00C80B01"/>
    <w:rsid w:val="00C810FD"/>
    <w:rsid w:val="00C81286"/>
    <w:rsid w:val="00C81336"/>
    <w:rsid w:val="00C81687"/>
    <w:rsid w:val="00C82B43"/>
    <w:rsid w:val="00C83516"/>
    <w:rsid w:val="00C845F6"/>
    <w:rsid w:val="00C8601F"/>
    <w:rsid w:val="00C86911"/>
    <w:rsid w:val="00C86D4F"/>
    <w:rsid w:val="00C87727"/>
    <w:rsid w:val="00C877DF"/>
    <w:rsid w:val="00C87B96"/>
    <w:rsid w:val="00C87E8E"/>
    <w:rsid w:val="00C90C12"/>
    <w:rsid w:val="00C90F10"/>
    <w:rsid w:val="00C9175B"/>
    <w:rsid w:val="00C9204B"/>
    <w:rsid w:val="00C9277B"/>
    <w:rsid w:val="00C93837"/>
    <w:rsid w:val="00C9413E"/>
    <w:rsid w:val="00C94261"/>
    <w:rsid w:val="00C94F0E"/>
    <w:rsid w:val="00C960D8"/>
    <w:rsid w:val="00C9625F"/>
    <w:rsid w:val="00C96428"/>
    <w:rsid w:val="00C96CDD"/>
    <w:rsid w:val="00C9718E"/>
    <w:rsid w:val="00CA05D5"/>
    <w:rsid w:val="00CA0FF3"/>
    <w:rsid w:val="00CA1C3F"/>
    <w:rsid w:val="00CA2247"/>
    <w:rsid w:val="00CA2C4F"/>
    <w:rsid w:val="00CA2C51"/>
    <w:rsid w:val="00CA3B83"/>
    <w:rsid w:val="00CA52F1"/>
    <w:rsid w:val="00CA5BE0"/>
    <w:rsid w:val="00CA6E70"/>
    <w:rsid w:val="00CA71B4"/>
    <w:rsid w:val="00CA7915"/>
    <w:rsid w:val="00CB0089"/>
    <w:rsid w:val="00CB2428"/>
    <w:rsid w:val="00CB2E9A"/>
    <w:rsid w:val="00CB4467"/>
    <w:rsid w:val="00CB6620"/>
    <w:rsid w:val="00CB762E"/>
    <w:rsid w:val="00CB77D3"/>
    <w:rsid w:val="00CC1896"/>
    <w:rsid w:val="00CC251D"/>
    <w:rsid w:val="00CC2CE0"/>
    <w:rsid w:val="00CC3811"/>
    <w:rsid w:val="00CC39D6"/>
    <w:rsid w:val="00CC4010"/>
    <w:rsid w:val="00CC496E"/>
    <w:rsid w:val="00CC652F"/>
    <w:rsid w:val="00CC6833"/>
    <w:rsid w:val="00CD0EBC"/>
    <w:rsid w:val="00CD12A2"/>
    <w:rsid w:val="00CD1585"/>
    <w:rsid w:val="00CD1E12"/>
    <w:rsid w:val="00CD3478"/>
    <w:rsid w:val="00CD3743"/>
    <w:rsid w:val="00CD3BD1"/>
    <w:rsid w:val="00CD423B"/>
    <w:rsid w:val="00CD458B"/>
    <w:rsid w:val="00CD4F87"/>
    <w:rsid w:val="00CD5552"/>
    <w:rsid w:val="00CD5799"/>
    <w:rsid w:val="00CD5FAB"/>
    <w:rsid w:val="00CD6CE6"/>
    <w:rsid w:val="00CD71A2"/>
    <w:rsid w:val="00CD760D"/>
    <w:rsid w:val="00CD76F9"/>
    <w:rsid w:val="00CD78DD"/>
    <w:rsid w:val="00CD7997"/>
    <w:rsid w:val="00CD7CA1"/>
    <w:rsid w:val="00CD7E00"/>
    <w:rsid w:val="00CE0574"/>
    <w:rsid w:val="00CE39A5"/>
    <w:rsid w:val="00CE53F7"/>
    <w:rsid w:val="00CE57FD"/>
    <w:rsid w:val="00CE5CAE"/>
    <w:rsid w:val="00CE63A0"/>
    <w:rsid w:val="00CE7D7D"/>
    <w:rsid w:val="00CF04B5"/>
    <w:rsid w:val="00CF0919"/>
    <w:rsid w:val="00CF156A"/>
    <w:rsid w:val="00CF1AF8"/>
    <w:rsid w:val="00CF21B8"/>
    <w:rsid w:val="00CF42CA"/>
    <w:rsid w:val="00CF43A6"/>
    <w:rsid w:val="00CF487C"/>
    <w:rsid w:val="00CF50B2"/>
    <w:rsid w:val="00CF521F"/>
    <w:rsid w:val="00CF589E"/>
    <w:rsid w:val="00CF5D3C"/>
    <w:rsid w:val="00CF7DB5"/>
    <w:rsid w:val="00CF7DF4"/>
    <w:rsid w:val="00CF7F75"/>
    <w:rsid w:val="00D00315"/>
    <w:rsid w:val="00D012A7"/>
    <w:rsid w:val="00D044FC"/>
    <w:rsid w:val="00D05344"/>
    <w:rsid w:val="00D05E06"/>
    <w:rsid w:val="00D06166"/>
    <w:rsid w:val="00D06859"/>
    <w:rsid w:val="00D111F3"/>
    <w:rsid w:val="00D11BB1"/>
    <w:rsid w:val="00D15054"/>
    <w:rsid w:val="00D160C6"/>
    <w:rsid w:val="00D16137"/>
    <w:rsid w:val="00D16722"/>
    <w:rsid w:val="00D20063"/>
    <w:rsid w:val="00D20D4E"/>
    <w:rsid w:val="00D214D1"/>
    <w:rsid w:val="00D21A62"/>
    <w:rsid w:val="00D22B99"/>
    <w:rsid w:val="00D23D44"/>
    <w:rsid w:val="00D24814"/>
    <w:rsid w:val="00D24B2C"/>
    <w:rsid w:val="00D24B8E"/>
    <w:rsid w:val="00D25B06"/>
    <w:rsid w:val="00D25B6F"/>
    <w:rsid w:val="00D2634F"/>
    <w:rsid w:val="00D26929"/>
    <w:rsid w:val="00D27DE6"/>
    <w:rsid w:val="00D30576"/>
    <w:rsid w:val="00D3329C"/>
    <w:rsid w:val="00D33512"/>
    <w:rsid w:val="00D33662"/>
    <w:rsid w:val="00D34203"/>
    <w:rsid w:val="00D34645"/>
    <w:rsid w:val="00D34C9A"/>
    <w:rsid w:val="00D34FED"/>
    <w:rsid w:val="00D35D19"/>
    <w:rsid w:val="00D35EF8"/>
    <w:rsid w:val="00D3659F"/>
    <w:rsid w:val="00D373E6"/>
    <w:rsid w:val="00D37E96"/>
    <w:rsid w:val="00D4034A"/>
    <w:rsid w:val="00D41D18"/>
    <w:rsid w:val="00D42431"/>
    <w:rsid w:val="00D425B6"/>
    <w:rsid w:val="00D43111"/>
    <w:rsid w:val="00D43359"/>
    <w:rsid w:val="00D43A63"/>
    <w:rsid w:val="00D4468B"/>
    <w:rsid w:val="00D44B81"/>
    <w:rsid w:val="00D44CE7"/>
    <w:rsid w:val="00D44E18"/>
    <w:rsid w:val="00D44F49"/>
    <w:rsid w:val="00D451E0"/>
    <w:rsid w:val="00D462A6"/>
    <w:rsid w:val="00D4640A"/>
    <w:rsid w:val="00D47A0D"/>
    <w:rsid w:val="00D50F31"/>
    <w:rsid w:val="00D51B7E"/>
    <w:rsid w:val="00D51E91"/>
    <w:rsid w:val="00D52768"/>
    <w:rsid w:val="00D54E47"/>
    <w:rsid w:val="00D5587D"/>
    <w:rsid w:val="00D56D83"/>
    <w:rsid w:val="00D5746D"/>
    <w:rsid w:val="00D5754C"/>
    <w:rsid w:val="00D57A32"/>
    <w:rsid w:val="00D60E3A"/>
    <w:rsid w:val="00D62952"/>
    <w:rsid w:val="00D634B8"/>
    <w:rsid w:val="00D6355A"/>
    <w:rsid w:val="00D64A15"/>
    <w:rsid w:val="00D64EEE"/>
    <w:rsid w:val="00D64EF9"/>
    <w:rsid w:val="00D65678"/>
    <w:rsid w:val="00D66F62"/>
    <w:rsid w:val="00D671F7"/>
    <w:rsid w:val="00D70140"/>
    <w:rsid w:val="00D70242"/>
    <w:rsid w:val="00D712CD"/>
    <w:rsid w:val="00D72B7F"/>
    <w:rsid w:val="00D74148"/>
    <w:rsid w:val="00D756B4"/>
    <w:rsid w:val="00D76580"/>
    <w:rsid w:val="00D7659E"/>
    <w:rsid w:val="00D766C4"/>
    <w:rsid w:val="00D805F2"/>
    <w:rsid w:val="00D81F8C"/>
    <w:rsid w:val="00D833F3"/>
    <w:rsid w:val="00D8357F"/>
    <w:rsid w:val="00D850DE"/>
    <w:rsid w:val="00D86DC8"/>
    <w:rsid w:val="00D87112"/>
    <w:rsid w:val="00D87E50"/>
    <w:rsid w:val="00D87E68"/>
    <w:rsid w:val="00D904C4"/>
    <w:rsid w:val="00D90BFA"/>
    <w:rsid w:val="00D944A1"/>
    <w:rsid w:val="00D94C9D"/>
    <w:rsid w:val="00D95341"/>
    <w:rsid w:val="00D95EE7"/>
    <w:rsid w:val="00D96B57"/>
    <w:rsid w:val="00D97389"/>
    <w:rsid w:val="00D975A9"/>
    <w:rsid w:val="00D9769E"/>
    <w:rsid w:val="00DA0063"/>
    <w:rsid w:val="00DA0913"/>
    <w:rsid w:val="00DA0E88"/>
    <w:rsid w:val="00DA190D"/>
    <w:rsid w:val="00DA1BF7"/>
    <w:rsid w:val="00DA242D"/>
    <w:rsid w:val="00DA2BA1"/>
    <w:rsid w:val="00DA2D4E"/>
    <w:rsid w:val="00DA50A5"/>
    <w:rsid w:val="00DA571D"/>
    <w:rsid w:val="00DB0218"/>
    <w:rsid w:val="00DB05FD"/>
    <w:rsid w:val="00DB1FD4"/>
    <w:rsid w:val="00DB2A73"/>
    <w:rsid w:val="00DB3DB7"/>
    <w:rsid w:val="00DB49CF"/>
    <w:rsid w:val="00DB4C4F"/>
    <w:rsid w:val="00DB4F4E"/>
    <w:rsid w:val="00DB6B43"/>
    <w:rsid w:val="00DB71FB"/>
    <w:rsid w:val="00DB7DBC"/>
    <w:rsid w:val="00DC00FE"/>
    <w:rsid w:val="00DC067F"/>
    <w:rsid w:val="00DC0790"/>
    <w:rsid w:val="00DC0B59"/>
    <w:rsid w:val="00DC0E43"/>
    <w:rsid w:val="00DC1C66"/>
    <w:rsid w:val="00DC1CD1"/>
    <w:rsid w:val="00DC4254"/>
    <w:rsid w:val="00DC4CC1"/>
    <w:rsid w:val="00DC5C66"/>
    <w:rsid w:val="00DC6272"/>
    <w:rsid w:val="00DC6C3C"/>
    <w:rsid w:val="00DC71E4"/>
    <w:rsid w:val="00DD0260"/>
    <w:rsid w:val="00DD0D18"/>
    <w:rsid w:val="00DD17E9"/>
    <w:rsid w:val="00DD256A"/>
    <w:rsid w:val="00DD3571"/>
    <w:rsid w:val="00DD35F8"/>
    <w:rsid w:val="00DD3A76"/>
    <w:rsid w:val="00DD3C46"/>
    <w:rsid w:val="00DD4271"/>
    <w:rsid w:val="00DD42F3"/>
    <w:rsid w:val="00DD45E6"/>
    <w:rsid w:val="00DD539C"/>
    <w:rsid w:val="00DD55ED"/>
    <w:rsid w:val="00DD68C5"/>
    <w:rsid w:val="00DD78F8"/>
    <w:rsid w:val="00DE034C"/>
    <w:rsid w:val="00DE1731"/>
    <w:rsid w:val="00DE20B8"/>
    <w:rsid w:val="00DE2458"/>
    <w:rsid w:val="00DE2764"/>
    <w:rsid w:val="00DE2FAC"/>
    <w:rsid w:val="00DE3054"/>
    <w:rsid w:val="00DE3C9C"/>
    <w:rsid w:val="00DE3E03"/>
    <w:rsid w:val="00DE5909"/>
    <w:rsid w:val="00DE5D38"/>
    <w:rsid w:val="00DF02A8"/>
    <w:rsid w:val="00DF031A"/>
    <w:rsid w:val="00DF0A0F"/>
    <w:rsid w:val="00DF100A"/>
    <w:rsid w:val="00DF2527"/>
    <w:rsid w:val="00DF273F"/>
    <w:rsid w:val="00DF3728"/>
    <w:rsid w:val="00DF3C9B"/>
    <w:rsid w:val="00DF4E88"/>
    <w:rsid w:val="00DF4F53"/>
    <w:rsid w:val="00DF54B8"/>
    <w:rsid w:val="00DF5BA9"/>
    <w:rsid w:val="00DF75CB"/>
    <w:rsid w:val="00E00789"/>
    <w:rsid w:val="00E009FC"/>
    <w:rsid w:val="00E020B6"/>
    <w:rsid w:val="00E0301C"/>
    <w:rsid w:val="00E03F05"/>
    <w:rsid w:val="00E0422E"/>
    <w:rsid w:val="00E05956"/>
    <w:rsid w:val="00E062B3"/>
    <w:rsid w:val="00E06B01"/>
    <w:rsid w:val="00E07525"/>
    <w:rsid w:val="00E07B5C"/>
    <w:rsid w:val="00E10845"/>
    <w:rsid w:val="00E12694"/>
    <w:rsid w:val="00E12727"/>
    <w:rsid w:val="00E12DC2"/>
    <w:rsid w:val="00E13174"/>
    <w:rsid w:val="00E135F0"/>
    <w:rsid w:val="00E13C7B"/>
    <w:rsid w:val="00E14349"/>
    <w:rsid w:val="00E14884"/>
    <w:rsid w:val="00E14983"/>
    <w:rsid w:val="00E14F9E"/>
    <w:rsid w:val="00E15716"/>
    <w:rsid w:val="00E1649E"/>
    <w:rsid w:val="00E168AE"/>
    <w:rsid w:val="00E16BFE"/>
    <w:rsid w:val="00E16DC4"/>
    <w:rsid w:val="00E17000"/>
    <w:rsid w:val="00E174BA"/>
    <w:rsid w:val="00E174F4"/>
    <w:rsid w:val="00E203D1"/>
    <w:rsid w:val="00E209F7"/>
    <w:rsid w:val="00E22181"/>
    <w:rsid w:val="00E23552"/>
    <w:rsid w:val="00E236DA"/>
    <w:rsid w:val="00E23818"/>
    <w:rsid w:val="00E239D8"/>
    <w:rsid w:val="00E245C6"/>
    <w:rsid w:val="00E24D0B"/>
    <w:rsid w:val="00E251C3"/>
    <w:rsid w:val="00E254C3"/>
    <w:rsid w:val="00E25836"/>
    <w:rsid w:val="00E263F7"/>
    <w:rsid w:val="00E269A2"/>
    <w:rsid w:val="00E26F63"/>
    <w:rsid w:val="00E303AE"/>
    <w:rsid w:val="00E306FF"/>
    <w:rsid w:val="00E312FB"/>
    <w:rsid w:val="00E31FFE"/>
    <w:rsid w:val="00E32F5B"/>
    <w:rsid w:val="00E342C9"/>
    <w:rsid w:val="00E3437B"/>
    <w:rsid w:val="00E349F1"/>
    <w:rsid w:val="00E35C1E"/>
    <w:rsid w:val="00E35FC0"/>
    <w:rsid w:val="00E36B5A"/>
    <w:rsid w:val="00E3723A"/>
    <w:rsid w:val="00E40F60"/>
    <w:rsid w:val="00E4191C"/>
    <w:rsid w:val="00E42ACB"/>
    <w:rsid w:val="00E432A2"/>
    <w:rsid w:val="00E43D9E"/>
    <w:rsid w:val="00E440F8"/>
    <w:rsid w:val="00E44C49"/>
    <w:rsid w:val="00E45041"/>
    <w:rsid w:val="00E453D0"/>
    <w:rsid w:val="00E467C1"/>
    <w:rsid w:val="00E4682F"/>
    <w:rsid w:val="00E46D8E"/>
    <w:rsid w:val="00E47706"/>
    <w:rsid w:val="00E50640"/>
    <w:rsid w:val="00E5104F"/>
    <w:rsid w:val="00E525A8"/>
    <w:rsid w:val="00E52A12"/>
    <w:rsid w:val="00E52FA5"/>
    <w:rsid w:val="00E555BC"/>
    <w:rsid w:val="00E5576E"/>
    <w:rsid w:val="00E56555"/>
    <w:rsid w:val="00E565CD"/>
    <w:rsid w:val="00E570AB"/>
    <w:rsid w:val="00E572F8"/>
    <w:rsid w:val="00E573C7"/>
    <w:rsid w:val="00E579E1"/>
    <w:rsid w:val="00E615C5"/>
    <w:rsid w:val="00E6183C"/>
    <w:rsid w:val="00E61861"/>
    <w:rsid w:val="00E61FE0"/>
    <w:rsid w:val="00E625C2"/>
    <w:rsid w:val="00E62FA8"/>
    <w:rsid w:val="00E6728F"/>
    <w:rsid w:val="00E67354"/>
    <w:rsid w:val="00E67771"/>
    <w:rsid w:val="00E7137A"/>
    <w:rsid w:val="00E713E6"/>
    <w:rsid w:val="00E71836"/>
    <w:rsid w:val="00E71DC9"/>
    <w:rsid w:val="00E72748"/>
    <w:rsid w:val="00E732E7"/>
    <w:rsid w:val="00E73C43"/>
    <w:rsid w:val="00E74E55"/>
    <w:rsid w:val="00E74F10"/>
    <w:rsid w:val="00E75A60"/>
    <w:rsid w:val="00E80D7B"/>
    <w:rsid w:val="00E8494E"/>
    <w:rsid w:val="00E863DE"/>
    <w:rsid w:val="00E86551"/>
    <w:rsid w:val="00E86CE9"/>
    <w:rsid w:val="00E8765D"/>
    <w:rsid w:val="00E903A7"/>
    <w:rsid w:val="00E90F82"/>
    <w:rsid w:val="00E9101C"/>
    <w:rsid w:val="00E91EEC"/>
    <w:rsid w:val="00E92FB1"/>
    <w:rsid w:val="00E93356"/>
    <w:rsid w:val="00E93D78"/>
    <w:rsid w:val="00E9407E"/>
    <w:rsid w:val="00E95420"/>
    <w:rsid w:val="00E95D99"/>
    <w:rsid w:val="00E95FFC"/>
    <w:rsid w:val="00E96B2D"/>
    <w:rsid w:val="00E96B86"/>
    <w:rsid w:val="00E970D6"/>
    <w:rsid w:val="00E97390"/>
    <w:rsid w:val="00E97853"/>
    <w:rsid w:val="00E97BB5"/>
    <w:rsid w:val="00EA137D"/>
    <w:rsid w:val="00EA226A"/>
    <w:rsid w:val="00EA3126"/>
    <w:rsid w:val="00EA398A"/>
    <w:rsid w:val="00EA3B9F"/>
    <w:rsid w:val="00EA3DA0"/>
    <w:rsid w:val="00EA3F8B"/>
    <w:rsid w:val="00EA44B0"/>
    <w:rsid w:val="00EA4BAF"/>
    <w:rsid w:val="00EA4BDC"/>
    <w:rsid w:val="00EA585A"/>
    <w:rsid w:val="00EA5D81"/>
    <w:rsid w:val="00EA69E9"/>
    <w:rsid w:val="00EA6A3C"/>
    <w:rsid w:val="00EA734F"/>
    <w:rsid w:val="00EA78DE"/>
    <w:rsid w:val="00EB0326"/>
    <w:rsid w:val="00EB0872"/>
    <w:rsid w:val="00EB0C15"/>
    <w:rsid w:val="00EB14AE"/>
    <w:rsid w:val="00EB14D6"/>
    <w:rsid w:val="00EB211A"/>
    <w:rsid w:val="00EB2263"/>
    <w:rsid w:val="00EB2743"/>
    <w:rsid w:val="00EB2823"/>
    <w:rsid w:val="00EB2830"/>
    <w:rsid w:val="00EB5425"/>
    <w:rsid w:val="00EB5A49"/>
    <w:rsid w:val="00EB5D7F"/>
    <w:rsid w:val="00EB6A8E"/>
    <w:rsid w:val="00EB6C85"/>
    <w:rsid w:val="00EB72AB"/>
    <w:rsid w:val="00EB781D"/>
    <w:rsid w:val="00EB7BE9"/>
    <w:rsid w:val="00EC028B"/>
    <w:rsid w:val="00EC12F4"/>
    <w:rsid w:val="00EC1E5B"/>
    <w:rsid w:val="00EC2463"/>
    <w:rsid w:val="00EC422A"/>
    <w:rsid w:val="00EC4497"/>
    <w:rsid w:val="00EC4D09"/>
    <w:rsid w:val="00EC4E22"/>
    <w:rsid w:val="00EC51C8"/>
    <w:rsid w:val="00EC6469"/>
    <w:rsid w:val="00EC692A"/>
    <w:rsid w:val="00EC7338"/>
    <w:rsid w:val="00EC75FC"/>
    <w:rsid w:val="00EC794F"/>
    <w:rsid w:val="00ED04CC"/>
    <w:rsid w:val="00ED1005"/>
    <w:rsid w:val="00ED1772"/>
    <w:rsid w:val="00ED18CF"/>
    <w:rsid w:val="00ED18DC"/>
    <w:rsid w:val="00ED3070"/>
    <w:rsid w:val="00ED314E"/>
    <w:rsid w:val="00ED4490"/>
    <w:rsid w:val="00ED530F"/>
    <w:rsid w:val="00ED5634"/>
    <w:rsid w:val="00ED6B3C"/>
    <w:rsid w:val="00ED6CC7"/>
    <w:rsid w:val="00ED6F2C"/>
    <w:rsid w:val="00ED761B"/>
    <w:rsid w:val="00ED7885"/>
    <w:rsid w:val="00ED7B4D"/>
    <w:rsid w:val="00EE062A"/>
    <w:rsid w:val="00EE0F50"/>
    <w:rsid w:val="00EE1026"/>
    <w:rsid w:val="00EE140B"/>
    <w:rsid w:val="00EE2158"/>
    <w:rsid w:val="00EE6E75"/>
    <w:rsid w:val="00EE6FB3"/>
    <w:rsid w:val="00EE71C6"/>
    <w:rsid w:val="00EE758A"/>
    <w:rsid w:val="00EE7B4C"/>
    <w:rsid w:val="00EF0771"/>
    <w:rsid w:val="00EF138B"/>
    <w:rsid w:val="00EF159A"/>
    <w:rsid w:val="00EF32B4"/>
    <w:rsid w:val="00EF3C16"/>
    <w:rsid w:val="00EF4C4A"/>
    <w:rsid w:val="00EF5533"/>
    <w:rsid w:val="00EF5A45"/>
    <w:rsid w:val="00EF6343"/>
    <w:rsid w:val="00EF722D"/>
    <w:rsid w:val="00EF73E6"/>
    <w:rsid w:val="00EF78F0"/>
    <w:rsid w:val="00F00DA2"/>
    <w:rsid w:val="00F02AA1"/>
    <w:rsid w:val="00F03F84"/>
    <w:rsid w:val="00F04235"/>
    <w:rsid w:val="00F05216"/>
    <w:rsid w:val="00F05B55"/>
    <w:rsid w:val="00F05C7B"/>
    <w:rsid w:val="00F067F6"/>
    <w:rsid w:val="00F06E14"/>
    <w:rsid w:val="00F07B7A"/>
    <w:rsid w:val="00F10E00"/>
    <w:rsid w:val="00F1117E"/>
    <w:rsid w:val="00F115AE"/>
    <w:rsid w:val="00F128E9"/>
    <w:rsid w:val="00F12D88"/>
    <w:rsid w:val="00F13716"/>
    <w:rsid w:val="00F163C7"/>
    <w:rsid w:val="00F16D8A"/>
    <w:rsid w:val="00F172FC"/>
    <w:rsid w:val="00F17C93"/>
    <w:rsid w:val="00F20039"/>
    <w:rsid w:val="00F20C02"/>
    <w:rsid w:val="00F20CCC"/>
    <w:rsid w:val="00F231E4"/>
    <w:rsid w:val="00F23C53"/>
    <w:rsid w:val="00F23C91"/>
    <w:rsid w:val="00F24F2A"/>
    <w:rsid w:val="00F25BD9"/>
    <w:rsid w:val="00F26BBE"/>
    <w:rsid w:val="00F27FA5"/>
    <w:rsid w:val="00F30608"/>
    <w:rsid w:val="00F3081B"/>
    <w:rsid w:val="00F30DF6"/>
    <w:rsid w:val="00F33540"/>
    <w:rsid w:val="00F3421B"/>
    <w:rsid w:val="00F350A0"/>
    <w:rsid w:val="00F358DE"/>
    <w:rsid w:val="00F3598E"/>
    <w:rsid w:val="00F3647C"/>
    <w:rsid w:val="00F37652"/>
    <w:rsid w:val="00F40C0C"/>
    <w:rsid w:val="00F41752"/>
    <w:rsid w:val="00F42282"/>
    <w:rsid w:val="00F424BC"/>
    <w:rsid w:val="00F437E2"/>
    <w:rsid w:val="00F43A89"/>
    <w:rsid w:val="00F44FF4"/>
    <w:rsid w:val="00F4524A"/>
    <w:rsid w:val="00F4549A"/>
    <w:rsid w:val="00F45D2B"/>
    <w:rsid w:val="00F4662C"/>
    <w:rsid w:val="00F4788A"/>
    <w:rsid w:val="00F47983"/>
    <w:rsid w:val="00F47C06"/>
    <w:rsid w:val="00F47CD9"/>
    <w:rsid w:val="00F5106C"/>
    <w:rsid w:val="00F51612"/>
    <w:rsid w:val="00F51912"/>
    <w:rsid w:val="00F537B2"/>
    <w:rsid w:val="00F54466"/>
    <w:rsid w:val="00F548D1"/>
    <w:rsid w:val="00F55471"/>
    <w:rsid w:val="00F55B0E"/>
    <w:rsid w:val="00F5667C"/>
    <w:rsid w:val="00F575E9"/>
    <w:rsid w:val="00F605A5"/>
    <w:rsid w:val="00F60BA1"/>
    <w:rsid w:val="00F6114E"/>
    <w:rsid w:val="00F6198E"/>
    <w:rsid w:val="00F61B01"/>
    <w:rsid w:val="00F62F53"/>
    <w:rsid w:val="00F645EB"/>
    <w:rsid w:val="00F6544E"/>
    <w:rsid w:val="00F65754"/>
    <w:rsid w:val="00F663D5"/>
    <w:rsid w:val="00F6640A"/>
    <w:rsid w:val="00F66570"/>
    <w:rsid w:val="00F66735"/>
    <w:rsid w:val="00F671A3"/>
    <w:rsid w:val="00F671A4"/>
    <w:rsid w:val="00F67722"/>
    <w:rsid w:val="00F70146"/>
    <w:rsid w:val="00F707F6"/>
    <w:rsid w:val="00F711CA"/>
    <w:rsid w:val="00F716AE"/>
    <w:rsid w:val="00F71846"/>
    <w:rsid w:val="00F7256D"/>
    <w:rsid w:val="00F7293E"/>
    <w:rsid w:val="00F72AD6"/>
    <w:rsid w:val="00F7377B"/>
    <w:rsid w:val="00F738D1"/>
    <w:rsid w:val="00F74278"/>
    <w:rsid w:val="00F75426"/>
    <w:rsid w:val="00F7610E"/>
    <w:rsid w:val="00F7683F"/>
    <w:rsid w:val="00F76862"/>
    <w:rsid w:val="00F77EAC"/>
    <w:rsid w:val="00F80403"/>
    <w:rsid w:val="00F80445"/>
    <w:rsid w:val="00F8153D"/>
    <w:rsid w:val="00F82BD1"/>
    <w:rsid w:val="00F8301D"/>
    <w:rsid w:val="00F83080"/>
    <w:rsid w:val="00F83A37"/>
    <w:rsid w:val="00F8693C"/>
    <w:rsid w:val="00F87025"/>
    <w:rsid w:val="00F87B3A"/>
    <w:rsid w:val="00F87DE1"/>
    <w:rsid w:val="00F9076A"/>
    <w:rsid w:val="00F90943"/>
    <w:rsid w:val="00F90E57"/>
    <w:rsid w:val="00F90F65"/>
    <w:rsid w:val="00F91B95"/>
    <w:rsid w:val="00F92327"/>
    <w:rsid w:val="00F94845"/>
    <w:rsid w:val="00F95730"/>
    <w:rsid w:val="00F96922"/>
    <w:rsid w:val="00F96D3F"/>
    <w:rsid w:val="00FA073E"/>
    <w:rsid w:val="00FA0F82"/>
    <w:rsid w:val="00FA1936"/>
    <w:rsid w:val="00FA23C3"/>
    <w:rsid w:val="00FA27F9"/>
    <w:rsid w:val="00FA3753"/>
    <w:rsid w:val="00FA3935"/>
    <w:rsid w:val="00FA3F69"/>
    <w:rsid w:val="00FA44CA"/>
    <w:rsid w:val="00FA4BB4"/>
    <w:rsid w:val="00FA4E50"/>
    <w:rsid w:val="00FA5C83"/>
    <w:rsid w:val="00FA6413"/>
    <w:rsid w:val="00FA7D79"/>
    <w:rsid w:val="00FB10A9"/>
    <w:rsid w:val="00FB16EC"/>
    <w:rsid w:val="00FB1F4A"/>
    <w:rsid w:val="00FB250B"/>
    <w:rsid w:val="00FB2584"/>
    <w:rsid w:val="00FB26A0"/>
    <w:rsid w:val="00FB2707"/>
    <w:rsid w:val="00FB32BD"/>
    <w:rsid w:val="00FB3402"/>
    <w:rsid w:val="00FB3B2F"/>
    <w:rsid w:val="00FB3EEA"/>
    <w:rsid w:val="00FB4DA3"/>
    <w:rsid w:val="00FB559E"/>
    <w:rsid w:val="00FB669F"/>
    <w:rsid w:val="00FB7497"/>
    <w:rsid w:val="00FC0887"/>
    <w:rsid w:val="00FC20AD"/>
    <w:rsid w:val="00FC2450"/>
    <w:rsid w:val="00FC2642"/>
    <w:rsid w:val="00FC2E0A"/>
    <w:rsid w:val="00FC33BB"/>
    <w:rsid w:val="00FC3635"/>
    <w:rsid w:val="00FC3CA2"/>
    <w:rsid w:val="00FC5477"/>
    <w:rsid w:val="00FC5955"/>
    <w:rsid w:val="00FC59DB"/>
    <w:rsid w:val="00FC5B28"/>
    <w:rsid w:val="00FC5B77"/>
    <w:rsid w:val="00FC73C4"/>
    <w:rsid w:val="00FC751B"/>
    <w:rsid w:val="00FC7667"/>
    <w:rsid w:val="00FD11C9"/>
    <w:rsid w:val="00FD19E4"/>
    <w:rsid w:val="00FD2443"/>
    <w:rsid w:val="00FD2D3D"/>
    <w:rsid w:val="00FD4038"/>
    <w:rsid w:val="00FD4224"/>
    <w:rsid w:val="00FD458B"/>
    <w:rsid w:val="00FD4895"/>
    <w:rsid w:val="00FD4DFB"/>
    <w:rsid w:val="00FD5638"/>
    <w:rsid w:val="00FD56DE"/>
    <w:rsid w:val="00FD58D3"/>
    <w:rsid w:val="00FE03CA"/>
    <w:rsid w:val="00FE04A2"/>
    <w:rsid w:val="00FE08D3"/>
    <w:rsid w:val="00FE0CCB"/>
    <w:rsid w:val="00FE1495"/>
    <w:rsid w:val="00FE1805"/>
    <w:rsid w:val="00FE3CEC"/>
    <w:rsid w:val="00FE402A"/>
    <w:rsid w:val="00FE655D"/>
    <w:rsid w:val="00FE6593"/>
    <w:rsid w:val="00FE7650"/>
    <w:rsid w:val="00FF0A09"/>
    <w:rsid w:val="00FF208C"/>
    <w:rsid w:val="00FF22DB"/>
    <w:rsid w:val="00FF4AD1"/>
    <w:rsid w:val="00FF4C1E"/>
    <w:rsid w:val="00FF52C4"/>
    <w:rsid w:val="00FF56B5"/>
    <w:rsid w:val="00FF6720"/>
    <w:rsid w:val="00FF71BD"/>
    <w:rsid w:val="00FF7BEF"/>
    <w:rsid w:val="01159392"/>
    <w:rsid w:val="01D2DE37"/>
    <w:rsid w:val="02BD2C26"/>
    <w:rsid w:val="05D8D44B"/>
    <w:rsid w:val="09D94075"/>
    <w:rsid w:val="0A8DEC1F"/>
    <w:rsid w:val="0B18D072"/>
    <w:rsid w:val="0B2242CF"/>
    <w:rsid w:val="0B285CEC"/>
    <w:rsid w:val="0BA5F561"/>
    <w:rsid w:val="0BDA0B0D"/>
    <w:rsid w:val="0BDEF27C"/>
    <w:rsid w:val="0C2ED9DE"/>
    <w:rsid w:val="0C648D6D"/>
    <w:rsid w:val="0C725F7C"/>
    <w:rsid w:val="0D158A8D"/>
    <w:rsid w:val="0E387611"/>
    <w:rsid w:val="0FB03C7C"/>
    <w:rsid w:val="113672D7"/>
    <w:rsid w:val="11F96D39"/>
    <w:rsid w:val="127C914A"/>
    <w:rsid w:val="129F9AD6"/>
    <w:rsid w:val="12B29FAF"/>
    <w:rsid w:val="12C77BAC"/>
    <w:rsid w:val="130D3CC3"/>
    <w:rsid w:val="1428A09F"/>
    <w:rsid w:val="1456707E"/>
    <w:rsid w:val="1499F2C4"/>
    <w:rsid w:val="14F2A254"/>
    <w:rsid w:val="154AB216"/>
    <w:rsid w:val="155992E6"/>
    <w:rsid w:val="1562AF47"/>
    <w:rsid w:val="15810D6C"/>
    <w:rsid w:val="15F856B7"/>
    <w:rsid w:val="1AAF2DD5"/>
    <w:rsid w:val="1AC342F1"/>
    <w:rsid w:val="1B32BD7F"/>
    <w:rsid w:val="1B5D6ED8"/>
    <w:rsid w:val="1B74057C"/>
    <w:rsid w:val="1D2FC291"/>
    <w:rsid w:val="1D763C97"/>
    <w:rsid w:val="217BFCFB"/>
    <w:rsid w:val="226D88D5"/>
    <w:rsid w:val="22D5DD52"/>
    <w:rsid w:val="22E4D13C"/>
    <w:rsid w:val="247A6CD0"/>
    <w:rsid w:val="25635363"/>
    <w:rsid w:val="256B13CC"/>
    <w:rsid w:val="25BA171E"/>
    <w:rsid w:val="2662EED5"/>
    <w:rsid w:val="2798ED6C"/>
    <w:rsid w:val="27A63AC7"/>
    <w:rsid w:val="287E1D97"/>
    <w:rsid w:val="28BC1593"/>
    <w:rsid w:val="2904D904"/>
    <w:rsid w:val="2A63C7BC"/>
    <w:rsid w:val="2A90C53E"/>
    <w:rsid w:val="2A9A810C"/>
    <w:rsid w:val="2B284122"/>
    <w:rsid w:val="2BE7570B"/>
    <w:rsid w:val="2C722406"/>
    <w:rsid w:val="2F6B62F5"/>
    <w:rsid w:val="319F6889"/>
    <w:rsid w:val="324B5B26"/>
    <w:rsid w:val="3656C983"/>
    <w:rsid w:val="37BFC00D"/>
    <w:rsid w:val="3867BDBD"/>
    <w:rsid w:val="3954539C"/>
    <w:rsid w:val="3A3F2933"/>
    <w:rsid w:val="3A4D454A"/>
    <w:rsid w:val="3A90FA81"/>
    <w:rsid w:val="3D348FE8"/>
    <w:rsid w:val="3D7C0896"/>
    <w:rsid w:val="3D8F6FFA"/>
    <w:rsid w:val="3E36F626"/>
    <w:rsid w:val="3F16C83B"/>
    <w:rsid w:val="3F87AF35"/>
    <w:rsid w:val="42C0E9B2"/>
    <w:rsid w:val="44AA36C9"/>
    <w:rsid w:val="451D6BD8"/>
    <w:rsid w:val="45C48FBB"/>
    <w:rsid w:val="467EF7B1"/>
    <w:rsid w:val="46D5D6BE"/>
    <w:rsid w:val="483D0E1D"/>
    <w:rsid w:val="49EFA5CD"/>
    <w:rsid w:val="4A0E5B33"/>
    <w:rsid w:val="4C2BADDB"/>
    <w:rsid w:val="4C53CB89"/>
    <w:rsid w:val="4C901390"/>
    <w:rsid w:val="4D441C23"/>
    <w:rsid w:val="4D748211"/>
    <w:rsid w:val="4E7B666D"/>
    <w:rsid w:val="50DF9DAD"/>
    <w:rsid w:val="520B9975"/>
    <w:rsid w:val="52ADA206"/>
    <w:rsid w:val="53562F58"/>
    <w:rsid w:val="5573DE74"/>
    <w:rsid w:val="57D19A31"/>
    <w:rsid w:val="588497F2"/>
    <w:rsid w:val="5979368D"/>
    <w:rsid w:val="59ED2F4D"/>
    <w:rsid w:val="5AC0C6D5"/>
    <w:rsid w:val="5CE5DBCC"/>
    <w:rsid w:val="5DDDDD9C"/>
    <w:rsid w:val="5E8A691D"/>
    <w:rsid w:val="5F1834D2"/>
    <w:rsid w:val="5FF60E06"/>
    <w:rsid w:val="603EC048"/>
    <w:rsid w:val="6320DC8B"/>
    <w:rsid w:val="6347E9E2"/>
    <w:rsid w:val="660B3BAB"/>
    <w:rsid w:val="66F9B170"/>
    <w:rsid w:val="670CC985"/>
    <w:rsid w:val="673E7A98"/>
    <w:rsid w:val="67884D8A"/>
    <w:rsid w:val="67BCA01F"/>
    <w:rsid w:val="688E75A9"/>
    <w:rsid w:val="6BEDB686"/>
    <w:rsid w:val="6BF41A10"/>
    <w:rsid w:val="6C13C63F"/>
    <w:rsid w:val="6C46E8A9"/>
    <w:rsid w:val="6EB6B228"/>
    <w:rsid w:val="6F041B57"/>
    <w:rsid w:val="6F1ACED5"/>
    <w:rsid w:val="6F2737FC"/>
    <w:rsid w:val="70ED4F34"/>
    <w:rsid w:val="71F8D3CF"/>
    <w:rsid w:val="73D6648F"/>
    <w:rsid w:val="7559AFD3"/>
    <w:rsid w:val="759F5A28"/>
    <w:rsid w:val="75AC0BD1"/>
    <w:rsid w:val="7685CA34"/>
    <w:rsid w:val="77E7B32A"/>
    <w:rsid w:val="77F01108"/>
    <w:rsid w:val="7869A722"/>
    <w:rsid w:val="78EBFE3D"/>
    <w:rsid w:val="793ADD7C"/>
    <w:rsid w:val="799C7FC6"/>
    <w:rsid w:val="79DF23BE"/>
    <w:rsid w:val="7A176DD0"/>
    <w:rsid w:val="7A422CD7"/>
    <w:rsid w:val="7AD92B2D"/>
    <w:rsid w:val="7C612552"/>
    <w:rsid w:val="7D25F581"/>
    <w:rsid w:val="7DDA30D8"/>
    <w:rsid w:val="7E0C9FEF"/>
    <w:rsid w:val="7EBDEAA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3CB76F"/>
  <w15:docId w15:val="{5E7C1D26-D8D5-4127-80EA-A9858BFF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92577"/>
    <w:pPr>
      <w:spacing w:after="120" w:line="276" w:lineRule="auto"/>
    </w:pPr>
    <w:rPr>
      <w:rFonts w:ascii="Tahoma" w:hAnsi="Tahoma"/>
      <w:sz w:val="20"/>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293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rsid w:val="00E020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semiHidden/>
    <w:unhideWhenUsed/>
    <w:qFormat/>
    <w:rsid w:val="00A73F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5">
    <w:name w:val="heading 5"/>
    <w:basedOn w:val="Normln"/>
    <w:next w:val="Normln"/>
    <w:link w:val="Nadpis5Char"/>
    <w:uiPriority w:val="99"/>
    <w:semiHidden/>
    <w:unhideWhenUsed/>
    <w:qFormat/>
    <w:rsid w:val="00E020B6"/>
    <w:pPr>
      <w:keepNext/>
      <w:keepLines/>
      <w:spacing w:before="40" w:after="0"/>
      <w:outlineLvl w:val="4"/>
    </w:pPr>
    <w:rPr>
      <w:rFonts w:asciiTheme="majorHAnsi" w:eastAsiaTheme="majorEastAsia" w:hAnsiTheme="majorHAnsi" w:cstheme="majorBidi"/>
      <w:color w:val="2F5496" w:themeColor="accent1" w:themeShade="BF"/>
    </w:rPr>
  </w:style>
  <w:style w:type="paragraph" w:styleId="Nadpis8">
    <w:name w:val="heading 8"/>
    <w:basedOn w:val="Normln"/>
    <w:next w:val="Normln"/>
    <w:link w:val="Nadpis8Char"/>
    <w:uiPriority w:val="99"/>
    <w:semiHidden/>
    <w:unhideWhenUsed/>
    <w:qFormat/>
    <w:rsid w:val="0013667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dokumentu">
    <w:name w:val="Název dokumentu"/>
    <w:basedOn w:val="Normln"/>
    <w:link w:val="NzevdokumentuChar"/>
    <w:uiPriority w:val="15"/>
    <w:qFormat/>
    <w:rsid w:val="003966E6"/>
    <w:pPr>
      <w:spacing w:before="240" w:after="0"/>
    </w:pPr>
    <w:rPr>
      <w:rFonts w:ascii="Arial" w:hAnsi="Arial"/>
      <w:b/>
      <w:bCs/>
      <w:color w:val="C26161"/>
      <w:sz w:val="60"/>
      <w:szCs w:val="60"/>
    </w:rPr>
  </w:style>
  <w:style w:type="paragraph" w:customStyle="1" w:styleId="Pedmtdokumentu">
    <w:name w:val="Předmět dokumentu"/>
    <w:basedOn w:val="Normln"/>
    <w:link w:val="PedmtdokumentuChar"/>
    <w:uiPriority w:val="16"/>
    <w:qFormat/>
    <w:rsid w:val="00D634B8"/>
    <w:pPr>
      <w:spacing w:after="840"/>
    </w:pPr>
    <w:rPr>
      <w:rFonts w:ascii="Arial" w:hAnsi="Arial"/>
      <w:b/>
      <w:bCs/>
      <w:sz w:val="40"/>
      <w:szCs w:val="40"/>
    </w:rPr>
  </w:style>
  <w:style w:type="character" w:customStyle="1" w:styleId="NzevdokumentuChar">
    <w:name w:val="Název dokumentu Char"/>
    <w:basedOn w:val="Standardnpsmoodstavce"/>
    <w:link w:val="Nzevdokumentu"/>
    <w:uiPriority w:val="15"/>
    <w:rsid w:val="003966E6"/>
    <w:rPr>
      <w:rFonts w:ascii="Arial" w:hAnsi="Arial"/>
      <w:b/>
      <w:bCs/>
      <w:color w:val="C26161"/>
      <w:sz w:val="60"/>
      <w:szCs w:val="60"/>
    </w:rPr>
  </w:style>
  <w:style w:type="paragraph" w:customStyle="1" w:styleId="Text">
    <w:name w:val="Text"/>
    <w:basedOn w:val="Normln"/>
    <w:link w:val="TextChar"/>
    <w:uiPriority w:val="16"/>
    <w:qFormat/>
    <w:rsid w:val="00254265"/>
    <w:pPr>
      <w:jc w:val="both"/>
    </w:pPr>
    <w:rPr>
      <w:rFonts w:cs="Tahoma"/>
    </w:rPr>
  </w:style>
  <w:style w:type="character" w:customStyle="1" w:styleId="PedmtdokumentuChar">
    <w:name w:val="Předmět dokumentu Char"/>
    <w:basedOn w:val="Standardnpsmoodstavce"/>
    <w:link w:val="Pedmtdokumentu"/>
    <w:uiPriority w:val="16"/>
    <w:rsid w:val="00D634B8"/>
    <w:rPr>
      <w:rFonts w:ascii="Arial" w:hAnsi="Arial"/>
      <w:b/>
      <w:bCs/>
      <w:sz w:val="40"/>
      <w:szCs w:val="40"/>
    </w:rPr>
  </w:style>
  <w:style w:type="character" w:styleId="Odkaznakoment">
    <w:name w:val="annotation reference"/>
    <w:basedOn w:val="Standardnpsmoodstavce"/>
    <w:uiPriority w:val="99"/>
    <w:unhideWhenUsed/>
    <w:rsid w:val="00254265"/>
    <w:rPr>
      <w:sz w:val="16"/>
      <w:szCs w:val="16"/>
    </w:rPr>
  </w:style>
  <w:style w:type="character" w:customStyle="1" w:styleId="TextChar">
    <w:name w:val="Text Char"/>
    <w:basedOn w:val="Standardnpsmoodstavce"/>
    <w:link w:val="Text"/>
    <w:uiPriority w:val="16"/>
    <w:rsid w:val="009B16FA"/>
    <w:rPr>
      <w:rFonts w:ascii="Tahoma" w:hAnsi="Tahoma" w:cs="Tahoma"/>
      <w:sz w:val="20"/>
    </w:rPr>
  </w:style>
  <w:style w:type="paragraph" w:styleId="Textkomente">
    <w:name w:val="annotation text"/>
    <w:basedOn w:val="Normln"/>
    <w:link w:val="TextkomenteChar"/>
    <w:uiPriority w:val="99"/>
    <w:unhideWhenUsed/>
    <w:rsid w:val="00254265"/>
    <w:pPr>
      <w:spacing w:line="240" w:lineRule="auto"/>
    </w:pPr>
    <w:rPr>
      <w:szCs w:val="20"/>
    </w:rPr>
  </w:style>
  <w:style w:type="character" w:customStyle="1" w:styleId="TextkomenteChar">
    <w:name w:val="Text komentáře Char"/>
    <w:basedOn w:val="Standardnpsmoodstavce"/>
    <w:link w:val="Textkomente"/>
    <w:uiPriority w:val="99"/>
    <w:rsid w:val="00BD34C7"/>
    <w:rPr>
      <w:rFonts w:ascii="Tahoma" w:hAnsi="Tahoma"/>
      <w:sz w:val="20"/>
      <w:szCs w:val="20"/>
    </w:rPr>
  </w:style>
  <w:style w:type="paragraph" w:styleId="Pedmtkomente">
    <w:name w:val="annotation subject"/>
    <w:basedOn w:val="Textkomente"/>
    <w:next w:val="Textkomente"/>
    <w:link w:val="PedmtkomenteChar"/>
    <w:uiPriority w:val="99"/>
    <w:semiHidden/>
    <w:unhideWhenUsed/>
    <w:rsid w:val="00254265"/>
    <w:rPr>
      <w:b/>
      <w:bCs/>
    </w:rPr>
  </w:style>
  <w:style w:type="character" w:customStyle="1" w:styleId="PedmtkomenteChar">
    <w:name w:val="Předmět komentáře Char"/>
    <w:basedOn w:val="TextkomenteChar"/>
    <w:link w:val="Pedmtkomente"/>
    <w:uiPriority w:val="99"/>
    <w:semiHidden/>
    <w:rsid w:val="00BD34C7"/>
    <w:rPr>
      <w:rFonts w:ascii="Tahoma" w:hAnsi="Tahoma"/>
      <w:b/>
      <w:bCs/>
      <w:sz w:val="20"/>
      <w:szCs w:val="20"/>
    </w:rPr>
  </w:style>
  <w:style w:type="paragraph" w:customStyle="1" w:styleId="l">
    <w:name w:val="Čl."/>
    <w:basedOn w:val="Normln"/>
    <w:next w:val="Pod-l"/>
    <w:link w:val="lChar"/>
    <w:uiPriority w:val="3"/>
    <w:qFormat/>
    <w:rsid w:val="001A1E85"/>
    <w:pPr>
      <w:keepNext/>
      <w:numPr>
        <w:numId w:val="9"/>
      </w:numPr>
      <w:pBdr>
        <w:bottom w:val="single" w:sz="12" w:space="1" w:color="595959" w:themeColor="text1" w:themeTint="A6"/>
      </w:pBdr>
      <w:spacing w:before="360"/>
      <w:outlineLvl w:val="0"/>
    </w:pPr>
    <w:rPr>
      <w:rFonts w:ascii="Arial" w:hAnsi="Arial"/>
      <w:b/>
      <w:bCs/>
      <w:caps/>
      <w:color w:val="C26161"/>
      <w:sz w:val="28"/>
      <w:szCs w:val="28"/>
    </w:rPr>
  </w:style>
  <w:style w:type="paragraph" w:customStyle="1" w:styleId="Pod-l">
    <w:name w:val="Pod-čl."/>
    <w:basedOn w:val="Normln"/>
    <w:next w:val="Odst"/>
    <w:link w:val="Pod-lChar"/>
    <w:uiPriority w:val="4"/>
    <w:qFormat/>
    <w:rsid w:val="00FA4BB4"/>
    <w:pPr>
      <w:keepNext/>
      <w:numPr>
        <w:ilvl w:val="1"/>
        <w:numId w:val="9"/>
      </w:numPr>
      <w:spacing w:before="360"/>
      <w:outlineLvl w:val="1"/>
    </w:pPr>
    <w:rPr>
      <w:rFonts w:ascii="Arial" w:hAnsi="Arial"/>
      <w:b/>
      <w:bCs/>
      <w:caps/>
      <w:sz w:val="22"/>
    </w:rPr>
  </w:style>
  <w:style w:type="character" w:customStyle="1" w:styleId="lChar">
    <w:name w:val="Čl. Char"/>
    <w:basedOn w:val="Standardnpsmoodstavce"/>
    <w:link w:val="l"/>
    <w:uiPriority w:val="3"/>
    <w:rsid w:val="00373BB2"/>
    <w:rPr>
      <w:rFonts w:ascii="Arial" w:hAnsi="Arial"/>
      <w:b/>
      <w:bCs/>
      <w:caps/>
      <w:color w:val="C26161"/>
      <w:sz w:val="28"/>
      <w:szCs w:val="28"/>
    </w:rPr>
  </w:style>
  <w:style w:type="paragraph" w:customStyle="1" w:styleId="Odst">
    <w:name w:val="Odst."/>
    <w:basedOn w:val="Normln"/>
    <w:link w:val="OdstChar"/>
    <w:uiPriority w:val="5"/>
    <w:qFormat/>
    <w:rsid w:val="00CA5BE0"/>
    <w:pPr>
      <w:numPr>
        <w:ilvl w:val="2"/>
        <w:numId w:val="9"/>
      </w:numPr>
      <w:jc w:val="both"/>
    </w:pPr>
    <w:rPr>
      <w:rFonts w:cs="Tahoma"/>
    </w:rPr>
  </w:style>
  <w:style w:type="character" w:customStyle="1" w:styleId="Pod-lChar">
    <w:name w:val="Pod-čl. Char"/>
    <w:basedOn w:val="Standardnpsmoodstavce"/>
    <w:link w:val="Pod-l"/>
    <w:uiPriority w:val="4"/>
    <w:rsid w:val="00FA4BB4"/>
    <w:rPr>
      <w:rFonts w:ascii="Arial" w:hAnsi="Arial"/>
      <w:b/>
      <w:bCs/>
      <w:caps/>
    </w:rPr>
  </w:style>
  <w:style w:type="paragraph" w:customStyle="1" w:styleId="Psm">
    <w:name w:val="Písm."/>
    <w:basedOn w:val="Normln"/>
    <w:link w:val="PsmChar"/>
    <w:uiPriority w:val="7"/>
    <w:qFormat/>
    <w:rsid w:val="00CA5BE0"/>
    <w:pPr>
      <w:numPr>
        <w:ilvl w:val="3"/>
        <w:numId w:val="9"/>
      </w:numPr>
      <w:jc w:val="both"/>
    </w:pPr>
    <w:rPr>
      <w:rFonts w:cs="Tahoma"/>
    </w:rPr>
  </w:style>
  <w:style w:type="character" w:customStyle="1" w:styleId="OdstChar">
    <w:name w:val="Odst. Char"/>
    <w:basedOn w:val="Standardnpsmoodstavce"/>
    <w:link w:val="Odst"/>
    <w:uiPriority w:val="5"/>
    <w:rsid w:val="00060C69"/>
    <w:rPr>
      <w:rFonts w:ascii="Tahoma" w:hAnsi="Tahoma" w:cs="Tahoma"/>
      <w:sz w:val="20"/>
    </w:rPr>
  </w:style>
  <w:style w:type="paragraph" w:customStyle="1" w:styleId="PodPsm">
    <w:name w:val="Pod Písm."/>
    <w:basedOn w:val="Normln"/>
    <w:link w:val="PodPsmChar"/>
    <w:uiPriority w:val="8"/>
    <w:qFormat/>
    <w:rsid w:val="00231115"/>
    <w:pPr>
      <w:ind w:left="1276"/>
      <w:jc w:val="both"/>
    </w:pPr>
  </w:style>
  <w:style w:type="character" w:customStyle="1" w:styleId="PsmChar">
    <w:name w:val="Písm. Char"/>
    <w:basedOn w:val="Standardnpsmoodstavce"/>
    <w:link w:val="Psm"/>
    <w:uiPriority w:val="7"/>
    <w:rsid w:val="00060C69"/>
    <w:rPr>
      <w:rFonts w:ascii="Tahoma" w:hAnsi="Tahoma" w:cs="Tahoma"/>
      <w:sz w:val="20"/>
    </w:rPr>
  </w:style>
  <w:style w:type="paragraph" w:customStyle="1" w:styleId="Bod">
    <w:name w:val="Bod"/>
    <w:basedOn w:val="Normln"/>
    <w:link w:val="BodChar"/>
    <w:uiPriority w:val="9"/>
    <w:qFormat/>
    <w:rsid w:val="00CA5BE0"/>
    <w:pPr>
      <w:numPr>
        <w:ilvl w:val="4"/>
        <w:numId w:val="9"/>
      </w:numPr>
      <w:jc w:val="both"/>
    </w:pPr>
    <w:rPr>
      <w:rFonts w:cs="Tahoma"/>
    </w:rPr>
  </w:style>
  <w:style w:type="character" w:customStyle="1" w:styleId="PodPsmChar">
    <w:name w:val="Pod Písm. Char"/>
    <w:basedOn w:val="Standardnpsmoodstavce"/>
    <w:link w:val="PodPsm"/>
    <w:uiPriority w:val="8"/>
    <w:rsid w:val="00231115"/>
    <w:rPr>
      <w:rFonts w:ascii="Tahoma" w:hAnsi="Tahoma"/>
      <w:sz w:val="20"/>
    </w:rPr>
  </w:style>
  <w:style w:type="paragraph" w:customStyle="1" w:styleId="Odrka">
    <w:name w:val="Odrážka"/>
    <w:basedOn w:val="Normln"/>
    <w:link w:val="OdrkaChar"/>
    <w:uiPriority w:val="10"/>
    <w:qFormat/>
    <w:rsid w:val="00CA5BE0"/>
    <w:pPr>
      <w:numPr>
        <w:ilvl w:val="5"/>
        <w:numId w:val="9"/>
      </w:numPr>
      <w:jc w:val="both"/>
    </w:pPr>
    <w:rPr>
      <w:rFonts w:cs="Tahoma"/>
    </w:rPr>
  </w:style>
  <w:style w:type="character" w:customStyle="1" w:styleId="BodChar">
    <w:name w:val="Bod Char"/>
    <w:basedOn w:val="Standardnpsmoodstavce"/>
    <w:link w:val="Bod"/>
    <w:uiPriority w:val="9"/>
    <w:rsid w:val="00060C69"/>
    <w:rPr>
      <w:rFonts w:ascii="Tahoma" w:hAnsi="Tahoma" w:cs="Tahoma"/>
      <w:sz w:val="20"/>
    </w:rPr>
  </w:style>
  <w:style w:type="table" w:styleId="Mkatabulky">
    <w:name w:val="Table Grid"/>
    <w:basedOn w:val="Normlntabulka"/>
    <w:rsid w:val="0067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basedOn w:val="Standardnpsmoodstavce"/>
    <w:link w:val="Odrka"/>
    <w:uiPriority w:val="10"/>
    <w:rsid w:val="00060C69"/>
    <w:rPr>
      <w:rFonts w:ascii="Tahoma" w:hAnsi="Tahoma" w:cs="Tahoma"/>
      <w:sz w:val="20"/>
    </w:rPr>
  </w:style>
  <w:style w:type="paragraph" w:customStyle="1" w:styleId="Tab">
    <w:name w:val="Tab."/>
    <w:basedOn w:val="Normln"/>
    <w:link w:val="TabChar"/>
    <w:uiPriority w:val="12"/>
    <w:qFormat/>
    <w:rsid w:val="00677FBA"/>
    <w:pPr>
      <w:spacing w:after="0"/>
    </w:pPr>
  </w:style>
  <w:style w:type="paragraph" w:customStyle="1" w:styleId="Tabsted">
    <w:name w:val="Tab. střed"/>
    <w:basedOn w:val="Normln"/>
    <w:link w:val="TabstedChar"/>
    <w:uiPriority w:val="13"/>
    <w:qFormat/>
    <w:rsid w:val="00677FBA"/>
    <w:pPr>
      <w:spacing w:after="0"/>
      <w:jc w:val="center"/>
    </w:pPr>
  </w:style>
  <w:style w:type="character" w:customStyle="1" w:styleId="TabChar">
    <w:name w:val="Tab. Char"/>
    <w:basedOn w:val="Standardnpsmoodstavce"/>
    <w:link w:val="Tab"/>
    <w:uiPriority w:val="12"/>
    <w:rsid w:val="009B16FA"/>
    <w:rPr>
      <w:rFonts w:ascii="Tahoma" w:hAnsi="Tahoma"/>
      <w:sz w:val="20"/>
    </w:rPr>
  </w:style>
  <w:style w:type="paragraph" w:styleId="Zhlav">
    <w:name w:val="header"/>
    <w:basedOn w:val="Normln"/>
    <w:link w:val="ZhlavChar"/>
    <w:uiPriority w:val="99"/>
    <w:unhideWhenUsed/>
    <w:rsid w:val="002E335D"/>
    <w:pPr>
      <w:tabs>
        <w:tab w:val="center" w:pos="4536"/>
        <w:tab w:val="right" w:pos="9072"/>
      </w:tabs>
      <w:spacing w:after="0" w:line="240" w:lineRule="auto"/>
    </w:pPr>
    <w:rPr>
      <w:sz w:val="16"/>
    </w:rPr>
  </w:style>
  <w:style w:type="character" w:customStyle="1" w:styleId="TabstedChar">
    <w:name w:val="Tab. střed Char"/>
    <w:basedOn w:val="Standardnpsmoodstavce"/>
    <w:link w:val="Tabsted"/>
    <w:uiPriority w:val="13"/>
    <w:rsid w:val="009B16FA"/>
    <w:rPr>
      <w:rFonts w:ascii="Tahoma" w:hAnsi="Tahoma"/>
      <w:sz w:val="20"/>
    </w:rPr>
  </w:style>
  <w:style w:type="character" w:customStyle="1" w:styleId="ZhlavChar">
    <w:name w:val="Záhlaví Char"/>
    <w:basedOn w:val="Standardnpsmoodstavce"/>
    <w:link w:val="Zhlav"/>
    <w:uiPriority w:val="99"/>
    <w:rsid w:val="002E335D"/>
    <w:rPr>
      <w:rFonts w:ascii="Tahoma" w:hAnsi="Tahoma"/>
      <w:sz w:val="16"/>
    </w:rPr>
  </w:style>
  <w:style w:type="paragraph" w:styleId="Zpat">
    <w:name w:val="footer"/>
    <w:basedOn w:val="Normln"/>
    <w:link w:val="ZpatChar"/>
    <w:uiPriority w:val="99"/>
    <w:unhideWhenUsed/>
    <w:rsid w:val="002E335D"/>
    <w:pPr>
      <w:pBdr>
        <w:top w:val="single" w:sz="12" w:space="1" w:color="595959" w:themeColor="text1" w:themeTint="A6"/>
      </w:pBdr>
      <w:tabs>
        <w:tab w:val="right" w:pos="9072"/>
      </w:tabs>
      <w:spacing w:after="0" w:line="240" w:lineRule="auto"/>
      <w:jc w:val="right"/>
    </w:pPr>
    <w:rPr>
      <w:sz w:val="16"/>
      <w:szCs w:val="16"/>
    </w:rPr>
  </w:style>
  <w:style w:type="character" w:customStyle="1" w:styleId="ZpatChar">
    <w:name w:val="Zápatí Char"/>
    <w:basedOn w:val="Standardnpsmoodstavce"/>
    <w:link w:val="Zpat"/>
    <w:uiPriority w:val="99"/>
    <w:rsid w:val="002E335D"/>
    <w:rPr>
      <w:rFonts w:ascii="Tahoma" w:hAnsi="Tahoma"/>
      <w:sz w:val="16"/>
      <w:szCs w:val="16"/>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3B5B97"/>
    <w:pPr>
      <w:ind w:left="720"/>
      <w:contextualSpacing/>
    </w:pPr>
  </w:style>
  <w:style w:type="paragraph" w:customStyle="1" w:styleId="Odstnesl">
    <w:name w:val="Odst. nečísl."/>
    <w:basedOn w:val="Normln"/>
    <w:link w:val="OdstneslChar"/>
    <w:uiPriority w:val="6"/>
    <w:qFormat/>
    <w:rsid w:val="00ED1772"/>
    <w:pPr>
      <w:ind w:left="709"/>
      <w:jc w:val="both"/>
    </w:pPr>
  </w:style>
  <w:style w:type="paragraph" w:customStyle="1" w:styleId="lnesl">
    <w:name w:val="Čl. nečísl."/>
    <w:basedOn w:val="Normln"/>
    <w:link w:val="lneslChar"/>
    <w:uiPriority w:val="2"/>
    <w:qFormat/>
    <w:rsid w:val="006933BD"/>
    <w:pPr>
      <w:keepNext/>
      <w:pBdr>
        <w:bottom w:val="single" w:sz="12" w:space="1" w:color="595959" w:themeColor="text1" w:themeTint="A6"/>
      </w:pBdr>
      <w:spacing w:before="360"/>
      <w:outlineLvl w:val="0"/>
    </w:pPr>
    <w:rPr>
      <w:rFonts w:ascii="Arial" w:hAnsi="Arial" w:cs="Arial"/>
      <w:b/>
      <w:bCs/>
      <w:caps/>
      <w:color w:val="C26161"/>
      <w:sz w:val="28"/>
      <w:szCs w:val="28"/>
    </w:rPr>
  </w:style>
  <w:style w:type="character" w:customStyle="1" w:styleId="OdstneslChar">
    <w:name w:val="Odst. nečísl. Char"/>
    <w:basedOn w:val="Standardnpsmoodstavce"/>
    <w:link w:val="Odstnesl"/>
    <w:uiPriority w:val="6"/>
    <w:rsid w:val="00ED1772"/>
    <w:rPr>
      <w:rFonts w:ascii="Tahoma" w:hAnsi="Tahoma"/>
      <w:sz w:val="20"/>
    </w:rPr>
  </w:style>
  <w:style w:type="paragraph" w:styleId="Obsah1">
    <w:name w:val="toc 1"/>
    <w:basedOn w:val="Normln"/>
    <w:next w:val="Normln"/>
    <w:autoRedefine/>
    <w:uiPriority w:val="39"/>
    <w:unhideWhenUsed/>
    <w:rsid w:val="00B96830"/>
    <w:pPr>
      <w:tabs>
        <w:tab w:val="left" w:pos="567"/>
        <w:tab w:val="right" w:leader="underscore" w:pos="9072"/>
      </w:tabs>
    </w:pPr>
    <w:rPr>
      <w:b/>
      <w:bCs/>
      <w:noProof/>
    </w:rPr>
  </w:style>
  <w:style w:type="character" w:customStyle="1" w:styleId="lneslChar">
    <w:name w:val="Čl. nečísl. Char"/>
    <w:basedOn w:val="Standardnpsmoodstavce"/>
    <w:link w:val="lnesl"/>
    <w:uiPriority w:val="2"/>
    <w:rsid w:val="006933BD"/>
    <w:rPr>
      <w:rFonts w:ascii="Arial" w:hAnsi="Arial" w:cs="Arial"/>
      <w:b/>
      <w:bCs/>
      <w:caps/>
      <w:color w:val="C26161"/>
      <w:sz w:val="28"/>
      <w:szCs w:val="28"/>
    </w:rPr>
  </w:style>
  <w:style w:type="character" w:styleId="Hypertextovodkaz">
    <w:name w:val="Hyperlink"/>
    <w:basedOn w:val="Standardnpsmoodstavce"/>
    <w:uiPriority w:val="99"/>
    <w:unhideWhenUsed/>
    <w:rsid w:val="007F005A"/>
    <w:rPr>
      <w:color w:val="0563C1" w:themeColor="hyperlink"/>
      <w:u w:val="single"/>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basedOn w:val="Standardnpsmoodstavce"/>
    <w:link w:val="Nadpis1"/>
    <w:uiPriority w:val="99"/>
    <w:rsid w:val="00293BD5"/>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rsid w:val="00293BD5"/>
    <w:pPr>
      <w:spacing w:line="259" w:lineRule="auto"/>
      <w:outlineLvl w:val="9"/>
    </w:pPr>
    <w:rPr>
      <w:lang w:eastAsia="cs-CZ"/>
    </w:rPr>
  </w:style>
  <w:style w:type="character" w:customStyle="1" w:styleId="Nadpis8Char">
    <w:name w:val="Nadpis 8 Char"/>
    <w:basedOn w:val="Standardnpsmoodstavce"/>
    <w:link w:val="Nadpis8"/>
    <w:uiPriority w:val="9"/>
    <w:semiHidden/>
    <w:rsid w:val="00136677"/>
    <w:rPr>
      <w:rFonts w:asciiTheme="majorHAnsi" w:eastAsiaTheme="majorEastAsia" w:hAnsiTheme="majorHAnsi" w:cstheme="majorBidi"/>
      <w:color w:val="272727" w:themeColor="text1" w:themeTint="D8"/>
      <w:sz w:val="21"/>
      <w:szCs w:val="21"/>
    </w:rPr>
  </w:style>
  <w:style w:type="paragraph" w:customStyle="1" w:styleId="Odrkaneodsazen">
    <w:name w:val="Odrážka neodsazená"/>
    <w:basedOn w:val="Normln"/>
    <w:link w:val="OdrkaneodsazenChar"/>
    <w:uiPriority w:val="11"/>
    <w:qFormat/>
    <w:rsid w:val="00FB2584"/>
    <w:pPr>
      <w:numPr>
        <w:numId w:val="10"/>
      </w:numPr>
      <w:ind w:left="1276" w:hanging="567"/>
    </w:p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2D268D"/>
    <w:rPr>
      <w:rFonts w:ascii="Tahoma" w:hAnsi="Tahoma"/>
      <w:sz w:val="20"/>
    </w:rPr>
  </w:style>
  <w:style w:type="character" w:customStyle="1" w:styleId="OdrkaneodsazenChar">
    <w:name w:val="Odrážka neodsazená Char"/>
    <w:basedOn w:val="Standardnpsmoodstavce"/>
    <w:link w:val="Odrkaneodsazen"/>
    <w:uiPriority w:val="11"/>
    <w:rsid w:val="009B16FA"/>
    <w:rPr>
      <w:rFonts w:ascii="Tahoma" w:hAnsi="Tahoma"/>
      <w:sz w:val="20"/>
    </w:rPr>
  </w:style>
  <w:style w:type="paragraph" w:styleId="Bezmezer">
    <w:name w:val="No Spacing"/>
    <w:uiPriority w:val="99"/>
    <w:rsid w:val="00A907AA"/>
    <w:pPr>
      <w:spacing w:after="0" w:line="240" w:lineRule="auto"/>
    </w:pPr>
    <w:rPr>
      <w:rFonts w:ascii="Tahoma" w:hAnsi="Tahoma"/>
      <w:sz w:val="20"/>
    </w:rPr>
  </w:style>
  <w:style w:type="character" w:styleId="Znakapoznpodarou">
    <w:name w:val="footnote reference"/>
    <w:basedOn w:val="Standardnpsmoodstavce"/>
    <w:uiPriority w:val="99"/>
    <w:unhideWhenUsed/>
    <w:rsid w:val="00316444"/>
    <w:rPr>
      <w:vertAlign w:val="superscript"/>
    </w:rPr>
  </w:style>
  <w:style w:type="paragraph" w:styleId="Obsah2">
    <w:name w:val="toc 2"/>
    <w:basedOn w:val="Normln"/>
    <w:next w:val="Normln"/>
    <w:autoRedefine/>
    <w:uiPriority w:val="39"/>
    <w:unhideWhenUsed/>
    <w:rsid w:val="00B96830"/>
    <w:pPr>
      <w:tabs>
        <w:tab w:val="left" w:pos="567"/>
        <w:tab w:val="right" w:leader="underscore" w:pos="9062"/>
      </w:tabs>
      <w:spacing w:after="100"/>
    </w:pPr>
    <w:rPr>
      <w:noProof/>
    </w:rPr>
  </w:style>
  <w:style w:type="character" w:customStyle="1" w:styleId="Nadpis2Char">
    <w:name w:val="Nadpis 2 Char"/>
    <w:basedOn w:val="Standardnpsmoodstavce"/>
    <w:link w:val="Nadpis2"/>
    <w:uiPriority w:val="99"/>
    <w:semiHidden/>
    <w:rsid w:val="00E020B6"/>
    <w:rPr>
      <w:rFonts w:asciiTheme="majorHAnsi" w:eastAsiaTheme="majorEastAsia" w:hAnsiTheme="majorHAnsi" w:cstheme="majorBidi"/>
      <w:color w:val="2F5496" w:themeColor="accent1" w:themeShade="BF"/>
      <w:sz w:val="26"/>
      <w:szCs w:val="26"/>
    </w:rPr>
  </w:style>
  <w:style w:type="character" w:customStyle="1" w:styleId="Nadpis5Char">
    <w:name w:val="Nadpis 5 Char"/>
    <w:basedOn w:val="Standardnpsmoodstavce"/>
    <w:link w:val="Nadpis5"/>
    <w:uiPriority w:val="99"/>
    <w:semiHidden/>
    <w:rsid w:val="00E020B6"/>
    <w:rPr>
      <w:rFonts w:asciiTheme="majorHAnsi" w:eastAsiaTheme="majorEastAsia" w:hAnsiTheme="majorHAnsi" w:cstheme="majorBidi"/>
      <w:color w:val="2F5496" w:themeColor="accent1" w:themeShade="BF"/>
      <w:sz w:val="20"/>
    </w:rPr>
  </w:style>
  <w:style w:type="paragraph" w:customStyle="1" w:styleId="Vzoreclegenda">
    <w:name w:val="Vzorec legenda"/>
    <w:basedOn w:val="Normln"/>
    <w:link w:val="VzoreclegendaChar"/>
    <w:uiPriority w:val="14"/>
    <w:qFormat/>
    <w:rsid w:val="00B92577"/>
    <w:pPr>
      <w:tabs>
        <w:tab w:val="left" w:leader="underscore" w:pos="1701"/>
      </w:tabs>
      <w:ind w:left="709"/>
    </w:pPr>
  </w:style>
  <w:style w:type="character" w:customStyle="1" w:styleId="VzoreclegendaChar">
    <w:name w:val="Vzorec legenda Char"/>
    <w:basedOn w:val="Standardnpsmoodstavce"/>
    <w:link w:val="Vzoreclegenda"/>
    <w:uiPriority w:val="14"/>
    <w:rsid w:val="00B92577"/>
    <w:rPr>
      <w:rFonts w:ascii="Tahoma" w:hAnsi="Tahoma"/>
      <w:sz w:val="20"/>
    </w:rPr>
  </w:style>
  <w:style w:type="character" w:customStyle="1" w:styleId="Nadpis3Char">
    <w:name w:val="Nadpis 3 Char"/>
    <w:basedOn w:val="Standardnpsmoodstavce"/>
    <w:link w:val="Nadpis3"/>
    <w:uiPriority w:val="99"/>
    <w:semiHidden/>
    <w:rsid w:val="00A73FD4"/>
    <w:rPr>
      <w:rFonts w:asciiTheme="majorHAnsi" w:eastAsiaTheme="majorEastAsia" w:hAnsiTheme="majorHAnsi" w:cstheme="majorBidi"/>
      <w:color w:val="1F3763" w:themeColor="accent1" w:themeShade="7F"/>
      <w:sz w:val="24"/>
      <w:szCs w:val="24"/>
    </w:rPr>
  </w:style>
  <w:style w:type="character" w:styleId="Sledovanodkaz">
    <w:name w:val="FollowedHyperlink"/>
    <w:basedOn w:val="Standardnpsmoodstavce"/>
    <w:uiPriority w:val="99"/>
    <w:semiHidden/>
    <w:unhideWhenUsed/>
    <w:rsid w:val="00A73FD4"/>
    <w:rPr>
      <w:color w:val="954F72" w:themeColor="followedHyperlink"/>
      <w:u w:val="single"/>
    </w:rPr>
  </w:style>
  <w:style w:type="paragraph" w:styleId="Textbubliny">
    <w:name w:val="Balloon Text"/>
    <w:basedOn w:val="Normln"/>
    <w:link w:val="TextbublinyChar"/>
    <w:uiPriority w:val="99"/>
    <w:semiHidden/>
    <w:unhideWhenUsed/>
    <w:rsid w:val="007F2A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2A23"/>
    <w:rPr>
      <w:rFonts w:ascii="Segoe UI" w:hAnsi="Segoe UI" w:cs="Segoe UI"/>
      <w:sz w:val="18"/>
      <w:szCs w:val="18"/>
    </w:rPr>
  </w:style>
  <w:style w:type="character" w:customStyle="1" w:styleId="Zmnka1">
    <w:name w:val="Zmínka1"/>
    <w:basedOn w:val="Standardnpsmoodstavce"/>
    <w:uiPriority w:val="99"/>
    <w:unhideWhenUsed/>
    <w:rsid w:val="001D763A"/>
    <w:rPr>
      <w:color w:val="2B579A"/>
      <w:shd w:val="clear" w:color="auto" w:fill="E1DFDD"/>
    </w:rPr>
  </w:style>
  <w:style w:type="character" w:customStyle="1" w:styleId="Nevyeenzmnka1">
    <w:name w:val="Nevyřešená zmínka1"/>
    <w:basedOn w:val="Standardnpsmoodstavce"/>
    <w:uiPriority w:val="99"/>
    <w:semiHidden/>
    <w:unhideWhenUsed/>
    <w:rsid w:val="001D763A"/>
    <w:rPr>
      <w:color w:val="605E5C"/>
      <w:shd w:val="clear" w:color="auto" w:fill="E1DFDD"/>
    </w:rPr>
  </w:style>
  <w:style w:type="paragraph" w:customStyle="1" w:styleId="FSStrany">
    <w:name w:val="FS_Strany"/>
    <w:basedOn w:val="Normln"/>
    <w:link w:val="FSStranyChar"/>
    <w:qFormat/>
    <w:rsid w:val="00CD7E00"/>
    <w:pPr>
      <w:spacing w:after="0"/>
      <w:ind w:left="1701" w:hanging="1701"/>
    </w:pPr>
  </w:style>
  <w:style w:type="paragraph" w:customStyle="1" w:styleId="FSOdst">
    <w:name w:val="FS_Odst."/>
    <w:basedOn w:val="Odstavecseseznamem"/>
    <w:link w:val="FSOdstChar"/>
    <w:qFormat/>
    <w:rsid w:val="00890CFA"/>
    <w:pPr>
      <w:numPr>
        <w:numId w:val="11"/>
      </w:numPr>
      <w:contextualSpacing w:val="0"/>
      <w:jc w:val="both"/>
    </w:pPr>
  </w:style>
  <w:style w:type="character" w:customStyle="1" w:styleId="FSStranyChar">
    <w:name w:val="FS_Strany Char"/>
    <w:basedOn w:val="Standardnpsmoodstavce"/>
    <w:link w:val="FSStrany"/>
    <w:rsid w:val="00CD7E00"/>
    <w:rPr>
      <w:rFonts w:ascii="Tahoma" w:hAnsi="Tahoma"/>
      <w:sz w:val="20"/>
    </w:rPr>
  </w:style>
  <w:style w:type="paragraph" w:customStyle="1" w:styleId="FSSeznam">
    <w:name w:val="FS_Seznam"/>
    <w:basedOn w:val="Normln"/>
    <w:link w:val="FSSeznamChar"/>
    <w:qFormat/>
    <w:rsid w:val="00EB2830"/>
    <w:pPr>
      <w:numPr>
        <w:numId w:val="12"/>
      </w:numPr>
      <w:ind w:left="1134" w:hanging="567"/>
      <w:jc w:val="both"/>
    </w:pPr>
  </w:style>
  <w:style w:type="character" w:customStyle="1" w:styleId="FSOdstChar">
    <w:name w:val="FS_Odst. Char"/>
    <w:basedOn w:val="OdstavecseseznamemChar"/>
    <w:link w:val="FSOdst"/>
    <w:rsid w:val="00890CFA"/>
    <w:rPr>
      <w:rFonts w:ascii="Tahoma" w:hAnsi="Tahoma"/>
      <w:sz w:val="20"/>
    </w:rPr>
  </w:style>
  <w:style w:type="paragraph" w:customStyle="1" w:styleId="FSSeznam2">
    <w:name w:val="FS_Seznam 2"/>
    <w:basedOn w:val="Normln"/>
    <w:link w:val="FSSeznam2Char"/>
    <w:qFormat/>
    <w:rsid w:val="00EB2830"/>
    <w:pPr>
      <w:numPr>
        <w:numId w:val="13"/>
      </w:numPr>
      <w:ind w:left="1701" w:hanging="567"/>
      <w:jc w:val="both"/>
    </w:pPr>
  </w:style>
  <w:style w:type="character" w:customStyle="1" w:styleId="FSSeznamChar">
    <w:name w:val="FS_Seznam Char"/>
    <w:basedOn w:val="Standardnpsmoodstavce"/>
    <w:link w:val="FSSeznam"/>
    <w:rsid w:val="00EB2830"/>
    <w:rPr>
      <w:rFonts w:ascii="Tahoma" w:hAnsi="Tahoma"/>
      <w:sz w:val="20"/>
    </w:rPr>
  </w:style>
  <w:style w:type="character" w:customStyle="1" w:styleId="FSSeznam2Char">
    <w:name w:val="FS_Seznam 2 Char"/>
    <w:basedOn w:val="Standardnpsmoodstavce"/>
    <w:link w:val="FSSeznam2"/>
    <w:rsid w:val="00EB2830"/>
    <w:rPr>
      <w:rFonts w:ascii="Tahoma" w:hAnsi="Tahoma"/>
      <w:sz w:val="20"/>
    </w:rPr>
  </w:style>
  <w:style w:type="paragraph" w:customStyle="1" w:styleId="SoDl">
    <w:name w:val="SoD_Čl."/>
    <w:basedOn w:val="Normln"/>
    <w:uiPriority w:val="1"/>
    <w:qFormat/>
    <w:rsid w:val="00985818"/>
    <w:pPr>
      <w:keepNext/>
      <w:numPr>
        <w:numId w:val="14"/>
      </w:numPr>
      <w:spacing w:before="240"/>
      <w:jc w:val="both"/>
      <w:outlineLvl w:val="0"/>
    </w:pPr>
    <w:rPr>
      <w:rFonts w:ascii="Arial" w:hAnsi="Arial"/>
      <w:b/>
    </w:rPr>
  </w:style>
  <w:style w:type="paragraph" w:customStyle="1" w:styleId="SoDPsm">
    <w:name w:val="SoD_Písm."/>
    <w:basedOn w:val="Normln"/>
    <w:uiPriority w:val="3"/>
    <w:qFormat/>
    <w:rsid w:val="00985818"/>
    <w:pPr>
      <w:numPr>
        <w:ilvl w:val="2"/>
        <w:numId w:val="14"/>
      </w:numPr>
      <w:jc w:val="both"/>
    </w:pPr>
    <w:rPr>
      <w:rFonts w:ascii="Arial" w:hAnsi="Arial"/>
    </w:rPr>
  </w:style>
  <w:style w:type="character" w:customStyle="1" w:styleId="SoDOdstChar">
    <w:name w:val="SoD_Odst. Char"/>
    <w:basedOn w:val="Standardnpsmoodstavce"/>
    <w:link w:val="SoDOdst"/>
    <w:uiPriority w:val="2"/>
    <w:locked/>
    <w:rsid w:val="00985818"/>
    <w:rPr>
      <w:rFonts w:ascii="Arial" w:hAnsi="Arial" w:cs="Arial"/>
      <w:sz w:val="20"/>
    </w:rPr>
  </w:style>
  <w:style w:type="paragraph" w:customStyle="1" w:styleId="SoDOdst">
    <w:name w:val="SoD_Odst."/>
    <w:basedOn w:val="Normln"/>
    <w:link w:val="SoDOdstChar"/>
    <w:uiPriority w:val="2"/>
    <w:qFormat/>
    <w:rsid w:val="00985818"/>
    <w:pPr>
      <w:numPr>
        <w:ilvl w:val="1"/>
        <w:numId w:val="14"/>
      </w:numPr>
      <w:jc w:val="both"/>
    </w:pPr>
    <w:rPr>
      <w:rFonts w:ascii="Arial" w:hAnsi="Arial" w:cs="Arial"/>
    </w:rPr>
  </w:style>
  <w:style w:type="paragraph" w:styleId="Revize">
    <w:name w:val="Revision"/>
    <w:hidden/>
    <w:uiPriority w:val="99"/>
    <w:semiHidden/>
    <w:rsid w:val="00676725"/>
    <w:pPr>
      <w:spacing w:after="0" w:line="240" w:lineRule="auto"/>
    </w:pPr>
    <w:rPr>
      <w:rFonts w:ascii="Tahoma" w:hAnsi="Tahoma"/>
      <w:sz w:val="20"/>
    </w:rPr>
  </w:style>
  <w:style w:type="character" w:customStyle="1" w:styleId="Nevyeenzmnka2">
    <w:name w:val="Nevyřešená zmínka2"/>
    <w:basedOn w:val="Standardnpsmoodstavce"/>
    <w:uiPriority w:val="99"/>
    <w:unhideWhenUsed/>
    <w:rsid w:val="00475E13"/>
    <w:rPr>
      <w:color w:val="605E5C"/>
      <w:shd w:val="clear" w:color="auto" w:fill="E1DFDD"/>
    </w:rPr>
  </w:style>
  <w:style w:type="character" w:customStyle="1" w:styleId="Zmnka2">
    <w:name w:val="Zmínka2"/>
    <w:basedOn w:val="Standardnpsmoodstavce"/>
    <w:uiPriority w:val="99"/>
    <w:unhideWhenUsed/>
    <w:rsid w:val="00475E13"/>
    <w:rPr>
      <w:color w:val="2B579A"/>
      <w:shd w:val="clear" w:color="auto" w:fill="E1DFDD"/>
    </w:rPr>
  </w:style>
  <w:style w:type="character" w:customStyle="1" w:styleId="Nevyeenzmnka3">
    <w:name w:val="Nevyřešená zmínka3"/>
    <w:basedOn w:val="Standardnpsmoodstavce"/>
    <w:uiPriority w:val="99"/>
    <w:semiHidden/>
    <w:unhideWhenUsed/>
    <w:rsid w:val="0028057F"/>
    <w:rPr>
      <w:color w:val="605E5C"/>
      <w:shd w:val="clear" w:color="auto" w:fill="E1DFDD"/>
    </w:rPr>
  </w:style>
  <w:style w:type="paragraph" w:customStyle="1" w:styleId="Odstavecsmlouvy">
    <w:name w:val="Odstavec smlouvy"/>
    <w:basedOn w:val="Zkladntext3"/>
    <w:link w:val="OdstavecsmlouvyChar"/>
    <w:qFormat/>
    <w:rsid w:val="00D24814"/>
    <w:pPr>
      <w:spacing w:after="0" w:line="240" w:lineRule="auto"/>
      <w:ind w:left="567" w:hanging="567"/>
      <w:jc w:val="both"/>
    </w:pPr>
    <w:rPr>
      <w:rFonts w:ascii="Arial" w:eastAsia="Times New Roman" w:hAnsi="Arial" w:cs="Arial"/>
      <w:sz w:val="22"/>
      <w:szCs w:val="22"/>
      <w:lang w:eastAsia="cs-CZ"/>
    </w:rPr>
  </w:style>
  <w:style w:type="character" w:customStyle="1" w:styleId="OdstavecsmlouvyChar">
    <w:name w:val="Odstavec smlouvy Char"/>
    <w:link w:val="Odstavecsmlouvy"/>
    <w:rsid w:val="00D24814"/>
    <w:rPr>
      <w:rFonts w:ascii="Arial" w:eastAsia="Times New Roman" w:hAnsi="Arial" w:cs="Arial"/>
      <w:lang w:eastAsia="cs-CZ"/>
    </w:rPr>
  </w:style>
  <w:style w:type="paragraph" w:customStyle="1" w:styleId="Psmenoodstavce">
    <w:name w:val="Písmeno odstavce"/>
    <w:basedOn w:val="Odstavecsmlouvy"/>
    <w:qFormat/>
    <w:rsid w:val="00D24814"/>
    <w:pPr>
      <w:ind w:left="1134" w:firstLine="0"/>
    </w:pPr>
  </w:style>
  <w:style w:type="paragraph" w:styleId="Zkladntext3">
    <w:name w:val="Body Text 3"/>
    <w:basedOn w:val="Normln"/>
    <w:link w:val="Zkladntext3Char"/>
    <w:uiPriority w:val="99"/>
    <w:semiHidden/>
    <w:unhideWhenUsed/>
    <w:rsid w:val="00D24814"/>
    <w:rPr>
      <w:sz w:val="16"/>
      <w:szCs w:val="16"/>
    </w:rPr>
  </w:style>
  <w:style w:type="character" w:customStyle="1" w:styleId="Zkladntext3Char">
    <w:name w:val="Základní text 3 Char"/>
    <w:basedOn w:val="Standardnpsmoodstavce"/>
    <w:link w:val="Zkladntext3"/>
    <w:uiPriority w:val="99"/>
    <w:semiHidden/>
    <w:rsid w:val="00D24814"/>
    <w:rPr>
      <w:rFonts w:ascii="Tahoma" w:hAnsi="Tahoma"/>
      <w:sz w:val="16"/>
      <w:szCs w:val="16"/>
    </w:rPr>
  </w:style>
  <w:style w:type="character" w:customStyle="1" w:styleId="normaltextrun">
    <w:name w:val="normaltextrun"/>
    <w:basedOn w:val="Standardnpsmoodstavce"/>
    <w:rsid w:val="003B294B"/>
  </w:style>
  <w:style w:type="paragraph" w:customStyle="1" w:styleId="paragraph">
    <w:name w:val="paragraph"/>
    <w:basedOn w:val="Normln"/>
    <w:rsid w:val="00A1578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op">
    <w:name w:val="eop"/>
    <w:basedOn w:val="Standardnpsmoodstavce"/>
    <w:rsid w:val="00A15783"/>
  </w:style>
  <w:style w:type="paragraph" w:styleId="Normlnweb">
    <w:name w:val="Normal (Web)"/>
    <w:basedOn w:val="Normln"/>
    <w:uiPriority w:val="99"/>
    <w:semiHidden/>
    <w:unhideWhenUsed/>
    <w:rsid w:val="00DD35F8"/>
    <w:pPr>
      <w:spacing w:after="0" w:line="240" w:lineRule="auto"/>
    </w:pPr>
    <w:rPr>
      <w:rFonts w:ascii="Times New Roman" w:hAnsi="Times New Roman" w:cs="Times New Roman"/>
      <w:sz w:val="24"/>
      <w:szCs w:val="24"/>
      <w:lang w:eastAsia="cs-CZ"/>
    </w:rPr>
  </w:style>
  <w:style w:type="paragraph" w:customStyle="1" w:styleId="elementtoproof">
    <w:name w:val="elementtoproof"/>
    <w:basedOn w:val="Normln"/>
    <w:uiPriority w:val="99"/>
    <w:semiHidden/>
    <w:rsid w:val="00DD35F8"/>
    <w:pPr>
      <w:spacing w:after="0" w:line="240" w:lineRule="auto"/>
    </w:pPr>
    <w:rPr>
      <w:rFonts w:ascii="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831444">
      <w:bodyDiv w:val="1"/>
      <w:marLeft w:val="0"/>
      <w:marRight w:val="0"/>
      <w:marTop w:val="0"/>
      <w:marBottom w:val="0"/>
      <w:divBdr>
        <w:top w:val="none" w:sz="0" w:space="0" w:color="auto"/>
        <w:left w:val="none" w:sz="0" w:space="0" w:color="auto"/>
        <w:bottom w:val="none" w:sz="0" w:space="0" w:color="auto"/>
        <w:right w:val="none" w:sz="0" w:space="0" w:color="auto"/>
      </w:divBdr>
    </w:div>
    <w:div w:id="254676232">
      <w:bodyDiv w:val="1"/>
      <w:marLeft w:val="0"/>
      <w:marRight w:val="0"/>
      <w:marTop w:val="0"/>
      <w:marBottom w:val="0"/>
      <w:divBdr>
        <w:top w:val="none" w:sz="0" w:space="0" w:color="auto"/>
        <w:left w:val="none" w:sz="0" w:space="0" w:color="auto"/>
        <w:bottom w:val="none" w:sz="0" w:space="0" w:color="auto"/>
        <w:right w:val="none" w:sz="0" w:space="0" w:color="auto"/>
      </w:divBdr>
    </w:div>
    <w:div w:id="300117690">
      <w:bodyDiv w:val="1"/>
      <w:marLeft w:val="0"/>
      <w:marRight w:val="0"/>
      <w:marTop w:val="0"/>
      <w:marBottom w:val="0"/>
      <w:divBdr>
        <w:top w:val="none" w:sz="0" w:space="0" w:color="auto"/>
        <w:left w:val="none" w:sz="0" w:space="0" w:color="auto"/>
        <w:bottom w:val="none" w:sz="0" w:space="0" w:color="auto"/>
        <w:right w:val="none" w:sz="0" w:space="0" w:color="auto"/>
      </w:divBdr>
    </w:div>
    <w:div w:id="336469593">
      <w:bodyDiv w:val="1"/>
      <w:marLeft w:val="0"/>
      <w:marRight w:val="0"/>
      <w:marTop w:val="0"/>
      <w:marBottom w:val="0"/>
      <w:divBdr>
        <w:top w:val="none" w:sz="0" w:space="0" w:color="auto"/>
        <w:left w:val="none" w:sz="0" w:space="0" w:color="auto"/>
        <w:bottom w:val="none" w:sz="0" w:space="0" w:color="auto"/>
        <w:right w:val="none" w:sz="0" w:space="0" w:color="auto"/>
      </w:divBdr>
    </w:div>
    <w:div w:id="402265116">
      <w:bodyDiv w:val="1"/>
      <w:marLeft w:val="0"/>
      <w:marRight w:val="0"/>
      <w:marTop w:val="0"/>
      <w:marBottom w:val="0"/>
      <w:divBdr>
        <w:top w:val="none" w:sz="0" w:space="0" w:color="auto"/>
        <w:left w:val="none" w:sz="0" w:space="0" w:color="auto"/>
        <w:bottom w:val="none" w:sz="0" w:space="0" w:color="auto"/>
        <w:right w:val="none" w:sz="0" w:space="0" w:color="auto"/>
      </w:divBdr>
    </w:div>
    <w:div w:id="638731747">
      <w:bodyDiv w:val="1"/>
      <w:marLeft w:val="0"/>
      <w:marRight w:val="0"/>
      <w:marTop w:val="0"/>
      <w:marBottom w:val="0"/>
      <w:divBdr>
        <w:top w:val="none" w:sz="0" w:space="0" w:color="auto"/>
        <w:left w:val="none" w:sz="0" w:space="0" w:color="auto"/>
        <w:bottom w:val="none" w:sz="0" w:space="0" w:color="auto"/>
        <w:right w:val="none" w:sz="0" w:space="0" w:color="auto"/>
      </w:divBdr>
    </w:div>
    <w:div w:id="893810908">
      <w:bodyDiv w:val="1"/>
      <w:marLeft w:val="0"/>
      <w:marRight w:val="0"/>
      <w:marTop w:val="0"/>
      <w:marBottom w:val="0"/>
      <w:divBdr>
        <w:top w:val="none" w:sz="0" w:space="0" w:color="auto"/>
        <w:left w:val="none" w:sz="0" w:space="0" w:color="auto"/>
        <w:bottom w:val="none" w:sz="0" w:space="0" w:color="auto"/>
        <w:right w:val="none" w:sz="0" w:space="0" w:color="auto"/>
      </w:divBdr>
    </w:div>
    <w:div w:id="903680214">
      <w:bodyDiv w:val="1"/>
      <w:marLeft w:val="0"/>
      <w:marRight w:val="0"/>
      <w:marTop w:val="0"/>
      <w:marBottom w:val="0"/>
      <w:divBdr>
        <w:top w:val="none" w:sz="0" w:space="0" w:color="auto"/>
        <w:left w:val="none" w:sz="0" w:space="0" w:color="auto"/>
        <w:bottom w:val="none" w:sz="0" w:space="0" w:color="auto"/>
        <w:right w:val="none" w:sz="0" w:space="0" w:color="auto"/>
      </w:divBdr>
      <w:divsChild>
        <w:div w:id="719400499">
          <w:marLeft w:val="0"/>
          <w:marRight w:val="0"/>
          <w:marTop w:val="0"/>
          <w:marBottom w:val="0"/>
          <w:divBdr>
            <w:top w:val="none" w:sz="0" w:space="0" w:color="auto"/>
            <w:left w:val="none" w:sz="0" w:space="0" w:color="auto"/>
            <w:bottom w:val="none" w:sz="0" w:space="0" w:color="auto"/>
            <w:right w:val="none" w:sz="0" w:space="0" w:color="auto"/>
          </w:divBdr>
        </w:div>
      </w:divsChild>
    </w:div>
    <w:div w:id="959145370">
      <w:bodyDiv w:val="1"/>
      <w:marLeft w:val="0"/>
      <w:marRight w:val="0"/>
      <w:marTop w:val="0"/>
      <w:marBottom w:val="0"/>
      <w:divBdr>
        <w:top w:val="none" w:sz="0" w:space="0" w:color="auto"/>
        <w:left w:val="none" w:sz="0" w:space="0" w:color="auto"/>
        <w:bottom w:val="none" w:sz="0" w:space="0" w:color="auto"/>
        <w:right w:val="none" w:sz="0" w:space="0" w:color="auto"/>
      </w:divBdr>
    </w:div>
    <w:div w:id="1111437486">
      <w:bodyDiv w:val="1"/>
      <w:marLeft w:val="0"/>
      <w:marRight w:val="0"/>
      <w:marTop w:val="0"/>
      <w:marBottom w:val="0"/>
      <w:divBdr>
        <w:top w:val="none" w:sz="0" w:space="0" w:color="auto"/>
        <w:left w:val="none" w:sz="0" w:space="0" w:color="auto"/>
        <w:bottom w:val="none" w:sz="0" w:space="0" w:color="auto"/>
        <w:right w:val="none" w:sz="0" w:space="0" w:color="auto"/>
      </w:divBdr>
    </w:div>
    <w:div w:id="1139303941">
      <w:bodyDiv w:val="1"/>
      <w:marLeft w:val="0"/>
      <w:marRight w:val="0"/>
      <w:marTop w:val="0"/>
      <w:marBottom w:val="0"/>
      <w:divBdr>
        <w:top w:val="none" w:sz="0" w:space="0" w:color="auto"/>
        <w:left w:val="none" w:sz="0" w:space="0" w:color="auto"/>
        <w:bottom w:val="none" w:sz="0" w:space="0" w:color="auto"/>
        <w:right w:val="none" w:sz="0" w:space="0" w:color="auto"/>
      </w:divBdr>
    </w:div>
    <w:div w:id="1336573547">
      <w:bodyDiv w:val="1"/>
      <w:marLeft w:val="0"/>
      <w:marRight w:val="0"/>
      <w:marTop w:val="0"/>
      <w:marBottom w:val="0"/>
      <w:divBdr>
        <w:top w:val="none" w:sz="0" w:space="0" w:color="auto"/>
        <w:left w:val="none" w:sz="0" w:space="0" w:color="auto"/>
        <w:bottom w:val="none" w:sz="0" w:space="0" w:color="auto"/>
        <w:right w:val="none" w:sz="0" w:space="0" w:color="auto"/>
      </w:divBdr>
    </w:div>
    <w:div w:id="1395356001">
      <w:bodyDiv w:val="1"/>
      <w:marLeft w:val="0"/>
      <w:marRight w:val="0"/>
      <w:marTop w:val="0"/>
      <w:marBottom w:val="0"/>
      <w:divBdr>
        <w:top w:val="none" w:sz="0" w:space="0" w:color="auto"/>
        <w:left w:val="none" w:sz="0" w:space="0" w:color="auto"/>
        <w:bottom w:val="none" w:sz="0" w:space="0" w:color="auto"/>
        <w:right w:val="none" w:sz="0" w:space="0" w:color="auto"/>
      </w:divBdr>
      <w:divsChild>
        <w:div w:id="675301977">
          <w:marLeft w:val="0"/>
          <w:marRight w:val="0"/>
          <w:marTop w:val="0"/>
          <w:marBottom w:val="0"/>
          <w:divBdr>
            <w:top w:val="none" w:sz="0" w:space="0" w:color="auto"/>
            <w:left w:val="none" w:sz="0" w:space="0" w:color="auto"/>
            <w:bottom w:val="none" w:sz="0" w:space="0" w:color="auto"/>
            <w:right w:val="none" w:sz="0" w:space="0" w:color="auto"/>
          </w:divBdr>
        </w:div>
      </w:divsChild>
    </w:div>
    <w:div w:id="1427506091">
      <w:bodyDiv w:val="1"/>
      <w:marLeft w:val="0"/>
      <w:marRight w:val="0"/>
      <w:marTop w:val="0"/>
      <w:marBottom w:val="0"/>
      <w:divBdr>
        <w:top w:val="none" w:sz="0" w:space="0" w:color="auto"/>
        <w:left w:val="none" w:sz="0" w:space="0" w:color="auto"/>
        <w:bottom w:val="none" w:sz="0" w:space="0" w:color="auto"/>
        <w:right w:val="none" w:sz="0" w:space="0" w:color="auto"/>
      </w:divBdr>
    </w:div>
    <w:div w:id="1602490953">
      <w:bodyDiv w:val="1"/>
      <w:marLeft w:val="0"/>
      <w:marRight w:val="0"/>
      <w:marTop w:val="0"/>
      <w:marBottom w:val="0"/>
      <w:divBdr>
        <w:top w:val="none" w:sz="0" w:space="0" w:color="auto"/>
        <w:left w:val="none" w:sz="0" w:space="0" w:color="auto"/>
        <w:bottom w:val="none" w:sz="0" w:space="0" w:color="auto"/>
        <w:right w:val="none" w:sz="0" w:space="0" w:color="auto"/>
      </w:divBdr>
    </w:div>
    <w:div w:id="1637485773">
      <w:bodyDiv w:val="1"/>
      <w:marLeft w:val="0"/>
      <w:marRight w:val="0"/>
      <w:marTop w:val="0"/>
      <w:marBottom w:val="0"/>
      <w:divBdr>
        <w:top w:val="none" w:sz="0" w:space="0" w:color="auto"/>
        <w:left w:val="none" w:sz="0" w:space="0" w:color="auto"/>
        <w:bottom w:val="none" w:sz="0" w:space="0" w:color="auto"/>
        <w:right w:val="none" w:sz="0" w:space="0" w:color="auto"/>
      </w:divBdr>
    </w:div>
    <w:div w:id="1658151760">
      <w:bodyDiv w:val="1"/>
      <w:marLeft w:val="0"/>
      <w:marRight w:val="0"/>
      <w:marTop w:val="0"/>
      <w:marBottom w:val="0"/>
      <w:divBdr>
        <w:top w:val="none" w:sz="0" w:space="0" w:color="auto"/>
        <w:left w:val="none" w:sz="0" w:space="0" w:color="auto"/>
        <w:bottom w:val="none" w:sz="0" w:space="0" w:color="auto"/>
        <w:right w:val="none" w:sz="0" w:space="0" w:color="auto"/>
      </w:divBdr>
    </w:div>
    <w:div w:id="1663462843">
      <w:bodyDiv w:val="1"/>
      <w:marLeft w:val="0"/>
      <w:marRight w:val="0"/>
      <w:marTop w:val="0"/>
      <w:marBottom w:val="0"/>
      <w:divBdr>
        <w:top w:val="none" w:sz="0" w:space="0" w:color="auto"/>
        <w:left w:val="none" w:sz="0" w:space="0" w:color="auto"/>
        <w:bottom w:val="none" w:sz="0" w:space="0" w:color="auto"/>
        <w:right w:val="none" w:sz="0" w:space="0" w:color="auto"/>
      </w:divBdr>
    </w:div>
    <w:div w:id="1667511211">
      <w:bodyDiv w:val="1"/>
      <w:marLeft w:val="0"/>
      <w:marRight w:val="0"/>
      <w:marTop w:val="0"/>
      <w:marBottom w:val="0"/>
      <w:divBdr>
        <w:top w:val="none" w:sz="0" w:space="0" w:color="auto"/>
        <w:left w:val="none" w:sz="0" w:space="0" w:color="auto"/>
        <w:bottom w:val="none" w:sz="0" w:space="0" w:color="auto"/>
        <w:right w:val="none" w:sz="0" w:space="0" w:color="auto"/>
      </w:divBdr>
    </w:div>
    <w:div w:id="1675303173">
      <w:bodyDiv w:val="1"/>
      <w:marLeft w:val="0"/>
      <w:marRight w:val="0"/>
      <w:marTop w:val="0"/>
      <w:marBottom w:val="0"/>
      <w:divBdr>
        <w:top w:val="none" w:sz="0" w:space="0" w:color="auto"/>
        <w:left w:val="none" w:sz="0" w:space="0" w:color="auto"/>
        <w:bottom w:val="none" w:sz="0" w:space="0" w:color="auto"/>
        <w:right w:val="none" w:sz="0" w:space="0" w:color="auto"/>
      </w:divBdr>
    </w:div>
    <w:div w:id="1702630724">
      <w:bodyDiv w:val="1"/>
      <w:marLeft w:val="0"/>
      <w:marRight w:val="0"/>
      <w:marTop w:val="0"/>
      <w:marBottom w:val="0"/>
      <w:divBdr>
        <w:top w:val="none" w:sz="0" w:space="0" w:color="auto"/>
        <w:left w:val="none" w:sz="0" w:space="0" w:color="auto"/>
        <w:bottom w:val="none" w:sz="0" w:space="0" w:color="auto"/>
        <w:right w:val="none" w:sz="0" w:space="0" w:color="auto"/>
      </w:divBdr>
    </w:div>
    <w:div w:id="1849170781">
      <w:bodyDiv w:val="1"/>
      <w:marLeft w:val="0"/>
      <w:marRight w:val="0"/>
      <w:marTop w:val="0"/>
      <w:marBottom w:val="0"/>
      <w:divBdr>
        <w:top w:val="none" w:sz="0" w:space="0" w:color="auto"/>
        <w:left w:val="none" w:sz="0" w:space="0" w:color="auto"/>
        <w:bottom w:val="none" w:sz="0" w:space="0" w:color="auto"/>
        <w:right w:val="none" w:sz="0" w:space="0" w:color="auto"/>
      </w:divBdr>
    </w:div>
    <w:div w:id="1905793790">
      <w:bodyDiv w:val="1"/>
      <w:marLeft w:val="0"/>
      <w:marRight w:val="0"/>
      <w:marTop w:val="0"/>
      <w:marBottom w:val="0"/>
      <w:divBdr>
        <w:top w:val="none" w:sz="0" w:space="0" w:color="auto"/>
        <w:left w:val="none" w:sz="0" w:space="0" w:color="auto"/>
        <w:bottom w:val="none" w:sz="0" w:space="0" w:color="auto"/>
        <w:right w:val="none" w:sz="0" w:space="0" w:color="auto"/>
      </w:divBdr>
    </w:div>
    <w:div w:id="2040009041">
      <w:bodyDiv w:val="1"/>
      <w:marLeft w:val="0"/>
      <w:marRight w:val="0"/>
      <w:marTop w:val="0"/>
      <w:marBottom w:val="0"/>
      <w:divBdr>
        <w:top w:val="none" w:sz="0" w:space="0" w:color="auto"/>
        <w:left w:val="none" w:sz="0" w:space="0" w:color="auto"/>
        <w:bottom w:val="none" w:sz="0" w:space="0" w:color="auto"/>
        <w:right w:val="none" w:sz="0" w:space="0" w:color="auto"/>
      </w:divBdr>
    </w:div>
    <w:div w:id="2061005145">
      <w:bodyDiv w:val="1"/>
      <w:marLeft w:val="0"/>
      <w:marRight w:val="0"/>
      <w:marTop w:val="0"/>
      <w:marBottom w:val="0"/>
      <w:divBdr>
        <w:top w:val="none" w:sz="0" w:space="0" w:color="auto"/>
        <w:left w:val="none" w:sz="0" w:space="0" w:color="auto"/>
        <w:bottom w:val="none" w:sz="0" w:space="0" w:color="auto"/>
        <w:right w:val="none" w:sz="0" w:space="0" w:color="auto"/>
      </w:divBdr>
    </w:div>
    <w:div w:id="2100830306">
      <w:bodyDiv w:val="1"/>
      <w:marLeft w:val="0"/>
      <w:marRight w:val="0"/>
      <w:marTop w:val="0"/>
      <w:marBottom w:val="0"/>
      <w:divBdr>
        <w:top w:val="none" w:sz="0" w:space="0" w:color="auto"/>
        <w:left w:val="none" w:sz="0" w:space="0" w:color="auto"/>
        <w:bottom w:val="none" w:sz="0" w:space="0" w:color="auto"/>
        <w:right w:val="none" w:sz="0" w:space="0" w:color="auto"/>
      </w:divBdr>
    </w:div>
    <w:div w:id="2125071117">
      <w:bodyDiv w:val="1"/>
      <w:marLeft w:val="0"/>
      <w:marRight w:val="0"/>
      <w:marTop w:val="0"/>
      <w:marBottom w:val="0"/>
      <w:divBdr>
        <w:top w:val="none" w:sz="0" w:space="0" w:color="auto"/>
        <w:left w:val="none" w:sz="0" w:space="0" w:color="auto"/>
        <w:bottom w:val="none" w:sz="0" w:space="0" w:color="auto"/>
        <w:right w:val="none" w:sz="0" w:space="0" w:color="auto"/>
      </w:divBdr>
      <w:divsChild>
        <w:div w:id="1621376935">
          <w:marLeft w:val="0"/>
          <w:marRight w:val="0"/>
          <w:marTop w:val="0"/>
          <w:marBottom w:val="0"/>
          <w:divBdr>
            <w:top w:val="none" w:sz="0" w:space="0" w:color="auto"/>
            <w:left w:val="none" w:sz="0" w:space="0" w:color="auto"/>
            <w:bottom w:val="none" w:sz="0" w:space="0" w:color="auto"/>
            <w:right w:val="none" w:sz="0" w:space="0" w:color="auto"/>
          </w:divBdr>
        </w:div>
        <w:div w:id="176233212">
          <w:marLeft w:val="0"/>
          <w:marRight w:val="0"/>
          <w:marTop w:val="0"/>
          <w:marBottom w:val="0"/>
          <w:divBdr>
            <w:top w:val="none" w:sz="0" w:space="0" w:color="auto"/>
            <w:left w:val="none" w:sz="0" w:space="0" w:color="auto"/>
            <w:bottom w:val="none" w:sz="0" w:space="0" w:color="auto"/>
            <w:right w:val="none" w:sz="0" w:space="0" w:color="auto"/>
          </w:divBdr>
        </w:div>
        <w:div w:id="873230899">
          <w:marLeft w:val="0"/>
          <w:marRight w:val="0"/>
          <w:marTop w:val="0"/>
          <w:marBottom w:val="0"/>
          <w:divBdr>
            <w:top w:val="none" w:sz="0" w:space="0" w:color="auto"/>
            <w:left w:val="none" w:sz="0" w:space="0" w:color="auto"/>
            <w:bottom w:val="none" w:sz="0" w:space="0" w:color="auto"/>
            <w:right w:val="none" w:sz="0" w:space="0" w:color="auto"/>
          </w:divBdr>
        </w:div>
        <w:div w:id="1272661406">
          <w:marLeft w:val="0"/>
          <w:marRight w:val="0"/>
          <w:marTop w:val="0"/>
          <w:marBottom w:val="0"/>
          <w:divBdr>
            <w:top w:val="none" w:sz="0" w:space="0" w:color="auto"/>
            <w:left w:val="none" w:sz="0" w:space="0" w:color="auto"/>
            <w:bottom w:val="none" w:sz="0" w:space="0" w:color="auto"/>
            <w:right w:val="none" w:sz="0" w:space="0" w:color="auto"/>
          </w:divBdr>
          <w:divsChild>
            <w:div w:id="1078018131">
              <w:marLeft w:val="-75"/>
              <w:marRight w:val="0"/>
              <w:marTop w:val="30"/>
              <w:marBottom w:val="30"/>
              <w:divBdr>
                <w:top w:val="none" w:sz="0" w:space="0" w:color="auto"/>
                <w:left w:val="none" w:sz="0" w:space="0" w:color="auto"/>
                <w:bottom w:val="none" w:sz="0" w:space="0" w:color="auto"/>
                <w:right w:val="none" w:sz="0" w:space="0" w:color="auto"/>
              </w:divBdr>
              <w:divsChild>
                <w:div w:id="1242370956">
                  <w:marLeft w:val="0"/>
                  <w:marRight w:val="0"/>
                  <w:marTop w:val="0"/>
                  <w:marBottom w:val="0"/>
                  <w:divBdr>
                    <w:top w:val="none" w:sz="0" w:space="0" w:color="auto"/>
                    <w:left w:val="none" w:sz="0" w:space="0" w:color="auto"/>
                    <w:bottom w:val="none" w:sz="0" w:space="0" w:color="auto"/>
                    <w:right w:val="none" w:sz="0" w:space="0" w:color="auto"/>
                  </w:divBdr>
                  <w:divsChild>
                    <w:div w:id="805317205">
                      <w:marLeft w:val="0"/>
                      <w:marRight w:val="0"/>
                      <w:marTop w:val="0"/>
                      <w:marBottom w:val="0"/>
                      <w:divBdr>
                        <w:top w:val="none" w:sz="0" w:space="0" w:color="auto"/>
                        <w:left w:val="none" w:sz="0" w:space="0" w:color="auto"/>
                        <w:bottom w:val="none" w:sz="0" w:space="0" w:color="auto"/>
                        <w:right w:val="none" w:sz="0" w:space="0" w:color="auto"/>
                      </w:divBdr>
                    </w:div>
                    <w:div w:id="61484908">
                      <w:marLeft w:val="0"/>
                      <w:marRight w:val="0"/>
                      <w:marTop w:val="0"/>
                      <w:marBottom w:val="0"/>
                      <w:divBdr>
                        <w:top w:val="none" w:sz="0" w:space="0" w:color="auto"/>
                        <w:left w:val="none" w:sz="0" w:space="0" w:color="auto"/>
                        <w:bottom w:val="none" w:sz="0" w:space="0" w:color="auto"/>
                        <w:right w:val="none" w:sz="0" w:space="0" w:color="auto"/>
                      </w:divBdr>
                    </w:div>
                  </w:divsChild>
                </w:div>
                <w:div w:id="334193998">
                  <w:marLeft w:val="0"/>
                  <w:marRight w:val="0"/>
                  <w:marTop w:val="0"/>
                  <w:marBottom w:val="0"/>
                  <w:divBdr>
                    <w:top w:val="none" w:sz="0" w:space="0" w:color="auto"/>
                    <w:left w:val="none" w:sz="0" w:space="0" w:color="auto"/>
                    <w:bottom w:val="none" w:sz="0" w:space="0" w:color="auto"/>
                    <w:right w:val="none" w:sz="0" w:space="0" w:color="auto"/>
                  </w:divBdr>
                  <w:divsChild>
                    <w:div w:id="1728339981">
                      <w:marLeft w:val="0"/>
                      <w:marRight w:val="0"/>
                      <w:marTop w:val="0"/>
                      <w:marBottom w:val="0"/>
                      <w:divBdr>
                        <w:top w:val="none" w:sz="0" w:space="0" w:color="auto"/>
                        <w:left w:val="none" w:sz="0" w:space="0" w:color="auto"/>
                        <w:bottom w:val="none" w:sz="0" w:space="0" w:color="auto"/>
                        <w:right w:val="none" w:sz="0" w:space="0" w:color="auto"/>
                      </w:divBdr>
                    </w:div>
                    <w:div w:id="2026708030">
                      <w:marLeft w:val="0"/>
                      <w:marRight w:val="0"/>
                      <w:marTop w:val="0"/>
                      <w:marBottom w:val="0"/>
                      <w:divBdr>
                        <w:top w:val="none" w:sz="0" w:space="0" w:color="auto"/>
                        <w:left w:val="none" w:sz="0" w:space="0" w:color="auto"/>
                        <w:bottom w:val="none" w:sz="0" w:space="0" w:color="auto"/>
                        <w:right w:val="none" w:sz="0" w:space="0" w:color="auto"/>
                      </w:divBdr>
                    </w:div>
                  </w:divsChild>
                </w:div>
                <w:div w:id="481121631">
                  <w:marLeft w:val="0"/>
                  <w:marRight w:val="0"/>
                  <w:marTop w:val="0"/>
                  <w:marBottom w:val="0"/>
                  <w:divBdr>
                    <w:top w:val="none" w:sz="0" w:space="0" w:color="auto"/>
                    <w:left w:val="none" w:sz="0" w:space="0" w:color="auto"/>
                    <w:bottom w:val="none" w:sz="0" w:space="0" w:color="auto"/>
                    <w:right w:val="none" w:sz="0" w:space="0" w:color="auto"/>
                  </w:divBdr>
                  <w:divsChild>
                    <w:div w:id="448626188">
                      <w:marLeft w:val="0"/>
                      <w:marRight w:val="0"/>
                      <w:marTop w:val="0"/>
                      <w:marBottom w:val="0"/>
                      <w:divBdr>
                        <w:top w:val="none" w:sz="0" w:space="0" w:color="auto"/>
                        <w:left w:val="none" w:sz="0" w:space="0" w:color="auto"/>
                        <w:bottom w:val="none" w:sz="0" w:space="0" w:color="auto"/>
                        <w:right w:val="none" w:sz="0" w:space="0" w:color="auto"/>
                      </w:divBdr>
                    </w:div>
                    <w:div w:id="1253707774">
                      <w:marLeft w:val="0"/>
                      <w:marRight w:val="0"/>
                      <w:marTop w:val="0"/>
                      <w:marBottom w:val="0"/>
                      <w:divBdr>
                        <w:top w:val="none" w:sz="0" w:space="0" w:color="auto"/>
                        <w:left w:val="none" w:sz="0" w:space="0" w:color="auto"/>
                        <w:bottom w:val="none" w:sz="0" w:space="0" w:color="auto"/>
                        <w:right w:val="none" w:sz="0" w:space="0" w:color="auto"/>
                      </w:divBdr>
                    </w:div>
                  </w:divsChild>
                </w:div>
                <w:div w:id="554394126">
                  <w:marLeft w:val="0"/>
                  <w:marRight w:val="0"/>
                  <w:marTop w:val="0"/>
                  <w:marBottom w:val="0"/>
                  <w:divBdr>
                    <w:top w:val="none" w:sz="0" w:space="0" w:color="auto"/>
                    <w:left w:val="none" w:sz="0" w:space="0" w:color="auto"/>
                    <w:bottom w:val="none" w:sz="0" w:space="0" w:color="auto"/>
                    <w:right w:val="none" w:sz="0" w:space="0" w:color="auto"/>
                  </w:divBdr>
                  <w:divsChild>
                    <w:div w:id="853618488">
                      <w:marLeft w:val="0"/>
                      <w:marRight w:val="0"/>
                      <w:marTop w:val="0"/>
                      <w:marBottom w:val="0"/>
                      <w:divBdr>
                        <w:top w:val="none" w:sz="0" w:space="0" w:color="auto"/>
                        <w:left w:val="none" w:sz="0" w:space="0" w:color="auto"/>
                        <w:bottom w:val="none" w:sz="0" w:space="0" w:color="auto"/>
                        <w:right w:val="none" w:sz="0" w:space="0" w:color="auto"/>
                      </w:divBdr>
                    </w:div>
                    <w:div w:id="17485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365418">
          <w:marLeft w:val="0"/>
          <w:marRight w:val="0"/>
          <w:marTop w:val="0"/>
          <w:marBottom w:val="0"/>
          <w:divBdr>
            <w:top w:val="none" w:sz="0" w:space="0" w:color="auto"/>
            <w:left w:val="none" w:sz="0" w:space="0" w:color="auto"/>
            <w:bottom w:val="none" w:sz="0" w:space="0" w:color="auto"/>
            <w:right w:val="none" w:sz="0" w:space="0" w:color="auto"/>
          </w:divBdr>
          <w:divsChild>
            <w:div w:id="1645428490">
              <w:marLeft w:val="0"/>
              <w:marRight w:val="0"/>
              <w:marTop w:val="0"/>
              <w:marBottom w:val="0"/>
              <w:divBdr>
                <w:top w:val="none" w:sz="0" w:space="0" w:color="auto"/>
                <w:left w:val="none" w:sz="0" w:space="0" w:color="auto"/>
                <w:bottom w:val="none" w:sz="0" w:space="0" w:color="auto"/>
                <w:right w:val="none" w:sz="0" w:space="0" w:color="auto"/>
              </w:divBdr>
            </w:div>
            <w:div w:id="58670787">
              <w:marLeft w:val="0"/>
              <w:marRight w:val="0"/>
              <w:marTop w:val="0"/>
              <w:marBottom w:val="0"/>
              <w:divBdr>
                <w:top w:val="none" w:sz="0" w:space="0" w:color="auto"/>
                <w:left w:val="none" w:sz="0" w:space="0" w:color="auto"/>
                <w:bottom w:val="none" w:sz="0" w:space="0" w:color="auto"/>
                <w:right w:val="none" w:sz="0" w:space="0" w:color="auto"/>
              </w:divBdr>
            </w:div>
            <w:div w:id="1428307230">
              <w:marLeft w:val="0"/>
              <w:marRight w:val="0"/>
              <w:marTop w:val="0"/>
              <w:marBottom w:val="0"/>
              <w:divBdr>
                <w:top w:val="none" w:sz="0" w:space="0" w:color="auto"/>
                <w:left w:val="none" w:sz="0" w:space="0" w:color="auto"/>
                <w:bottom w:val="none" w:sz="0" w:space="0" w:color="auto"/>
                <w:right w:val="none" w:sz="0" w:space="0" w:color="auto"/>
              </w:divBdr>
            </w:div>
          </w:divsChild>
        </w:div>
        <w:div w:id="703167064">
          <w:marLeft w:val="0"/>
          <w:marRight w:val="0"/>
          <w:marTop w:val="0"/>
          <w:marBottom w:val="0"/>
          <w:divBdr>
            <w:top w:val="none" w:sz="0" w:space="0" w:color="auto"/>
            <w:left w:val="none" w:sz="0" w:space="0" w:color="auto"/>
            <w:bottom w:val="none" w:sz="0" w:space="0" w:color="auto"/>
            <w:right w:val="none" w:sz="0" w:space="0" w:color="auto"/>
          </w:divBdr>
        </w:div>
        <w:div w:id="1234584174">
          <w:marLeft w:val="0"/>
          <w:marRight w:val="0"/>
          <w:marTop w:val="0"/>
          <w:marBottom w:val="0"/>
          <w:divBdr>
            <w:top w:val="none" w:sz="0" w:space="0" w:color="auto"/>
            <w:left w:val="none" w:sz="0" w:space="0" w:color="auto"/>
            <w:bottom w:val="none" w:sz="0" w:space="0" w:color="auto"/>
            <w:right w:val="none" w:sz="0" w:space="0" w:color="auto"/>
          </w:divBdr>
          <w:divsChild>
            <w:div w:id="331953546">
              <w:marLeft w:val="0"/>
              <w:marRight w:val="0"/>
              <w:marTop w:val="0"/>
              <w:marBottom w:val="0"/>
              <w:divBdr>
                <w:top w:val="none" w:sz="0" w:space="0" w:color="auto"/>
                <w:left w:val="none" w:sz="0" w:space="0" w:color="auto"/>
                <w:bottom w:val="none" w:sz="0" w:space="0" w:color="auto"/>
                <w:right w:val="none" w:sz="0" w:space="0" w:color="auto"/>
              </w:divBdr>
            </w:div>
            <w:div w:id="32732721">
              <w:marLeft w:val="0"/>
              <w:marRight w:val="0"/>
              <w:marTop w:val="0"/>
              <w:marBottom w:val="0"/>
              <w:divBdr>
                <w:top w:val="none" w:sz="0" w:space="0" w:color="auto"/>
                <w:left w:val="none" w:sz="0" w:space="0" w:color="auto"/>
                <w:bottom w:val="none" w:sz="0" w:space="0" w:color="auto"/>
                <w:right w:val="none" w:sz="0" w:space="0" w:color="auto"/>
              </w:divBdr>
            </w:div>
            <w:div w:id="1460878419">
              <w:marLeft w:val="0"/>
              <w:marRight w:val="0"/>
              <w:marTop w:val="0"/>
              <w:marBottom w:val="0"/>
              <w:divBdr>
                <w:top w:val="none" w:sz="0" w:space="0" w:color="auto"/>
                <w:left w:val="none" w:sz="0" w:space="0" w:color="auto"/>
                <w:bottom w:val="none" w:sz="0" w:space="0" w:color="auto"/>
                <w:right w:val="none" w:sz="0" w:space="0" w:color="auto"/>
              </w:divBdr>
            </w:div>
          </w:divsChild>
        </w:div>
        <w:div w:id="615523738">
          <w:marLeft w:val="0"/>
          <w:marRight w:val="0"/>
          <w:marTop w:val="0"/>
          <w:marBottom w:val="0"/>
          <w:divBdr>
            <w:top w:val="none" w:sz="0" w:space="0" w:color="auto"/>
            <w:left w:val="none" w:sz="0" w:space="0" w:color="auto"/>
            <w:bottom w:val="none" w:sz="0" w:space="0" w:color="auto"/>
            <w:right w:val="none" w:sz="0" w:space="0" w:color="auto"/>
          </w:divBdr>
        </w:div>
        <w:div w:id="103891024">
          <w:marLeft w:val="0"/>
          <w:marRight w:val="0"/>
          <w:marTop w:val="0"/>
          <w:marBottom w:val="0"/>
          <w:divBdr>
            <w:top w:val="none" w:sz="0" w:space="0" w:color="auto"/>
            <w:left w:val="none" w:sz="0" w:space="0" w:color="auto"/>
            <w:bottom w:val="none" w:sz="0" w:space="0" w:color="auto"/>
            <w:right w:val="none" w:sz="0" w:space="0" w:color="auto"/>
          </w:divBdr>
          <w:divsChild>
            <w:div w:id="139155696">
              <w:marLeft w:val="0"/>
              <w:marRight w:val="0"/>
              <w:marTop w:val="0"/>
              <w:marBottom w:val="0"/>
              <w:divBdr>
                <w:top w:val="none" w:sz="0" w:space="0" w:color="auto"/>
                <w:left w:val="none" w:sz="0" w:space="0" w:color="auto"/>
                <w:bottom w:val="none" w:sz="0" w:space="0" w:color="auto"/>
                <w:right w:val="none" w:sz="0" w:space="0" w:color="auto"/>
              </w:divBdr>
            </w:div>
            <w:div w:id="445123928">
              <w:marLeft w:val="0"/>
              <w:marRight w:val="0"/>
              <w:marTop w:val="0"/>
              <w:marBottom w:val="0"/>
              <w:divBdr>
                <w:top w:val="none" w:sz="0" w:space="0" w:color="auto"/>
                <w:left w:val="none" w:sz="0" w:space="0" w:color="auto"/>
                <w:bottom w:val="none" w:sz="0" w:space="0" w:color="auto"/>
                <w:right w:val="none" w:sz="0" w:space="0" w:color="auto"/>
              </w:divBdr>
            </w:div>
          </w:divsChild>
        </w:div>
        <w:div w:id="1426148375">
          <w:marLeft w:val="0"/>
          <w:marRight w:val="0"/>
          <w:marTop w:val="0"/>
          <w:marBottom w:val="0"/>
          <w:divBdr>
            <w:top w:val="none" w:sz="0" w:space="0" w:color="auto"/>
            <w:left w:val="none" w:sz="0" w:space="0" w:color="auto"/>
            <w:bottom w:val="none" w:sz="0" w:space="0" w:color="auto"/>
            <w:right w:val="none" w:sz="0" w:space="0" w:color="auto"/>
          </w:divBdr>
        </w:div>
        <w:div w:id="773980701">
          <w:marLeft w:val="0"/>
          <w:marRight w:val="0"/>
          <w:marTop w:val="0"/>
          <w:marBottom w:val="0"/>
          <w:divBdr>
            <w:top w:val="none" w:sz="0" w:space="0" w:color="auto"/>
            <w:left w:val="none" w:sz="0" w:space="0" w:color="auto"/>
            <w:bottom w:val="none" w:sz="0" w:space="0" w:color="auto"/>
            <w:right w:val="none" w:sz="0" w:space="0" w:color="auto"/>
          </w:divBdr>
          <w:divsChild>
            <w:div w:id="537085631">
              <w:marLeft w:val="0"/>
              <w:marRight w:val="0"/>
              <w:marTop w:val="0"/>
              <w:marBottom w:val="0"/>
              <w:divBdr>
                <w:top w:val="none" w:sz="0" w:space="0" w:color="auto"/>
                <w:left w:val="none" w:sz="0" w:space="0" w:color="auto"/>
                <w:bottom w:val="none" w:sz="0" w:space="0" w:color="auto"/>
                <w:right w:val="none" w:sz="0" w:space="0" w:color="auto"/>
              </w:divBdr>
            </w:div>
            <w:div w:id="1191526666">
              <w:marLeft w:val="0"/>
              <w:marRight w:val="0"/>
              <w:marTop w:val="0"/>
              <w:marBottom w:val="0"/>
              <w:divBdr>
                <w:top w:val="none" w:sz="0" w:space="0" w:color="auto"/>
                <w:left w:val="none" w:sz="0" w:space="0" w:color="auto"/>
                <w:bottom w:val="none" w:sz="0" w:space="0" w:color="auto"/>
                <w:right w:val="none" w:sz="0" w:space="0" w:color="auto"/>
              </w:divBdr>
            </w:div>
          </w:divsChild>
        </w:div>
        <w:div w:id="341706165">
          <w:marLeft w:val="0"/>
          <w:marRight w:val="0"/>
          <w:marTop w:val="0"/>
          <w:marBottom w:val="0"/>
          <w:divBdr>
            <w:top w:val="none" w:sz="0" w:space="0" w:color="auto"/>
            <w:left w:val="none" w:sz="0" w:space="0" w:color="auto"/>
            <w:bottom w:val="none" w:sz="0" w:space="0" w:color="auto"/>
            <w:right w:val="none" w:sz="0" w:space="0" w:color="auto"/>
          </w:divBdr>
          <w:divsChild>
            <w:div w:id="131287669">
              <w:marLeft w:val="-75"/>
              <w:marRight w:val="0"/>
              <w:marTop w:val="30"/>
              <w:marBottom w:val="30"/>
              <w:divBdr>
                <w:top w:val="none" w:sz="0" w:space="0" w:color="auto"/>
                <w:left w:val="none" w:sz="0" w:space="0" w:color="auto"/>
                <w:bottom w:val="none" w:sz="0" w:space="0" w:color="auto"/>
                <w:right w:val="none" w:sz="0" w:space="0" w:color="auto"/>
              </w:divBdr>
              <w:divsChild>
                <w:div w:id="1947957332">
                  <w:marLeft w:val="0"/>
                  <w:marRight w:val="0"/>
                  <w:marTop w:val="0"/>
                  <w:marBottom w:val="0"/>
                  <w:divBdr>
                    <w:top w:val="none" w:sz="0" w:space="0" w:color="auto"/>
                    <w:left w:val="none" w:sz="0" w:space="0" w:color="auto"/>
                    <w:bottom w:val="none" w:sz="0" w:space="0" w:color="auto"/>
                    <w:right w:val="none" w:sz="0" w:space="0" w:color="auto"/>
                  </w:divBdr>
                  <w:divsChild>
                    <w:div w:id="320545357">
                      <w:marLeft w:val="0"/>
                      <w:marRight w:val="0"/>
                      <w:marTop w:val="0"/>
                      <w:marBottom w:val="0"/>
                      <w:divBdr>
                        <w:top w:val="none" w:sz="0" w:space="0" w:color="auto"/>
                        <w:left w:val="none" w:sz="0" w:space="0" w:color="auto"/>
                        <w:bottom w:val="none" w:sz="0" w:space="0" w:color="auto"/>
                        <w:right w:val="none" w:sz="0" w:space="0" w:color="auto"/>
                      </w:divBdr>
                    </w:div>
                  </w:divsChild>
                </w:div>
                <w:div w:id="1713194044">
                  <w:marLeft w:val="0"/>
                  <w:marRight w:val="0"/>
                  <w:marTop w:val="0"/>
                  <w:marBottom w:val="0"/>
                  <w:divBdr>
                    <w:top w:val="none" w:sz="0" w:space="0" w:color="auto"/>
                    <w:left w:val="none" w:sz="0" w:space="0" w:color="auto"/>
                    <w:bottom w:val="none" w:sz="0" w:space="0" w:color="auto"/>
                    <w:right w:val="none" w:sz="0" w:space="0" w:color="auto"/>
                  </w:divBdr>
                  <w:divsChild>
                    <w:div w:id="161975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621676">
          <w:marLeft w:val="0"/>
          <w:marRight w:val="0"/>
          <w:marTop w:val="0"/>
          <w:marBottom w:val="0"/>
          <w:divBdr>
            <w:top w:val="none" w:sz="0" w:space="0" w:color="auto"/>
            <w:left w:val="none" w:sz="0" w:space="0" w:color="auto"/>
            <w:bottom w:val="none" w:sz="0" w:space="0" w:color="auto"/>
            <w:right w:val="none" w:sz="0" w:space="0" w:color="auto"/>
          </w:divBdr>
          <w:divsChild>
            <w:div w:id="131096440">
              <w:marLeft w:val="0"/>
              <w:marRight w:val="0"/>
              <w:marTop w:val="0"/>
              <w:marBottom w:val="0"/>
              <w:divBdr>
                <w:top w:val="none" w:sz="0" w:space="0" w:color="auto"/>
                <w:left w:val="none" w:sz="0" w:space="0" w:color="auto"/>
                <w:bottom w:val="none" w:sz="0" w:space="0" w:color="auto"/>
                <w:right w:val="none" w:sz="0" w:space="0" w:color="auto"/>
              </w:divBdr>
            </w:div>
            <w:div w:id="130026064">
              <w:marLeft w:val="0"/>
              <w:marRight w:val="0"/>
              <w:marTop w:val="0"/>
              <w:marBottom w:val="0"/>
              <w:divBdr>
                <w:top w:val="none" w:sz="0" w:space="0" w:color="auto"/>
                <w:left w:val="none" w:sz="0" w:space="0" w:color="auto"/>
                <w:bottom w:val="none" w:sz="0" w:space="0" w:color="auto"/>
                <w:right w:val="none" w:sz="0" w:space="0" w:color="auto"/>
              </w:divBdr>
            </w:div>
          </w:divsChild>
        </w:div>
        <w:div w:id="657809840">
          <w:marLeft w:val="0"/>
          <w:marRight w:val="0"/>
          <w:marTop w:val="0"/>
          <w:marBottom w:val="0"/>
          <w:divBdr>
            <w:top w:val="none" w:sz="0" w:space="0" w:color="auto"/>
            <w:left w:val="none" w:sz="0" w:space="0" w:color="auto"/>
            <w:bottom w:val="none" w:sz="0" w:space="0" w:color="auto"/>
            <w:right w:val="none" w:sz="0" w:space="0" w:color="auto"/>
          </w:divBdr>
          <w:divsChild>
            <w:div w:id="925771850">
              <w:marLeft w:val="-75"/>
              <w:marRight w:val="0"/>
              <w:marTop w:val="30"/>
              <w:marBottom w:val="30"/>
              <w:divBdr>
                <w:top w:val="none" w:sz="0" w:space="0" w:color="auto"/>
                <w:left w:val="none" w:sz="0" w:space="0" w:color="auto"/>
                <w:bottom w:val="none" w:sz="0" w:space="0" w:color="auto"/>
                <w:right w:val="none" w:sz="0" w:space="0" w:color="auto"/>
              </w:divBdr>
              <w:divsChild>
                <w:div w:id="1871259819">
                  <w:marLeft w:val="0"/>
                  <w:marRight w:val="0"/>
                  <w:marTop w:val="0"/>
                  <w:marBottom w:val="0"/>
                  <w:divBdr>
                    <w:top w:val="none" w:sz="0" w:space="0" w:color="auto"/>
                    <w:left w:val="none" w:sz="0" w:space="0" w:color="auto"/>
                    <w:bottom w:val="none" w:sz="0" w:space="0" w:color="auto"/>
                    <w:right w:val="none" w:sz="0" w:space="0" w:color="auto"/>
                  </w:divBdr>
                  <w:divsChild>
                    <w:div w:id="650794513">
                      <w:marLeft w:val="0"/>
                      <w:marRight w:val="0"/>
                      <w:marTop w:val="0"/>
                      <w:marBottom w:val="0"/>
                      <w:divBdr>
                        <w:top w:val="none" w:sz="0" w:space="0" w:color="auto"/>
                        <w:left w:val="none" w:sz="0" w:space="0" w:color="auto"/>
                        <w:bottom w:val="none" w:sz="0" w:space="0" w:color="auto"/>
                        <w:right w:val="none" w:sz="0" w:space="0" w:color="auto"/>
                      </w:divBdr>
                    </w:div>
                  </w:divsChild>
                </w:div>
                <w:div w:id="1346130819">
                  <w:marLeft w:val="0"/>
                  <w:marRight w:val="0"/>
                  <w:marTop w:val="0"/>
                  <w:marBottom w:val="0"/>
                  <w:divBdr>
                    <w:top w:val="none" w:sz="0" w:space="0" w:color="auto"/>
                    <w:left w:val="none" w:sz="0" w:space="0" w:color="auto"/>
                    <w:bottom w:val="none" w:sz="0" w:space="0" w:color="auto"/>
                    <w:right w:val="none" w:sz="0" w:space="0" w:color="auto"/>
                  </w:divBdr>
                  <w:divsChild>
                    <w:div w:id="916862695">
                      <w:marLeft w:val="0"/>
                      <w:marRight w:val="0"/>
                      <w:marTop w:val="0"/>
                      <w:marBottom w:val="0"/>
                      <w:divBdr>
                        <w:top w:val="none" w:sz="0" w:space="0" w:color="auto"/>
                        <w:left w:val="none" w:sz="0" w:space="0" w:color="auto"/>
                        <w:bottom w:val="none" w:sz="0" w:space="0" w:color="auto"/>
                        <w:right w:val="none" w:sz="0" w:space="0" w:color="auto"/>
                      </w:divBdr>
                    </w:div>
                  </w:divsChild>
                </w:div>
                <w:div w:id="792794027">
                  <w:marLeft w:val="0"/>
                  <w:marRight w:val="0"/>
                  <w:marTop w:val="0"/>
                  <w:marBottom w:val="0"/>
                  <w:divBdr>
                    <w:top w:val="none" w:sz="0" w:space="0" w:color="auto"/>
                    <w:left w:val="none" w:sz="0" w:space="0" w:color="auto"/>
                    <w:bottom w:val="none" w:sz="0" w:space="0" w:color="auto"/>
                    <w:right w:val="none" w:sz="0" w:space="0" w:color="auto"/>
                  </w:divBdr>
                  <w:divsChild>
                    <w:div w:id="170979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804351">
          <w:marLeft w:val="0"/>
          <w:marRight w:val="0"/>
          <w:marTop w:val="0"/>
          <w:marBottom w:val="0"/>
          <w:divBdr>
            <w:top w:val="none" w:sz="0" w:space="0" w:color="auto"/>
            <w:left w:val="none" w:sz="0" w:space="0" w:color="auto"/>
            <w:bottom w:val="none" w:sz="0" w:space="0" w:color="auto"/>
            <w:right w:val="none" w:sz="0" w:space="0" w:color="auto"/>
          </w:divBdr>
          <w:divsChild>
            <w:div w:id="1182278359">
              <w:marLeft w:val="0"/>
              <w:marRight w:val="0"/>
              <w:marTop w:val="0"/>
              <w:marBottom w:val="0"/>
              <w:divBdr>
                <w:top w:val="none" w:sz="0" w:space="0" w:color="auto"/>
                <w:left w:val="none" w:sz="0" w:space="0" w:color="auto"/>
                <w:bottom w:val="none" w:sz="0" w:space="0" w:color="auto"/>
                <w:right w:val="none" w:sz="0" w:space="0" w:color="auto"/>
              </w:divBdr>
            </w:div>
            <w:div w:id="2001348505">
              <w:marLeft w:val="0"/>
              <w:marRight w:val="0"/>
              <w:marTop w:val="0"/>
              <w:marBottom w:val="0"/>
              <w:divBdr>
                <w:top w:val="none" w:sz="0" w:space="0" w:color="auto"/>
                <w:left w:val="none" w:sz="0" w:space="0" w:color="auto"/>
                <w:bottom w:val="none" w:sz="0" w:space="0" w:color="auto"/>
                <w:right w:val="none" w:sz="0" w:space="0" w:color="auto"/>
              </w:divBdr>
            </w:div>
          </w:divsChild>
        </w:div>
        <w:div w:id="1702510414">
          <w:marLeft w:val="0"/>
          <w:marRight w:val="0"/>
          <w:marTop w:val="0"/>
          <w:marBottom w:val="0"/>
          <w:divBdr>
            <w:top w:val="none" w:sz="0" w:space="0" w:color="auto"/>
            <w:left w:val="none" w:sz="0" w:space="0" w:color="auto"/>
            <w:bottom w:val="none" w:sz="0" w:space="0" w:color="auto"/>
            <w:right w:val="none" w:sz="0" w:space="0" w:color="auto"/>
          </w:divBdr>
          <w:divsChild>
            <w:div w:id="1864249570">
              <w:marLeft w:val="-75"/>
              <w:marRight w:val="0"/>
              <w:marTop w:val="30"/>
              <w:marBottom w:val="30"/>
              <w:divBdr>
                <w:top w:val="none" w:sz="0" w:space="0" w:color="auto"/>
                <w:left w:val="none" w:sz="0" w:space="0" w:color="auto"/>
                <w:bottom w:val="none" w:sz="0" w:space="0" w:color="auto"/>
                <w:right w:val="none" w:sz="0" w:space="0" w:color="auto"/>
              </w:divBdr>
              <w:divsChild>
                <w:div w:id="970670791">
                  <w:marLeft w:val="0"/>
                  <w:marRight w:val="0"/>
                  <w:marTop w:val="0"/>
                  <w:marBottom w:val="0"/>
                  <w:divBdr>
                    <w:top w:val="none" w:sz="0" w:space="0" w:color="auto"/>
                    <w:left w:val="none" w:sz="0" w:space="0" w:color="auto"/>
                    <w:bottom w:val="none" w:sz="0" w:space="0" w:color="auto"/>
                    <w:right w:val="none" w:sz="0" w:space="0" w:color="auto"/>
                  </w:divBdr>
                  <w:divsChild>
                    <w:div w:id="2116437872">
                      <w:marLeft w:val="0"/>
                      <w:marRight w:val="0"/>
                      <w:marTop w:val="0"/>
                      <w:marBottom w:val="0"/>
                      <w:divBdr>
                        <w:top w:val="none" w:sz="0" w:space="0" w:color="auto"/>
                        <w:left w:val="none" w:sz="0" w:space="0" w:color="auto"/>
                        <w:bottom w:val="none" w:sz="0" w:space="0" w:color="auto"/>
                        <w:right w:val="none" w:sz="0" w:space="0" w:color="auto"/>
                      </w:divBdr>
                    </w:div>
                  </w:divsChild>
                </w:div>
                <w:div w:id="1525555305">
                  <w:marLeft w:val="0"/>
                  <w:marRight w:val="0"/>
                  <w:marTop w:val="0"/>
                  <w:marBottom w:val="0"/>
                  <w:divBdr>
                    <w:top w:val="none" w:sz="0" w:space="0" w:color="auto"/>
                    <w:left w:val="none" w:sz="0" w:space="0" w:color="auto"/>
                    <w:bottom w:val="none" w:sz="0" w:space="0" w:color="auto"/>
                    <w:right w:val="none" w:sz="0" w:space="0" w:color="auto"/>
                  </w:divBdr>
                  <w:divsChild>
                    <w:div w:id="2015571316">
                      <w:marLeft w:val="0"/>
                      <w:marRight w:val="0"/>
                      <w:marTop w:val="0"/>
                      <w:marBottom w:val="0"/>
                      <w:divBdr>
                        <w:top w:val="none" w:sz="0" w:space="0" w:color="auto"/>
                        <w:left w:val="none" w:sz="0" w:space="0" w:color="auto"/>
                        <w:bottom w:val="none" w:sz="0" w:space="0" w:color="auto"/>
                        <w:right w:val="none" w:sz="0" w:space="0" w:color="auto"/>
                      </w:divBdr>
                    </w:div>
                  </w:divsChild>
                </w:div>
                <w:div w:id="172502047">
                  <w:marLeft w:val="0"/>
                  <w:marRight w:val="0"/>
                  <w:marTop w:val="0"/>
                  <w:marBottom w:val="0"/>
                  <w:divBdr>
                    <w:top w:val="none" w:sz="0" w:space="0" w:color="auto"/>
                    <w:left w:val="none" w:sz="0" w:space="0" w:color="auto"/>
                    <w:bottom w:val="none" w:sz="0" w:space="0" w:color="auto"/>
                    <w:right w:val="none" w:sz="0" w:space="0" w:color="auto"/>
                  </w:divBdr>
                  <w:divsChild>
                    <w:div w:id="209008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08664">
          <w:marLeft w:val="0"/>
          <w:marRight w:val="0"/>
          <w:marTop w:val="0"/>
          <w:marBottom w:val="0"/>
          <w:divBdr>
            <w:top w:val="none" w:sz="0" w:space="0" w:color="auto"/>
            <w:left w:val="none" w:sz="0" w:space="0" w:color="auto"/>
            <w:bottom w:val="none" w:sz="0" w:space="0" w:color="auto"/>
            <w:right w:val="none" w:sz="0" w:space="0" w:color="auto"/>
          </w:divBdr>
          <w:divsChild>
            <w:div w:id="677081113">
              <w:marLeft w:val="0"/>
              <w:marRight w:val="0"/>
              <w:marTop w:val="0"/>
              <w:marBottom w:val="0"/>
              <w:divBdr>
                <w:top w:val="none" w:sz="0" w:space="0" w:color="auto"/>
                <w:left w:val="none" w:sz="0" w:space="0" w:color="auto"/>
                <w:bottom w:val="none" w:sz="0" w:space="0" w:color="auto"/>
                <w:right w:val="none" w:sz="0" w:space="0" w:color="auto"/>
              </w:divBdr>
            </w:div>
            <w:div w:id="1950622298">
              <w:marLeft w:val="0"/>
              <w:marRight w:val="0"/>
              <w:marTop w:val="0"/>
              <w:marBottom w:val="0"/>
              <w:divBdr>
                <w:top w:val="none" w:sz="0" w:space="0" w:color="auto"/>
                <w:left w:val="none" w:sz="0" w:space="0" w:color="auto"/>
                <w:bottom w:val="none" w:sz="0" w:space="0" w:color="auto"/>
                <w:right w:val="none" w:sz="0" w:space="0" w:color="auto"/>
              </w:divBdr>
            </w:div>
          </w:divsChild>
        </w:div>
        <w:div w:id="195394562">
          <w:marLeft w:val="0"/>
          <w:marRight w:val="0"/>
          <w:marTop w:val="0"/>
          <w:marBottom w:val="0"/>
          <w:divBdr>
            <w:top w:val="none" w:sz="0" w:space="0" w:color="auto"/>
            <w:left w:val="none" w:sz="0" w:space="0" w:color="auto"/>
            <w:bottom w:val="none" w:sz="0" w:space="0" w:color="auto"/>
            <w:right w:val="none" w:sz="0" w:space="0" w:color="auto"/>
          </w:divBdr>
        </w:div>
        <w:div w:id="380522642">
          <w:marLeft w:val="0"/>
          <w:marRight w:val="0"/>
          <w:marTop w:val="0"/>
          <w:marBottom w:val="0"/>
          <w:divBdr>
            <w:top w:val="none" w:sz="0" w:space="0" w:color="auto"/>
            <w:left w:val="none" w:sz="0" w:space="0" w:color="auto"/>
            <w:bottom w:val="none" w:sz="0" w:space="0" w:color="auto"/>
            <w:right w:val="none" w:sz="0" w:space="0" w:color="auto"/>
          </w:divBdr>
        </w:div>
        <w:div w:id="97794906">
          <w:marLeft w:val="0"/>
          <w:marRight w:val="0"/>
          <w:marTop w:val="0"/>
          <w:marBottom w:val="0"/>
          <w:divBdr>
            <w:top w:val="none" w:sz="0" w:space="0" w:color="auto"/>
            <w:left w:val="none" w:sz="0" w:space="0" w:color="auto"/>
            <w:bottom w:val="none" w:sz="0" w:space="0" w:color="auto"/>
            <w:right w:val="none" w:sz="0" w:space="0" w:color="auto"/>
          </w:divBdr>
        </w:div>
        <w:div w:id="1631083751">
          <w:marLeft w:val="0"/>
          <w:marRight w:val="0"/>
          <w:marTop w:val="0"/>
          <w:marBottom w:val="0"/>
          <w:divBdr>
            <w:top w:val="none" w:sz="0" w:space="0" w:color="auto"/>
            <w:left w:val="none" w:sz="0" w:space="0" w:color="auto"/>
            <w:bottom w:val="none" w:sz="0" w:space="0" w:color="auto"/>
            <w:right w:val="none" w:sz="0" w:space="0" w:color="auto"/>
          </w:divBdr>
          <w:divsChild>
            <w:div w:id="1580754396">
              <w:marLeft w:val="0"/>
              <w:marRight w:val="0"/>
              <w:marTop w:val="0"/>
              <w:marBottom w:val="0"/>
              <w:divBdr>
                <w:top w:val="none" w:sz="0" w:space="0" w:color="auto"/>
                <w:left w:val="none" w:sz="0" w:space="0" w:color="auto"/>
                <w:bottom w:val="none" w:sz="0" w:space="0" w:color="auto"/>
                <w:right w:val="none" w:sz="0" w:space="0" w:color="auto"/>
              </w:divBdr>
            </w:div>
            <w:div w:id="1499613155">
              <w:marLeft w:val="0"/>
              <w:marRight w:val="0"/>
              <w:marTop w:val="0"/>
              <w:marBottom w:val="0"/>
              <w:divBdr>
                <w:top w:val="none" w:sz="0" w:space="0" w:color="auto"/>
                <w:left w:val="none" w:sz="0" w:space="0" w:color="auto"/>
                <w:bottom w:val="none" w:sz="0" w:space="0" w:color="auto"/>
                <w:right w:val="none" w:sz="0" w:space="0" w:color="auto"/>
              </w:divBdr>
            </w:div>
            <w:div w:id="1930770245">
              <w:marLeft w:val="0"/>
              <w:marRight w:val="0"/>
              <w:marTop w:val="0"/>
              <w:marBottom w:val="0"/>
              <w:divBdr>
                <w:top w:val="none" w:sz="0" w:space="0" w:color="auto"/>
                <w:left w:val="none" w:sz="0" w:space="0" w:color="auto"/>
                <w:bottom w:val="none" w:sz="0" w:space="0" w:color="auto"/>
                <w:right w:val="none" w:sz="0" w:space="0" w:color="auto"/>
              </w:divBdr>
            </w:div>
          </w:divsChild>
        </w:div>
        <w:div w:id="1391340659">
          <w:marLeft w:val="0"/>
          <w:marRight w:val="0"/>
          <w:marTop w:val="0"/>
          <w:marBottom w:val="0"/>
          <w:divBdr>
            <w:top w:val="none" w:sz="0" w:space="0" w:color="auto"/>
            <w:left w:val="none" w:sz="0" w:space="0" w:color="auto"/>
            <w:bottom w:val="none" w:sz="0" w:space="0" w:color="auto"/>
            <w:right w:val="none" w:sz="0" w:space="0" w:color="auto"/>
          </w:divBdr>
          <w:divsChild>
            <w:div w:id="1094203234">
              <w:marLeft w:val="-75"/>
              <w:marRight w:val="0"/>
              <w:marTop w:val="30"/>
              <w:marBottom w:val="30"/>
              <w:divBdr>
                <w:top w:val="none" w:sz="0" w:space="0" w:color="auto"/>
                <w:left w:val="none" w:sz="0" w:space="0" w:color="auto"/>
                <w:bottom w:val="none" w:sz="0" w:space="0" w:color="auto"/>
                <w:right w:val="none" w:sz="0" w:space="0" w:color="auto"/>
              </w:divBdr>
              <w:divsChild>
                <w:div w:id="953100174">
                  <w:marLeft w:val="0"/>
                  <w:marRight w:val="0"/>
                  <w:marTop w:val="0"/>
                  <w:marBottom w:val="0"/>
                  <w:divBdr>
                    <w:top w:val="none" w:sz="0" w:space="0" w:color="auto"/>
                    <w:left w:val="none" w:sz="0" w:space="0" w:color="auto"/>
                    <w:bottom w:val="none" w:sz="0" w:space="0" w:color="auto"/>
                    <w:right w:val="none" w:sz="0" w:space="0" w:color="auto"/>
                  </w:divBdr>
                  <w:divsChild>
                    <w:div w:id="962611567">
                      <w:marLeft w:val="0"/>
                      <w:marRight w:val="0"/>
                      <w:marTop w:val="0"/>
                      <w:marBottom w:val="0"/>
                      <w:divBdr>
                        <w:top w:val="none" w:sz="0" w:space="0" w:color="auto"/>
                        <w:left w:val="none" w:sz="0" w:space="0" w:color="auto"/>
                        <w:bottom w:val="none" w:sz="0" w:space="0" w:color="auto"/>
                        <w:right w:val="none" w:sz="0" w:space="0" w:color="auto"/>
                      </w:divBdr>
                    </w:div>
                  </w:divsChild>
                </w:div>
                <w:div w:id="663779189">
                  <w:marLeft w:val="0"/>
                  <w:marRight w:val="0"/>
                  <w:marTop w:val="0"/>
                  <w:marBottom w:val="0"/>
                  <w:divBdr>
                    <w:top w:val="none" w:sz="0" w:space="0" w:color="auto"/>
                    <w:left w:val="none" w:sz="0" w:space="0" w:color="auto"/>
                    <w:bottom w:val="none" w:sz="0" w:space="0" w:color="auto"/>
                    <w:right w:val="none" w:sz="0" w:space="0" w:color="auto"/>
                  </w:divBdr>
                  <w:divsChild>
                    <w:div w:id="194739126">
                      <w:marLeft w:val="0"/>
                      <w:marRight w:val="0"/>
                      <w:marTop w:val="0"/>
                      <w:marBottom w:val="0"/>
                      <w:divBdr>
                        <w:top w:val="none" w:sz="0" w:space="0" w:color="auto"/>
                        <w:left w:val="none" w:sz="0" w:space="0" w:color="auto"/>
                        <w:bottom w:val="none" w:sz="0" w:space="0" w:color="auto"/>
                        <w:right w:val="none" w:sz="0" w:space="0" w:color="auto"/>
                      </w:divBdr>
                    </w:div>
                  </w:divsChild>
                </w:div>
                <w:div w:id="76630947">
                  <w:marLeft w:val="0"/>
                  <w:marRight w:val="0"/>
                  <w:marTop w:val="0"/>
                  <w:marBottom w:val="0"/>
                  <w:divBdr>
                    <w:top w:val="none" w:sz="0" w:space="0" w:color="auto"/>
                    <w:left w:val="none" w:sz="0" w:space="0" w:color="auto"/>
                    <w:bottom w:val="none" w:sz="0" w:space="0" w:color="auto"/>
                    <w:right w:val="none" w:sz="0" w:space="0" w:color="auto"/>
                  </w:divBdr>
                  <w:divsChild>
                    <w:div w:id="1791124310">
                      <w:marLeft w:val="0"/>
                      <w:marRight w:val="0"/>
                      <w:marTop w:val="0"/>
                      <w:marBottom w:val="0"/>
                      <w:divBdr>
                        <w:top w:val="none" w:sz="0" w:space="0" w:color="auto"/>
                        <w:left w:val="none" w:sz="0" w:space="0" w:color="auto"/>
                        <w:bottom w:val="none" w:sz="0" w:space="0" w:color="auto"/>
                        <w:right w:val="none" w:sz="0" w:space="0" w:color="auto"/>
                      </w:divBdr>
                    </w:div>
                  </w:divsChild>
                </w:div>
                <w:div w:id="1300955690">
                  <w:marLeft w:val="0"/>
                  <w:marRight w:val="0"/>
                  <w:marTop w:val="0"/>
                  <w:marBottom w:val="0"/>
                  <w:divBdr>
                    <w:top w:val="none" w:sz="0" w:space="0" w:color="auto"/>
                    <w:left w:val="none" w:sz="0" w:space="0" w:color="auto"/>
                    <w:bottom w:val="none" w:sz="0" w:space="0" w:color="auto"/>
                    <w:right w:val="none" w:sz="0" w:space="0" w:color="auto"/>
                  </w:divBdr>
                  <w:divsChild>
                    <w:div w:id="152393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72929">
          <w:marLeft w:val="0"/>
          <w:marRight w:val="0"/>
          <w:marTop w:val="0"/>
          <w:marBottom w:val="0"/>
          <w:divBdr>
            <w:top w:val="none" w:sz="0" w:space="0" w:color="auto"/>
            <w:left w:val="none" w:sz="0" w:space="0" w:color="auto"/>
            <w:bottom w:val="none" w:sz="0" w:space="0" w:color="auto"/>
            <w:right w:val="none" w:sz="0" w:space="0" w:color="auto"/>
          </w:divBdr>
          <w:divsChild>
            <w:div w:id="1246647948">
              <w:marLeft w:val="0"/>
              <w:marRight w:val="0"/>
              <w:marTop w:val="0"/>
              <w:marBottom w:val="0"/>
              <w:divBdr>
                <w:top w:val="none" w:sz="0" w:space="0" w:color="auto"/>
                <w:left w:val="none" w:sz="0" w:space="0" w:color="auto"/>
                <w:bottom w:val="none" w:sz="0" w:space="0" w:color="auto"/>
                <w:right w:val="none" w:sz="0" w:space="0" w:color="auto"/>
              </w:divBdr>
            </w:div>
            <w:div w:id="395469360">
              <w:marLeft w:val="0"/>
              <w:marRight w:val="0"/>
              <w:marTop w:val="0"/>
              <w:marBottom w:val="0"/>
              <w:divBdr>
                <w:top w:val="none" w:sz="0" w:space="0" w:color="auto"/>
                <w:left w:val="none" w:sz="0" w:space="0" w:color="auto"/>
                <w:bottom w:val="none" w:sz="0" w:space="0" w:color="auto"/>
                <w:right w:val="none" w:sz="0" w:space="0" w:color="auto"/>
              </w:divBdr>
            </w:div>
          </w:divsChild>
        </w:div>
        <w:div w:id="1763720951">
          <w:marLeft w:val="0"/>
          <w:marRight w:val="0"/>
          <w:marTop w:val="0"/>
          <w:marBottom w:val="0"/>
          <w:divBdr>
            <w:top w:val="none" w:sz="0" w:space="0" w:color="auto"/>
            <w:left w:val="none" w:sz="0" w:space="0" w:color="auto"/>
            <w:bottom w:val="none" w:sz="0" w:space="0" w:color="auto"/>
            <w:right w:val="none" w:sz="0" w:space="0" w:color="auto"/>
          </w:divBdr>
          <w:divsChild>
            <w:div w:id="513374930">
              <w:marLeft w:val="-75"/>
              <w:marRight w:val="0"/>
              <w:marTop w:val="30"/>
              <w:marBottom w:val="30"/>
              <w:divBdr>
                <w:top w:val="none" w:sz="0" w:space="0" w:color="auto"/>
                <w:left w:val="none" w:sz="0" w:space="0" w:color="auto"/>
                <w:bottom w:val="none" w:sz="0" w:space="0" w:color="auto"/>
                <w:right w:val="none" w:sz="0" w:space="0" w:color="auto"/>
              </w:divBdr>
              <w:divsChild>
                <w:div w:id="824931980">
                  <w:marLeft w:val="0"/>
                  <w:marRight w:val="0"/>
                  <w:marTop w:val="0"/>
                  <w:marBottom w:val="0"/>
                  <w:divBdr>
                    <w:top w:val="none" w:sz="0" w:space="0" w:color="auto"/>
                    <w:left w:val="none" w:sz="0" w:space="0" w:color="auto"/>
                    <w:bottom w:val="none" w:sz="0" w:space="0" w:color="auto"/>
                    <w:right w:val="none" w:sz="0" w:space="0" w:color="auto"/>
                  </w:divBdr>
                  <w:divsChild>
                    <w:div w:id="962082658">
                      <w:marLeft w:val="0"/>
                      <w:marRight w:val="0"/>
                      <w:marTop w:val="0"/>
                      <w:marBottom w:val="0"/>
                      <w:divBdr>
                        <w:top w:val="none" w:sz="0" w:space="0" w:color="auto"/>
                        <w:left w:val="none" w:sz="0" w:space="0" w:color="auto"/>
                        <w:bottom w:val="none" w:sz="0" w:space="0" w:color="auto"/>
                        <w:right w:val="none" w:sz="0" w:space="0" w:color="auto"/>
                      </w:divBdr>
                    </w:div>
                  </w:divsChild>
                </w:div>
                <w:div w:id="1491172831">
                  <w:marLeft w:val="0"/>
                  <w:marRight w:val="0"/>
                  <w:marTop w:val="0"/>
                  <w:marBottom w:val="0"/>
                  <w:divBdr>
                    <w:top w:val="none" w:sz="0" w:space="0" w:color="auto"/>
                    <w:left w:val="none" w:sz="0" w:space="0" w:color="auto"/>
                    <w:bottom w:val="none" w:sz="0" w:space="0" w:color="auto"/>
                    <w:right w:val="none" w:sz="0" w:space="0" w:color="auto"/>
                  </w:divBdr>
                  <w:divsChild>
                    <w:div w:id="317265373">
                      <w:marLeft w:val="0"/>
                      <w:marRight w:val="0"/>
                      <w:marTop w:val="0"/>
                      <w:marBottom w:val="0"/>
                      <w:divBdr>
                        <w:top w:val="none" w:sz="0" w:space="0" w:color="auto"/>
                        <w:left w:val="none" w:sz="0" w:space="0" w:color="auto"/>
                        <w:bottom w:val="none" w:sz="0" w:space="0" w:color="auto"/>
                        <w:right w:val="none" w:sz="0" w:space="0" w:color="auto"/>
                      </w:divBdr>
                    </w:div>
                  </w:divsChild>
                </w:div>
                <w:div w:id="2062558260">
                  <w:marLeft w:val="0"/>
                  <w:marRight w:val="0"/>
                  <w:marTop w:val="0"/>
                  <w:marBottom w:val="0"/>
                  <w:divBdr>
                    <w:top w:val="none" w:sz="0" w:space="0" w:color="auto"/>
                    <w:left w:val="none" w:sz="0" w:space="0" w:color="auto"/>
                    <w:bottom w:val="none" w:sz="0" w:space="0" w:color="auto"/>
                    <w:right w:val="none" w:sz="0" w:space="0" w:color="auto"/>
                  </w:divBdr>
                  <w:divsChild>
                    <w:div w:id="189414044">
                      <w:marLeft w:val="0"/>
                      <w:marRight w:val="0"/>
                      <w:marTop w:val="0"/>
                      <w:marBottom w:val="0"/>
                      <w:divBdr>
                        <w:top w:val="none" w:sz="0" w:space="0" w:color="auto"/>
                        <w:left w:val="none" w:sz="0" w:space="0" w:color="auto"/>
                        <w:bottom w:val="none" w:sz="0" w:space="0" w:color="auto"/>
                        <w:right w:val="none" w:sz="0" w:space="0" w:color="auto"/>
                      </w:divBdr>
                    </w:div>
                  </w:divsChild>
                </w:div>
                <w:div w:id="528029971">
                  <w:marLeft w:val="0"/>
                  <w:marRight w:val="0"/>
                  <w:marTop w:val="0"/>
                  <w:marBottom w:val="0"/>
                  <w:divBdr>
                    <w:top w:val="none" w:sz="0" w:space="0" w:color="auto"/>
                    <w:left w:val="none" w:sz="0" w:space="0" w:color="auto"/>
                    <w:bottom w:val="none" w:sz="0" w:space="0" w:color="auto"/>
                    <w:right w:val="none" w:sz="0" w:space="0" w:color="auto"/>
                  </w:divBdr>
                  <w:divsChild>
                    <w:div w:id="872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744644">
          <w:marLeft w:val="0"/>
          <w:marRight w:val="0"/>
          <w:marTop w:val="0"/>
          <w:marBottom w:val="0"/>
          <w:divBdr>
            <w:top w:val="none" w:sz="0" w:space="0" w:color="auto"/>
            <w:left w:val="none" w:sz="0" w:space="0" w:color="auto"/>
            <w:bottom w:val="none" w:sz="0" w:space="0" w:color="auto"/>
            <w:right w:val="none" w:sz="0" w:space="0" w:color="auto"/>
          </w:divBdr>
          <w:divsChild>
            <w:div w:id="901138887">
              <w:marLeft w:val="0"/>
              <w:marRight w:val="0"/>
              <w:marTop w:val="0"/>
              <w:marBottom w:val="0"/>
              <w:divBdr>
                <w:top w:val="none" w:sz="0" w:space="0" w:color="auto"/>
                <w:left w:val="none" w:sz="0" w:space="0" w:color="auto"/>
                <w:bottom w:val="none" w:sz="0" w:space="0" w:color="auto"/>
                <w:right w:val="none" w:sz="0" w:space="0" w:color="auto"/>
              </w:divBdr>
            </w:div>
            <w:div w:id="824974861">
              <w:marLeft w:val="0"/>
              <w:marRight w:val="0"/>
              <w:marTop w:val="0"/>
              <w:marBottom w:val="0"/>
              <w:divBdr>
                <w:top w:val="none" w:sz="0" w:space="0" w:color="auto"/>
                <w:left w:val="none" w:sz="0" w:space="0" w:color="auto"/>
                <w:bottom w:val="none" w:sz="0" w:space="0" w:color="auto"/>
                <w:right w:val="none" w:sz="0" w:space="0" w:color="auto"/>
              </w:divBdr>
            </w:div>
          </w:divsChild>
        </w:div>
        <w:div w:id="890649085">
          <w:marLeft w:val="0"/>
          <w:marRight w:val="0"/>
          <w:marTop w:val="0"/>
          <w:marBottom w:val="0"/>
          <w:divBdr>
            <w:top w:val="none" w:sz="0" w:space="0" w:color="auto"/>
            <w:left w:val="none" w:sz="0" w:space="0" w:color="auto"/>
            <w:bottom w:val="none" w:sz="0" w:space="0" w:color="auto"/>
            <w:right w:val="none" w:sz="0" w:space="0" w:color="auto"/>
          </w:divBdr>
        </w:div>
        <w:div w:id="384061814">
          <w:marLeft w:val="0"/>
          <w:marRight w:val="0"/>
          <w:marTop w:val="0"/>
          <w:marBottom w:val="0"/>
          <w:divBdr>
            <w:top w:val="none" w:sz="0" w:space="0" w:color="auto"/>
            <w:left w:val="none" w:sz="0" w:space="0" w:color="auto"/>
            <w:bottom w:val="none" w:sz="0" w:space="0" w:color="auto"/>
            <w:right w:val="none" w:sz="0" w:space="0" w:color="auto"/>
          </w:divBdr>
          <w:divsChild>
            <w:div w:id="1259630875">
              <w:marLeft w:val="0"/>
              <w:marRight w:val="0"/>
              <w:marTop w:val="0"/>
              <w:marBottom w:val="0"/>
              <w:divBdr>
                <w:top w:val="none" w:sz="0" w:space="0" w:color="auto"/>
                <w:left w:val="none" w:sz="0" w:space="0" w:color="auto"/>
                <w:bottom w:val="none" w:sz="0" w:space="0" w:color="auto"/>
                <w:right w:val="none" w:sz="0" w:space="0" w:color="auto"/>
              </w:divBdr>
            </w:div>
            <w:div w:id="294724728">
              <w:marLeft w:val="0"/>
              <w:marRight w:val="0"/>
              <w:marTop w:val="0"/>
              <w:marBottom w:val="0"/>
              <w:divBdr>
                <w:top w:val="none" w:sz="0" w:space="0" w:color="auto"/>
                <w:left w:val="none" w:sz="0" w:space="0" w:color="auto"/>
                <w:bottom w:val="none" w:sz="0" w:space="0" w:color="auto"/>
                <w:right w:val="none" w:sz="0" w:space="0" w:color="auto"/>
              </w:divBdr>
            </w:div>
          </w:divsChild>
        </w:div>
        <w:div w:id="1153135370">
          <w:marLeft w:val="0"/>
          <w:marRight w:val="0"/>
          <w:marTop w:val="0"/>
          <w:marBottom w:val="0"/>
          <w:divBdr>
            <w:top w:val="none" w:sz="0" w:space="0" w:color="auto"/>
            <w:left w:val="none" w:sz="0" w:space="0" w:color="auto"/>
            <w:bottom w:val="none" w:sz="0" w:space="0" w:color="auto"/>
            <w:right w:val="none" w:sz="0" w:space="0" w:color="auto"/>
          </w:divBdr>
          <w:divsChild>
            <w:div w:id="563372664">
              <w:marLeft w:val="-75"/>
              <w:marRight w:val="0"/>
              <w:marTop w:val="30"/>
              <w:marBottom w:val="30"/>
              <w:divBdr>
                <w:top w:val="none" w:sz="0" w:space="0" w:color="auto"/>
                <w:left w:val="none" w:sz="0" w:space="0" w:color="auto"/>
                <w:bottom w:val="none" w:sz="0" w:space="0" w:color="auto"/>
                <w:right w:val="none" w:sz="0" w:space="0" w:color="auto"/>
              </w:divBdr>
              <w:divsChild>
                <w:div w:id="287123453">
                  <w:marLeft w:val="0"/>
                  <w:marRight w:val="0"/>
                  <w:marTop w:val="0"/>
                  <w:marBottom w:val="0"/>
                  <w:divBdr>
                    <w:top w:val="none" w:sz="0" w:space="0" w:color="auto"/>
                    <w:left w:val="none" w:sz="0" w:space="0" w:color="auto"/>
                    <w:bottom w:val="none" w:sz="0" w:space="0" w:color="auto"/>
                    <w:right w:val="none" w:sz="0" w:space="0" w:color="auto"/>
                  </w:divBdr>
                  <w:divsChild>
                    <w:div w:id="911741780">
                      <w:marLeft w:val="0"/>
                      <w:marRight w:val="0"/>
                      <w:marTop w:val="0"/>
                      <w:marBottom w:val="0"/>
                      <w:divBdr>
                        <w:top w:val="none" w:sz="0" w:space="0" w:color="auto"/>
                        <w:left w:val="none" w:sz="0" w:space="0" w:color="auto"/>
                        <w:bottom w:val="none" w:sz="0" w:space="0" w:color="auto"/>
                        <w:right w:val="none" w:sz="0" w:space="0" w:color="auto"/>
                      </w:divBdr>
                    </w:div>
                  </w:divsChild>
                </w:div>
                <w:div w:id="101415547">
                  <w:marLeft w:val="0"/>
                  <w:marRight w:val="0"/>
                  <w:marTop w:val="0"/>
                  <w:marBottom w:val="0"/>
                  <w:divBdr>
                    <w:top w:val="none" w:sz="0" w:space="0" w:color="auto"/>
                    <w:left w:val="none" w:sz="0" w:space="0" w:color="auto"/>
                    <w:bottom w:val="none" w:sz="0" w:space="0" w:color="auto"/>
                    <w:right w:val="none" w:sz="0" w:space="0" w:color="auto"/>
                  </w:divBdr>
                  <w:divsChild>
                    <w:div w:id="549730401">
                      <w:marLeft w:val="0"/>
                      <w:marRight w:val="0"/>
                      <w:marTop w:val="0"/>
                      <w:marBottom w:val="0"/>
                      <w:divBdr>
                        <w:top w:val="none" w:sz="0" w:space="0" w:color="auto"/>
                        <w:left w:val="none" w:sz="0" w:space="0" w:color="auto"/>
                        <w:bottom w:val="none" w:sz="0" w:space="0" w:color="auto"/>
                        <w:right w:val="none" w:sz="0" w:space="0" w:color="auto"/>
                      </w:divBdr>
                    </w:div>
                  </w:divsChild>
                </w:div>
                <w:div w:id="596136753">
                  <w:marLeft w:val="0"/>
                  <w:marRight w:val="0"/>
                  <w:marTop w:val="0"/>
                  <w:marBottom w:val="0"/>
                  <w:divBdr>
                    <w:top w:val="none" w:sz="0" w:space="0" w:color="auto"/>
                    <w:left w:val="none" w:sz="0" w:space="0" w:color="auto"/>
                    <w:bottom w:val="none" w:sz="0" w:space="0" w:color="auto"/>
                    <w:right w:val="none" w:sz="0" w:space="0" w:color="auto"/>
                  </w:divBdr>
                  <w:divsChild>
                    <w:div w:id="2126582316">
                      <w:marLeft w:val="0"/>
                      <w:marRight w:val="0"/>
                      <w:marTop w:val="0"/>
                      <w:marBottom w:val="0"/>
                      <w:divBdr>
                        <w:top w:val="none" w:sz="0" w:space="0" w:color="auto"/>
                        <w:left w:val="none" w:sz="0" w:space="0" w:color="auto"/>
                        <w:bottom w:val="none" w:sz="0" w:space="0" w:color="auto"/>
                        <w:right w:val="none" w:sz="0" w:space="0" w:color="auto"/>
                      </w:divBdr>
                    </w:div>
                  </w:divsChild>
                </w:div>
                <w:div w:id="2126725598">
                  <w:marLeft w:val="0"/>
                  <w:marRight w:val="0"/>
                  <w:marTop w:val="0"/>
                  <w:marBottom w:val="0"/>
                  <w:divBdr>
                    <w:top w:val="none" w:sz="0" w:space="0" w:color="auto"/>
                    <w:left w:val="none" w:sz="0" w:space="0" w:color="auto"/>
                    <w:bottom w:val="none" w:sz="0" w:space="0" w:color="auto"/>
                    <w:right w:val="none" w:sz="0" w:space="0" w:color="auto"/>
                  </w:divBdr>
                  <w:divsChild>
                    <w:div w:id="56788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96057">
          <w:marLeft w:val="0"/>
          <w:marRight w:val="0"/>
          <w:marTop w:val="0"/>
          <w:marBottom w:val="0"/>
          <w:divBdr>
            <w:top w:val="none" w:sz="0" w:space="0" w:color="auto"/>
            <w:left w:val="none" w:sz="0" w:space="0" w:color="auto"/>
            <w:bottom w:val="none" w:sz="0" w:space="0" w:color="auto"/>
            <w:right w:val="none" w:sz="0" w:space="0" w:color="auto"/>
          </w:divBdr>
        </w:div>
        <w:div w:id="969166641">
          <w:marLeft w:val="0"/>
          <w:marRight w:val="0"/>
          <w:marTop w:val="0"/>
          <w:marBottom w:val="0"/>
          <w:divBdr>
            <w:top w:val="none" w:sz="0" w:space="0" w:color="auto"/>
            <w:left w:val="none" w:sz="0" w:space="0" w:color="auto"/>
            <w:bottom w:val="none" w:sz="0" w:space="0" w:color="auto"/>
            <w:right w:val="none" w:sz="0" w:space="0" w:color="auto"/>
          </w:divBdr>
        </w:div>
        <w:div w:id="586689590">
          <w:marLeft w:val="0"/>
          <w:marRight w:val="0"/>
          <w:marTop w:val="0"/>
          <w:marBottom w:val="0"/>
          <w:divBdr>
            <w:top w:val="none" w:sz="0" w:space="0" w:color="auto"/>
            <w:left w:val="none" w:sz="0" w:space="0" w:color="auto"/>
            <w:bottom w:val="none" w:sz="0" w:space="0" w:color="auto"/>
            <w:right w:val="none" w:sz="0" w:space="0" w:color="auto"/>
          </w:divBdr>
          <w:divsChild>
            <w:div w:id="1671904451">
              <w:marLeft w:val="-75"/>
              <w:marRight w:val="0"/>
              <w:marTop w:val="30"/>
              <w:marBottom w:val="30"/>
              <w:divBdr>
                <w:top w:val="none" w:sz="0" w:space="0" w:color="auto"/>
                <w:left w:val="none" w:sz="0" w:space="0" w:color="auto"/>
                <w:bottom w:val="none" w:sz="0" w:space="0" w:color="auto"/>
                <w:right w:val="none" w:sz="0" w:space="0" w:color="auto"/>
              </w:divBdr>
              <w:divsChild>
                <w:div w:id="100341139">
                  <w:marLeft w:val="0"/>
                  <w:marRight w:val="0"/>
                  <w:marTop w:val="0"/>
                  <w:marBottom w:val="0"/>
                  <w:divBdr>
                    <w:top w:val="none" w:sz="0" w:space="0" w:color="auto"/>
                    <w:left w:val="none" w:sz="0" w:space="0" w:color="auto"/>
                    <w:bottom w:val="none" w:sz="0" w:space="0" w:color="auto"/>
                    <w:right w:val="none" w:sz="0" w:space="0" w:color="auto"/>
                  </w:divBdr>
                  <w:divsChild>
                    <w:div w:id="679508003">
                      <w:marLeft w:val="0"/>
                      <w:marRight w:val="0"/>
                      <w:marTop w:val="0"/>
                      <w:marBottom w:val="0"/>
                      <w:divBdr>
                        <w:top w:val="none" w:sz="0" w:space="0" w:color="auto"/>
                        <w:left w:val="none" w:sz="0" w:space="0" w:color="auto"/>
                        <w:bottom w:val="none" w:sz="0" w:space="0" w:color="auto"/>
                        <w:right w:val="none" w:sz="0" w:space="0" w:color="auto"/>
                      </w:divBdr>
                    </w:div>
                  </w:divsChild>
                </w:div>
                <w:div w:id="1178277220">
                  <w:marLeft w:val="0"/>
                  <w:marRight w:val="0"/>
                  <w:marTop w:val="0"/>
                  <w:marBottom w:val="0"/>
                  <w:divBdr>
                    <w:top w:val="none" w:sz="0" w:space="0" w:color="auto"/>
                    <w:left w:val="none" w:sz="0" w:space="0" w:color="auto"/>
                    <w:bottom w:val="none" w:sz="0" w:space="0" w:color="auto"/>
                    <w:right w:val="none" w:sz="0" w:space="0" w:color="auto"/>
                  </w:divBdr>
                  <w:divsChild>
                    <w:div w:id="911239013">
                      <w:marLeft w:val="0"/>
                      <w:marRight w:val="0"/>
                      <w:marTop w:val="0"/>
                      <w:marBottom w:val="0"/>
                      <w:divBdr>
                        <w:top w:val="none" w:sz="0" w:space="0" w:color="auto"/>
                        <w:left w:val="none" w:sz="0" w:space="0" w:color="auto"/>
                        <w:bottom w:val="none" w:sz="0" w:space="0" w:color="auto"/>
                        <w:right w:val="none" w:sz="0" w:space="0" w:color="auto"/>
                      </w:divBdr>
                    </w:div>
                  </w:divsChild>
                </w:div>
                <w:div w:id="1834181527">
                  <w:marLeft w:val="0"/>
                  <w:marRight w:val="0"/>
                  <w:marTop w:val="0"/>
                  <w:marBottom w:val="0"/>
                  <w:divBdr>
                    <w:top w:val="none" w:sz="0" w:space="0" w:color="auto"/>
                    <w:left w:val="none" w:sz="0" w:space="0" w:color="auto"/>
                    <w:bottom w:val="none" w:sz="0" w:space="0" w:color="auto"/>
                    <w:right w:val="none" w:sz="0" w:space="0" w:color="auto"/>
                  </w:divBdr>
                  <w:divsChild>
                    <w:div w:id="668481226">
                      <w:marLeft w:val="0"/>
                      <w:marRight w:val="0"/>
                      <w:marTop w:val="0"/>
                      <w:marBottom w:val="0"/>
                      <w:divBdr>
                        <w:top w:val="none" w:sz="0" w:space="0" w:color="auto"/>
                        <w:left w:val="none" w:sz="0" w:space="0" w:color="auto"/>
                        <w:bottom w:val="none" w:sz="0" w:space="0" w:color="auto"/>
                        <w:right w:val="none" w:sz="0" w:space="0" w:color="auto"/>
                      </w:divBdr>
                    </w:div>
                  </w:divsChild>
                </w:div>
                <w:div w:id="509955014">
                  <w:marLeft w:val="0"/>
                  <w:marRight w:val="0"/>
                  <w:marTop w:val="0"/>
                  <w:marBottom w:val="0"/>
                  <w:divBdr>
                    <w:top w:val="none" w:sz="0" w:space="0" w:color="auto"/>
                    <w:left w:val="none" w:sz="0" w:space="0" w:color="auto"/>
                    <w:bottom w:val="none" w:sz="0" w:space="0" w:color="auto"/>
                    <w:right w:val="none" w:sz="0" w:space="0" w:color="auto"/>
                  </w:divBdr>
                  <w:divsChild>
                    <w:div w:id="851116159">
                      <w:marLeft w:val="0"/>
                      <w:marRight w:val="0"/>
                      <w:marTop w:val="0"/>
                      <w:marBottom w:val="0"/>
                      <w:divBdr>
                        <w:top w:val="none" w:sz="0" w:space="0" w:color="auto"/>
                        <w:left w:val="none" w:sz="0" w:space="0" w:color="auto"/>
                        <w:bottom w:val="none" w:sz="0" w:space="0" w:color="auto"/>
                        <w:right w:val="none" w:sz="0" w:space="0" w:color="auto"/>
                      </w:divBdr>
                    </w:div>
                  </w:divsChild>
                </w:div>
                <w:div w:id="2058236874">
                  <w:marLeft w:val="0"/>
                  <w:marRight w:val="0"/>
                  <w:marTop w:val="0"/>
                  <w:marBottom w:val="0"/>
                  <w:divBdr>
                    <w:top w:val="none" w:sz="0" w:space="0" w:color="auto"/>
                    <w:left w:val="none" w:sz="0" w:space="0" w:color="auto"/>
                    <w:bottom w:val="none" w:sz="0" w:space="0" w:color="auto"/>
                    <w:right w:val="none" w:sz="0" w:space="0" w:color="auto"/>
                  </w:divBdr>
                  <w:divsChild>
                    <w:div w:id="330792562">
                      <w:marLeft w:val="0"/>
                      <w:marRight w:val="0"/>
                      <w:marTop w:val="0"/>
                      <w:marBottom w:val="0"/>
                      <w:divBdr>
                        <w:top w:val="none" w:sz="0" w:space="0" w:color="auto"/>
                        <w:left w:val="none" w:sz="0" w:space="0" w:color="auto"/>
                        <w:bottom w:val="none" w:sz="0" w:space="0" w:color="auto"/>
                        <w:right w:val="none" w:sz="0" w:space="0" w:color="auto"/>
                      </w:divBdr>
                    </w:div>
                  </w:divsChild>
                </w:div>
                <w:div w:id="550774551">
                  <w:marLeft w:val="0"/>
                  <w:marRight w:val="0"/>
                  <w:marTop w:val="0"/>
                  <w:marBottom w:val="0"/>
                  <w:divBdr>
                    <w:top w:val="none" w:sz="0" w:space="0" w:color="auto"/>
                    <w:left w:val="none" w:sz="0" w:space="0" w:color="auto"/>
                    <w:bottom w:val="none" w:sz="0" w:space="0" w:color="auto"/>
                    <w:right w:val="none" w:sz="0" w:space="0" w:color="auto"/>
                  </w:divBdr>
                  <w:divsChild>
                    <w:div w:id="1539657134">
                      <w:marLeft w:val="0"/>
                      <w:marRight w:val="0"/>
                      <w:marTop w:val="0"/>
                      <w:marBottom w:val="0"/>
                      <w:divBdr>
                        <w:top w:val="none" w:sz="0" w:space="0" w:color="auto"/>
                        <w:left w:val="none" w:sz="0" w:space="0" w:color="auto"/>
                        <w:bottom w:val="none" w:sz="0" w:space="0" w:color="auto"/>
                        <w:right w:val="none" w:sz="0" w:space="0" w:color="auto"/>
                      </w:divBdr>
                    </w:div>
                  </w:divsChild>
                </w:div>
                <w:div w:id="280232153">
                  <w:marLeft w:val="0"/>
                  <w:marRight w:val="0"/>
                  <w:marTop w:val="0"/>
                  <w:marBottom w:val="0"/>
                  <w:divBdr>
                    <w:top w:val="none" w:sz="0" w:space="0" w:color="auto"/>
                    <w:left w:val="none" w:sz="0" w:space="0" w:color="auto"/>
                    <w:bottom w:val="none" w:sz="0" w:space="0" w:color="auto"/>
                    <w:right w:val="none" w:sz="0" w:space="0" w:color="auto"/>
                  </w:divBdr>
                  <w:divsChild>
                    <w:div w:id="992295126">
                      <w:marLeft w:val="0"/>
                      <w:marRight w:val="0"/>
                      <w:marTop w:val="0"/>
                      <w:marBottom w:val="0"/>
                      <w:divBdr>
                        <w:top w:val="none" w:sz="0" w:space="0" w:color="auto"/>
                        <w:left w:val="none" w:sz="0" w:space="0" w:color="auto"/>
                        <w:bottom w:val="none" w:sz="0" w:space="0" w:color="auto"/>
                        <w:right w:val="none" w:sz="0" w:space="0" w:color="auto"/>
                      </w:divBdr>
                    </w:div>
                    <w:div w:id="305597542">
                      <w:marLeft w:val="0"/>
                      <w:marRight w:val="0"/>
                      <w:marTop w:val="0"/>
                      <w:marBottom w:val="0"/>
                      <w:divBdr>
                        <w:top w:val="none" w:sz="0" w:space="0" w:color="auto"/>
                        <w:left w:val="none" w:sz="0" w:space="0" w:color="auto"/>
                        <w:bottom w:val="none" w:sz="0" w:space="0" w:color="auto"/>
                        <w:right w:val="none" w:sz="0" w:space="0" w:color="auto"/>
                      </w:divBdr>
                    </w:div>
                    <w:div w:id="581178139">
                      <w:marLeft w:val="0"/>
                      <w:marRight w:val="0"/>
                      <w:marTop w:val="0"/>
                      <w:marBottom w:val="0"/>
                      <w:divBdr>
                        <w:top w:val="none" w:sz="0" w:space="0" w:color="auto"/>
                        <w:left w:val="none" w:sz="0" w:space="0" w:color="auto"/>
                        <w:bottom w:val="none" w:sz="0" w:space="0" w:color="auto"/>
                        <w:right w:val="none" w:sz="0" w:space="0" w:color="auto"/>
                      </w:divBdr>
                    </w:div>
                  </w:divsChild>
                </w:div>
                <w:div w:id="675499891">
                  <w:marLeft w:val="0"/>
                  <w:marRight w:val="0"/>
                  <w:marTop w:val="0"/>
                  <w:marBottom w:val="0"/>
                  <w:divBdr>
                    <w:top w:val="none" w:sz="0" w:space="0" w:color="auto"/>
                    <w:left w:val="none" w:sz="0" w:space="0" w:color="auto"/>
                    <w:bottom w:val="none" w:sz="0" w:space="0" w:color="auto"/>
                    <w:right w:val="none" w:sz="0" w:space="0" w:color="auto"/>
                  </w:divBdr>
                  <w:divsChild>
                    <w:div w:id="91051124">
                      <w:marLeft w:val="0"/>
                      <w:marRight w:val="0"/>
                      <w:marTop w:val="0"/>
                      <w:marBottom w:val="0"/>
                      <w:divBdr>
                        <w:top w:val="none" w:sz="0" w:space="0" w:color="auto"/>
                        <w:left w:val="none" w:sz="0" w:space="0" w:color="auto"/>
                        <w:bottom w:val="none" w:sz="0" w:space="0" w:color="auto"/>
                        <w:right w:val="none" w:sz="0" w:space="0" w:color="auto"/>
                      </w:divBdr>
                    </w:div>
                    <w:div w:id="137841560">
                      <w:marLeft w:val="0"/>
                      <w:marRight w:val="0"/>
                      <w:marTop w:val="0"/>
                      <w:marBottom w:val="0"/>
                      <w:divBdr>
                        <w:top w:val="none" w:sz="0" w:space="0" w:color="auto"/>
                        <w:left w:val="none" w:sz="0" w:space="0" w:color="auto"/>
                        <w:bottom w:val="none" w:sz="0" w:space="0" w:color="auto"/>
                        <w:right w:val="none" w:sz="0" w:space="0" w:color="auto"/>
                      </w:divBdr>
                    </w:div>
                    <w:div w:id="513763480">
                      <w:marLeft w:val="0"/>
                      <w:marRight w:val="0"/>
                      <w:marTop w:val="0"/>
                      <w:marBottom w:val="0"/>
                      <w:divBdr>
                        <w:top w:val="none" w:sz="0" w:space="0" w:color="auto"/>
                        <w:left w:val="none" w:sz="0" w:space="0" w:color="auto"/>
                        <w:bottom w:val="none" w:sz="0" w:space="0" w:color="auto"/>
                        <w:right w:val="none" w:sz="0" w:space="0" w:color="auto"/>
                      </w:divBdr>
                    </w:div>
                  </w:divsChild>
                </w:div>
                <w:div w:id="1099133805">
                  <w:marLeft w:val="0"/>
                  <w:marRight w:val="0"/>
                  <w:marTop w:val="0"/>
                  <w:marBottom w:val="0"/>
                  <w:divBdr>
                    <w:top w:val="none" w:sz="0" w:space="0" w:color="auto"/>
                    <w:left w:val="none" w:sz="0" w:space="0" w:color="auto"/>
                    <w:bottom w:val="none" w:sz="0" w:space="0" w:color="auto"/>
                    <w:right w:val="none" w:sz="0" w:space="0" w:color="auto"/>
                  </w:divBdr>
                  <w:divsChild>
                    <w:div w:id="159784178">
                      <w:marLeft w:val="0"/>
                      <w:marRight w:val="0"/>
                      <w:marTop w:val="0"/>
                      <w:marBottom w:val="0"/>
                      <w:divBdr>
                        <w:top w:val="none" w:sz="0" w:space="0" w:color="auto"/>
                        <w:left w:val="none" w:sz="0" w:space="0" w:color="auto"/>
                        <w:bottom w:val="none" w:sz="0" w:space="0" w:color="auto"/>
                        <w:right w:val="none" w:sz="0" w:space="0" w:color="auto"/>
                      </w:divBdr>
                    </w:div>
                    <w:div w:id="139661157">
                      <w:marLeft w:val="0"/>
                      <w:marRight w:val="0"/>
                      <w:marTop w:val="0"/>
                      <w:marBottom w:val="0"/>
                      <w:divBdr>
                        <w:top w:val="none" w:sz="0" w:space="0" w:color="auto"/>
                        <w:left w:val="none" w:sz="0" w:space="0" w:color="auto"/>
                        <w:bottom w:val="none" w:sz="0" w:space="0" w:color="auto"/>
                        <w:right w:val="none" w:sz="0" w:space="0" w:color="auto"/>
                      </w:divBdr>
                    </w:div>
                    <w:div w:id="410590749">
                      <w:marLeft w:val="0"/>
                      <w:marRight w:val="0"/>
                      <w:marTop w:val="0"/>
                      <w:marBottom w:val="0"/>
                      <w:divBdr>
                        <w:top w:val="none" w:sz="0" w:space="0" w:color="auto"/>
                        <w:left w:val="none" w:sz="0" w:space="0" w:color="auto"/>
                        <w:bottom w:val="none" w:sz="0" w:space="0" w:color="auto"/>
                        <w:right w:val="none" w:sz="0" w:space="0" w:color="auto"/>
                      </w:divBdr>
                    </w:div>
                  </w:divsChild>
                </w:div>
                <w:div w:id="1355571231">
                  <w:marLeft w:val="0"/>
                  <w:marRight w:val="0"/>
                  <w:marTop w:val="0"/>
                  <w:marBottom w:val="0"/>
                  <w:divBdr>
                    <w:top w:val="none" w:sz="0" w:space="0" w:color="auto"/>
                    <w:left w:val="none" w:sz="0" w:space="0" w:color="auto"/>
                    <w:bottom w:val="none" w:sz="0" w:space="0" w:color="auto"/>
                    <w:right w:val="none" w:sz="0" w:space="0" w:color="auto"/>
                  </w:divBdr>
                  <w:divsChild>
                    <w:div w:id="1263027010">
                      <w:marLeft w:val="0"/>
                      <w:marRight w:val="0"/>
                      <w:marTop w:val="0"/>
                      <w:marBottom w:val="0"/>
                      <w:divBdr>
                        <w:top w:val="none" w:sz="0" w:space="0" w:color="auto"/>
                        <w:left w:val="none" w:sz="0" w:space="0" w:color="auto"/>
                        <w:bottom w:val="none" w:sz="0" w:space="0" w:color="auto"/>
                        <w:right w:val="none" w:sz="0" w:space="0" w:color="auto"/>
                      </w:divBdr>
                    </w:div>
                  </w:divsChild>
                </w:div>
                <w:div w:id="1956213382">
                  <w:marLeft w:val="0"/>
                  <w:marRight w:val="0"/>
                  <w:marTop w:val="0"/>
                  <w:marBottom w:val="0"/>
                  <w:divBdr>
                    <w:top w:val="none" w:sz="0" w:space="0" w:color="auto"/>
                    <w:left w:val="none" w:sz="0" w:space="0" w:color="auto"/>
                    <w:bottom w:val="none" w:sz="0" w:space="0" w:color="auto"/>
                    <w:right w:val="none" w:sz="0" w:space="0" w:color="auto"/>
                  </w:divBdr>
                  <w:divsChild>
                    <w:div w:id="395788542">
                      <w:marLeft w:val="0"/>
                      <w:marRight w:val="0"/>
                      <w:marTop w:val="0"/>
                      <w:marBottom w:val="0"/>
                      <w:divBdr>
                        <w:top w:val="none" w:sz="0" w:space="0" w:color="auto"/>
                        <w:left w:val="none" w:sz="0" w:space="0" w:color="auto"/>
                        <w:bottom w:val="none" w:sz="0" w:space="0" w:color="auto"/>
                        <w:right w:val="none" w:sz="0" w:space="0" w:color="auto"/>
                      </w:divBdr>
                    </w:div>
                  </w:divsChild>
                </w:div>
                <w:div w:id="929702335">
                  <w:marLeft w:val="0"/>
                  <w:marRight w:val="0"/>
                  <w:marTop w:val="0"/>
                  <w:marBottom w:val="0"/>
                  <w:divBdr>
                    <w:top w:val="none" w:sz="0" w:space="0" w:color="auto"/>
                    <w:left w:val="none" w:sz="0" w:space="0" w:color="auto"/>
                    <w:bottom w:val="none" w:sz="0" w:space="0" w:color="auto"/>
                    <w:right w:val="none" w:sz="0" w:space="0" w:color="auto"/>
                  </w:divBdr>
                  <w:divsChild>
                    <w:div w:id="483477408">
                      <w:marLeft w:val="0"/>
                      <w:marRight w:val="0"/>
                      <w:marTop w:val="0"/>
                      <w:marBottom w:val="0"/>
                      <w:divBdr>
                        <w:top w:val="none" w:sz="0" w:space="0" w:color="auto"/>
                        <w:left w:val="none" w:sz="0" w:space="0" w:color="auto"/>
                        <w:bottom w:val="none" w:sz="0" w:space="0" w:color="auto"/>
                        <w:right w:val="none" w:sz="0" w:space="0" w:color="auto"/>
                      </w:divBdr>
                    </w:div>
                    <w:div w:id="1438527095">
                      <w:marLeft w:val="0"/>
                      <w:marRight w:val="0"/>
                      <w:marTop w:val="0"/>
                      <w:marBottom w:val="0"/>
                      <w:divBdr>
                        <w:top w:val="none" w:sz="0" w:space="0" w:color="auto"/>
                        <w:left w:val="none" w:sz="0" w:space="0" w:color="auto"/>
                        <w:bottom w:val="none" w:sz="0" w:space="0" w:color="auto"/>
                        <w:right w:val="none" w:sz="0" w:space="0" w:color="auto"/>
                      </w:divBdr>
                    </w:div>
                    <w:div w:id="667489266">
                      <w:marLeft w:val="0"/>
                      <w:marRight w:val="0"/>
                      <w:marTop w:val="0"/>
                      <w:marBottom w:val="0"/>
                      <w:divBdr>
                        <w:top w:val="none" w:sz="0" w:space="0" w:color="auto"/>
                        <w:left w:val="none" w:sz="0" w:space="0" w:color="auto"/>
                        <w:bottom w:val="none" w:sz="0" w:space="0" w:color="auto"/>
                        <w:right w:val="none" w:sz="0" w:space="0" w:color="auto"/>
                      </w:divBdr>
                    </w:div>
                  </w:divsChild>
                </w:div>
                <w:div w:id="1108626571">
                  <w:marLeft w:val="0"/>
                  <w:marRight w:val="0"/>
                  <w:marTop w:val="0"/>
                  <w:marBottom w:val="0"/>
                  <w:divBdr>
                    <w:top w:val="none" w:sz="0" w:space="0" w:color="auto"/>
                    <w:left w:val="none" w:sz="0" w:space="0" w:color="auto"/>
                    <w:bottom w:val="none" w:sz="0" w:space="0" w:color="auto"/>
                    <w:right w:val="none" w:sz="0" w:space="0" w:color="auto"/>
                  </w:divBdr>
                  <w:divsChild>
                    <w:div w:id="587277325">
                      <w:marLeft w:val="0"/>
                      <w:marRight w:val="0"/>
                      <w:marTop w:val="0"/>
                      <w:marBottom w:val="0"/>
                      <w:divBdr>
                        <w:top w:val="none" w:sz="0" w:space="0" w:color="auto"/>
                        <w:left w:val="none" w:sz="0" w:space="0" w:color="auto"/>
                        <w:bottom w:val="none" w:sz="0" w:space="0" w:color="auto"/>
                        <w:right w:val="none" w:sz="0" w:space="0" w:color="auto"/>
                      </w:divBdr>
                    </w:div>
                    <w:div w:id="216628440">
                      <w:marLeft w:val="0"/>
                      <w:marRight w:val="0"/>
                      <w:marTop w:val="0"/>
                      <w:marBottom w:val="0"/>
                      <w:divBdr>
                        <w:top w:val="none" w:sz="0" w:space="0" w:color="auto"/>
                        <w:left w:val="none" w:sz="0" w:space="0" w:color="auto"/>
                        <w:bottom w:val="none" w:sz="0" w:space="0" w:color="auto"/>
                        <w:right w:val="none" w:sz="0" w:space="0" w:color="auto"/>
                      </w:divBdr>
                    </w:div>
                    <w:div w:id="612204451">
                      <w:marLeft w:val="0"/>
                      <w:marRight w:val="0"/>
                      <w:marTop w:val="0"/>
                      <w:marBottom w:val="0"/>
                      <w:divBdr>
                        <w:top w:val="none" w:sz="0" w:space="0" w:color="auto"/>
                        <w:left w:val="none" w:sz="0" w:space="0" w:color="auto"/>
                        <w:bottom w:val="none" w:sz="0" w:space="0" w:color="auto"/>
                        <w:right w:val="none" w:sz="0" w:space="0" w:color="auto"/>
                      </w:divBdr>
                    </w:div>
                  </w:divsChild>
                </w:div>
                <w:div w:id="2057046902">
                  <w:marLeft w:val="0"/>
                  <w:marRight w:val="0"/>
                  <w:marTop w:val="0"/>
                  <w:marBottom w:val="0"/>
                  <w:divBdr>
                    <w:top w:val="none" w:sz="0" w:space="0" w:color="auto"/>
                    <w:left w:val="none" w:sz="0" w:space="0" w:color="auto"/>
                    <w:bottom w:val="none" w:sz="0" w:space="0" w:color="auto"/>
                    <w:right w:val="none" w:sz="0" w:space="0" w:color="auto"/>
                  </w:divBdr>
                  <w:divsChild>
                    <w:div w:id="448595011">
                      <w:marLeft w:val="0"/>
                      <w:marRight w:val="0"/>
                      <w:marTop w:val="0"/>
                      <w:marBottom w:val="0"/>
                      <w:divBdr>
                        <w:top w:val="none" w:sz="0" w:space="0" w:color="auto"/>
                        <w:left w:val="none" w:sz="0" w:space="0" w:color="auto"/>
                        <w:bottom w:val="none" w:sz="0" w:space="0" w:color="auto"/>
                        <w:right w:val="none" w:sz="0" w:space="0" w:color="auto"/>
                      </w:divBdr>
                    </w:div>
                  </w:divsChild>
                </w:div>
                <w:div w:id="1348629976">
                  <w:marLeft w:val="0"/>
                  <w:marRight w:val="0"/>
                  <w:marTop w:val="0"/>
                  <w:marBottom w:val="0"/>
                  <w:divBdr>
                    <w:top w:val="none" w:sz="0" w:space="0" w:color="auto"/>
                    <w:left w:val="none" w:sz="0" w:space="0" w:color="auto"/>
                    <w:bottom w:val="none" w:sz="0" w:space="0" w:color="auto"/>
                    <w:right w:val="none" w:sz="0" w:space="0" w:color="auto"/>
                  </w:divBdr>
                  <w:divsChild>
                    <w:div w:id="1257665519">
                      <w:marLeft w:val="0"/>
                      <w:marRight w:val="0"/>
                      <w:marTop w:val="0"/>
                      <w:marBottom w:val="0"/>
                      <w:divBdr>
                        <w:top w:val="none" w:sz="0" w:space="0" w:color="auto"/>
                        <w:left w:val="none" w:sz="0" w:space="0" w:color="auto"/>
                        <w:bottom w:val="none" w:sz="0" w:space="0" w:color="auto"/>
                        <w:right w:val="none" w:sz="0" w:space="0" w:color="auto"/>
                      </w:divBdr>
                    </w:div>
                  </w:divsChild>
                </w:div>
                <w:div w:id="1755275493">
                  <w:marLeft w:val="0"/>
                  <w:marRight w:val="0"/>
                  <w:marTop w:val="0"/>
                  <w:marBottom w:val="0"/>
                  <w:divBdr>
                    <w:top w:val="none" w:sz="0" w:space="0" w:color="auto"/>
                    <w:left w:val="none" w:sz="0" w:space="0" w:color="auto"/>
                    <w:bottom w:val="none" w:sz="0" w:space="0" w:color="auto"/>
                    <w:right w:val="none" w:sz="0" w:space="0" w:color="auto"/>
                  </w:divBdr>
                  <w:divsChild>
                    <w:div w:id="2036956288">
                      <w:marLeft w:val="0"/>
                      <w:marRight w:val="0"/>
                      <w:marTop w:val="0"/>
                      <w:marBottom w:val="0"/>
                      <w:divBdr>
                        <w:top w:val="none" w:sz="0" w:space="0" w:color="auto"/>
                        <w:left w:val="none" w:sz="0" w:space="0" w:color="auto"/>
                        <w:bottom w:val="none" w:sz="0" w:space="0" w:color="auto"/>
                        <w:right w:val="none" w:sz="0" w:space="0" w:color="auto"/>
                      </w:divBdr>
                    </w:div>
                  </w:divsChild>
                </w:div>
                <w:div w:id="1365787504">
                  <w:marLeft w:val="0"/>
                  <w:marRight w:val="0"/>
                  <w:marTop w:val="0"/>
                  <w:marBottom w:val="0"/>
                  <w:divBdr>
                    <w:top w:val="none" w:sz="0" w:space="0" w:color="auto"/>
                    <w:left w:val="none" w:sz="0" w:space="0" w:color="auto"/>
                    <w:bottom w:val="none" w:sz="0" w:space="0" w:color="auto"/>
                    <w:right w:val="none" w:sz="0" w:space="0" w:color="auto"/>
                  </w:divBdr>
                  <w:divsChild>
                    <w:div w:id="1221668029">
                      <w:marLeft w:val="0"/>
                      <w:marRight w:val="0"/>
                      <w:marTop w:val="0"/>
                      <w:marBottom w:val="0"/>
                      <w:divBdr>
                        <w:top w:val="none" w:sz="0" w:space="0" w:color="auto"/>
                        <w:left w:val="none" w:sz="0" w:space="0" w:color="auto"/>
                        <w:bottom w:val="none" w:sz="0" w:space="0" w:color="auto"/>
                        <w:right w:val="none" w:sz="0" w:space="0" w:color="auto"/>
                      </w:divBdr>
                    </w:div>
                    <w:div w:id="1687710354">
                      <w:marLeft w:val="0"/>
                      <w:marRight w:val="0"/>
                      <w:marTop w:val="0"/>
                      <w:marBottom w:val="0"/>
                      <w:divBdr>
                        <w:top w:val="none" w:sz="0" w:space="0" w:color="auto"/>
                        <w:left w:val="none" w:sz="0" w:space="0" w:color="auto"/>
                        <w:bottom w:val="none" w:sz="0" w:space="0" w:color="auto"/>
                        <w:right w:val="none" w:sz="0" w:space="0" w:color="auto"/>
                      </w:divBdr>
                    </w:div>
                    <w:div w:id="411123175">
                      <w:marLeft w:val="0"/>
                      <w:marRight w:val="0"/>
                      <w:marTop w:val="0"/>
                      <w:marBottom w:val="0"/>
                      <w:divBdr>
                        <w:top w:val="none" w:sz="0" w:space="0" w:color="auto"/>
                        <w:left w:val="none" w:sz="0" w:space="0" w:color="auto"/>
                        <w:bottom w:val="none" w:sz="0" w:space="0" w:color="auto"/>
                        <w:right w:val="none" w:sz="0" w:space="0" w:color="auto"/>
                      </w:divBdr>
                    </w:div>
                  </w:divsChild>
                </w:div>
                <w:div w:id="2000840072">
                  <w:marLeft w:val="0"/>
                  <w:marRight w:val="0"/>
                  <w:marTop w:val="0"/>
                  <w:marBottom w:val="0"/>
                  <w:divBdr>
                    <w:top w:val="none" w:sz="0" w:space="0" w:color="auto"/>
                    <w:left w:val="none" w:sz="0" w:space="0" w:color="auto"/>
                    <w:bottom w:val="none" w:sz="0" w:space="0" w:color="auto"/>
                    <w:right w:val="none" w:sz="0" w:space="0" w:color="auto"/>
                  </w:divBdr>
                  <w:divsChild>
                    <w:div w:id="995769737">
                      <w:marLeft w:val="0"/>
                      <w:marRight w:val="0"/>
                      <w:marTop w:val="0"/>
                      <w:marBottom w:val="0"/>
                      <w:divBdr>
                        <w:top w:val="none" w:sz="0" w:space="0" w:color="auto"/>
                        <w:left w:val="none" w:sz="0" w:space="0" w:color="auto"/>
                        <w:bottom w:val="none" w:sz="0" w:space="0" w:color="auto"/>
                        <w:right w:val="none" w:sz="0" w:space="0" w:color="auto"/>
                      </w:divBdr>
                    </w:div>
                    <w:div w:id="1137914803">
                      <w:marLeft w:val="0"/>
                      <w:marRight w:val="0"/>
                      <w:marTop w:val="0"/>
                      <w:marBottom w:val="0"/>
                      <w:divBdr>
                        <w:top w:val="none" w:sz="0" w:space="0" w:color="auto"/>
                        <w:left w:val="none" w:sz="0" w:space="0" w:color="auto"/>
                        <w:bottom w:val="none" w:sz="0" w:space="0" w:color="auto"/>
                        <w:right w:val="none" w:sz="0" w:space="0" w:color="auto"/>
                      </w:divBdr>
                    </w:div>
                    <w:div w:id="1659000287">
                      <w:marLeft w:val="0"/>
                      <w:marRight w:val="0"/>
                      <w:marTop w:val="0"/>
                      <w:marBottom w:val="0"/>
                      <w:divBdr>
                        <w:top w:val="none" w:sz="0" w:space="0" w:color="auto"/>
                        <w:left w:val="none" w:sz="0" w:space="0" w:color="auto"/>
                        <w:bottom w:val="none" w:sz="0" w:space="0" w:color="auto"/>
                        <w:right w:val="none" w:sz="0" w:space="0" w:color="auto"/>
                      </w:divBdr>
                    </w:div>
                  </w:divsChild>
                </w:div>
                <w:div w:id="917862481">
                  <w:marLeft w:val="0"/>
                  <w:marRight w:val="0"/>
                  <w:marTop w:val="0"/>
                  <w:marBottom w:val="0"/>
                  <w:divBdr>
                    <w:top w:val="none" w:sz="0" w:space="0" w:color="auto"/>
                    <w:left w:val="none" w:sz="0" w:space="0" w:color="auto"/>
                    <w:bottom w:val="none" w:sz="0" w:space="0" w:color="auto"/>
                    <w:right w:val="none" w:sz="0" w:space="0" w:color="auto"/>
                  </w:divBdr>
                  <w:divsChild>
                    <w:div w:id="1119108682">
                      <w:marLeft w:val="0"/>
                      <w:marRight w:val="0"/>
                      <w:marTop w:val="0"/>
                      <w:marBottom w:val="0"/>
                      <w:divBdr>
                        <w:top w:val="none" w:sz="0" w:space="0" w:color="auto"/>
                        <w:left w:val="none" w:sz="0" w:space="0" w:color="auto"/>
                        <w:bottom w:val="none" w:sz="0" w:space="0" w:color="auto"/>
                        <w:right w:val="none" w:sz="0" w:space="0" w:color="auto"/>
                      </w:divBdr>
                    </w:div>
                    <w:div w:id="1113204465">
                      <w:marLeft w:val="0"/>
                      <w:marRight w:val="0"/>
                      <w:marTop w:val="0"/>
                      <w:marBottom w:val="0"/>
                      <w:divBdr>
                        <w:top w:val="none" w:sz="0" w:space="0" w:color="auto"/>
                        <w:left w:val="none" w:sz="0" w:space="0" w:color="auto"/>
                        <w:bottom w:val="none" w:sz="0" w:space="0" w:color="auto"/>
                        <w:right w:val="none" w:sz="0" w:space="0" w:color="auto"/>
                      </w:divBdr>
                    </w:div>
                    <w:div w:id="2052075208">
                      <w:marLeft w:val="0"/>
                      <w:marRight w:val="0"/>
                      <w:marTop w:val="0"/>
                      <w:marBottom w:val="0"/>
                      <w:divBdr>
                        <w:top w:val="none" w:sz="0" w:space="0" w:color="auto"/>
                        <w:left w:val="none" w:sz="0" w:space="0" w:color="auto"/>
                        <w:bottom w:val="none" w:sz="0" w:space="0" w:color="auto"/>
                        <w:right w:val="none" w:sz="0" w:space="0" w:color="auto"/>
                      </w:divBdr>
                    </w:div>
                  </w:divsChild>
                </w:div>
                <w:div w:id="1426655871">
                  <w:marLeft w:val="0"/>
                  <w:marRight w:val="0"/>
                  <w:marTop w:val="0"/>
                  <w:marBottom w:val="0"/>
                  <w:divBdr>
                    <w:top w:val="none" w:sz="0" w:space="0" w:color="auto"/>
                    <w:left w:val="none" w:sz="0" w:space="0" w:color="auto"/>
                    <w:bottom w:val="none" w:sz="0" w:space="0" w:color="auto"/>
                    <w:right w:val="none" w:sz="0" w:space="0" w:color="auto"/>
                  </w:divBdr>
                  <w:divsChild>
                    <w:div w:id="2053340478">
                      <w:marLeft w:val="0"/>
                      <w:marRight w:val="0"/>
                      <w:marTop w:val="0"/>
                      <w:marBottom w:val="0"/>
                      <w:divBdr>
                        <w:top w:val="none" w:sz="0" w:space="0" w:color="auto"/>
                        <w:left w:val="none" w:sz="0" w:space="0" w:color="auto"/>
                        <w:bottom w:val="none" w:sz="0" w:space="0" w:color="auto"/>
                        <w:right w:val="none" w:sz="0" w:space="0" w:color="auto"/>
                      </w:divBdr>
                    </w:div>
                  </w:divsChild>
                </w:div>
                <w:div w:id="845943414">
                  <w:marLeft w:val="0"/>
                  <w:marRight w:val="0"/>
                  <w:marTop w:val="0"/>
                  <w:marBottom w:val="0"/>
                  <w:divBdr>
                    <w:top w:val="none" w:sz="0" w:space="0" w:color="auto"/>
                    <w:left w:val="none" w:sz="0" w:space="0" w:color="auto"/>
                    <w:bottom w:val="none" w:sz="0" w:space="0" w:color="auto"/>
                    <w:right w:val="none" w:sz="0" w:space="0" w:color="auto"/>
                  </w:divBdr>
                  <w:divsChild>
                    <w:div w:id="951282313">
                      <w:marLeft w:val="0"/>
                      <w:marRight w:val="0"/>
                      <w:marTop w:val="0"/>
                      <w:marBottom w:val="0"/>
                      <w:divBdr>
                        <w:top w:val="none" w:sz="0" w:space="0" w:color="auto"/>
                        <w:left w:val="none" w:sz="0" w:space="0" w:color="auto"/>
                        <w:bottom w:val="none" w:sz="0" w:space="0" w:color="auto"/>
                        <w:right w:val="none" w:sz="0" w:space="0" w:color="auto"/>
                      </w:divBdr>
                    </w:div>
                  </w:divsChild>
                </w:div>
                <w:div w:id="151142169">
                  <w:marLeft w:val="0"/>
                  <w:marRight w:val="0"/>
                  <w:marTop w:val="0"/>
                  <w:marBottom w:val="0"/>
                  <w:divBdr>
                    <w:top w:val="none" w:sz="0" w:space="0" w:color="auto"/>
                    <w:left w:val="none" w:sz="0" w:space="0" w:color="auto"/>
                    <w:bottom w:val="none" w:sz="0" w:space="0" w:color="auto"/>
                    <w:right w:val="none" w:sz="0" w:space="0" w:color="auto"/>
                  </w:divBdr>
                  <w:divsChild>
                    <w:div w:id="1063262576">
                      <w:marLeft w:val="0"/>
                      <w:marRight w:val="0"/>
                      <w:marTop w:val="0"/>
                      <w:marBottom w:val="0"/>
                      <w:divBdr>
                        <w:top w:val="none" w:sz="0" w:space="0" w:color="auto"/>
                        <w:left w:val="none" w:sz="0" w:space="0" w:color="auto"/>
                        <w:bottom w:val="none" w:sz="0" w:space="0" w:color="auto"/>
                        <w:right w:val="none" w:sz="0" w:space="0" w:color="auto"/>
                      </w:divBdr>
                    </w:div>
                    <w:div w:id="1996452236">
                      <w:marLeft w:val="0"/>
                      <w:marRight w:val="0"/>
                      <w:marTop w:val="0"/>
                      <w:marBottom w:val="0"/>
                      <w:divBdr>
                        <w:top w:val="none" w:sz="0" w:space="0" w:color="auto"/>
                        <w:left w:val="none" w:sz="0" w:space="0" w:color="auto"/>
                        <w:bottom w:val="none" w:sz="0" w:space="0" w:color="auto"/>
                        <w:right w:val="none" w:sz="0" w:space="0" w:color="auto"/>
                      </w:divBdr>
                    </w:div>
                    <w:div w:id="629867907">
                      <w:marLeft w:val="0"/>
                      <w:marRight w:val="0"/>
                      <w:marTop w:val="0"/>
                      <w:marBottom w:val="0"/>
                      <w:divBdr>
                        <w:top w:val="none" w:sz="0" w:space="0" w:color="auto"/>
                        <w:left w:val="none" w:sz="0" w:space="0" w:color="auto"/>
                        <w:bottom w:val="none" w:sz="0" w:space="0" w:color="auto"/>
                        <w:right w:val="none" w:sz="0" w:space="0" w:color="auto"/>
                      </w:divBdr>
                    </w:div>
                  </w:divsChild>
                </w:div>
                <w:div w:id="738989269">
                  <w:marLeft w:val="0"/>
                  <w:marRight w:val="0"/>
                  <w:marTop w:val="0"/>
                  <w:marBottom w:val="0"/>
                  <w:divBdr>
                    <w:top w:val="none" w:sz="0" w:space="0" w:color="auto"/>
                    <w:left w:val="none" w:sz="0" w:space="0" w:color="auto"/>
                    <w:bottom w:val="none" w:sz="0" w:space="0" w:color="auto"/>
                    <w:right w:val="none" w:sz="0" w:space="0" w:color="auto"/>
                  </w:divBdr>
                  <w:divsChild>
                    <w:div w:id="1150515057">
                      <w:marLeft w:val="0"/>
                      <w:marRight w:val="0"/>
                      <w:marTop w:val="0"/>
                      <w:marBottom w:val="0"/>
                      <w:divBdr>
                        <w:top w:val="none" w:sz="0" w:space="0" w:color="auto"/>
                        <w:left w:val="none" w:sz="0" w:space="0" w:color="auto"/>
                        <w:bottom w:val="none" w:sz="0" w:space="0" w:color="auto"/>
                        <w:right w:val="none" w:sz="0" w:space="0" w:color="auto"/>
                      </w:divBdr>
                    </w:div>
                    <w:div w:id="1308977091">
                      <w:marLeft w:val="0"/>
                      <w:marRight w:val="0"/>
                      <w:marTop w:val="0"/>
                      <w:marBottom w:val="0"/>
                      <w:divBdr>
                        <w:top w:val="none" w:sz="0" w:space="0" w:color="auto"/>
                        <w:left w:val="none" w:sz="0" w:space="0" w:color="auto"/>
                        <w:bottom w:val="none" w:sz="0" w:space="0" w:color="auto"/>
                        <w:right w:val="none" w:sz="0" w:space="0" w:color="auto"/>
                      </w:divBdr>
                    </w:div>
                    <w:div w:id="1422411352">
                      <w:marLeft w:val="0"/>
                      <w:marRight w:val="0"/>
                      <w:marTop w:val="0"/>
                      <w:marBottom w:val="0"/>
                      <w:divBdr>
                        <w:top w:val="none" w:sz="0" w:space="0" w:color="auto"/>
                        <w:left w:val="none" w:sz="0" w:space="0" w:color="auto"/>
                        <w:bottom w:val="none" w:sz="0" w:space="0" w:color="auto"/>
                        <w:right w:val="none" w:sz="0" w:space="0" w:color="auto"/>
                      </w:divBdr>
                    </w:div>
                  </w:divsChild>
                </w:div>
                <w:div w:id="634338522">
                  <w:marLeft w:val="0"/>
                  <w:marRight w:val="0"/>
                  <w:marTop w:val="0"/>
                  <w:marBottom w:val="0"/>
                  <w:divBdr>
                    <w:top w:val="none" w:sz="0" w:space="0" w:color="auto"/>
                    <w:left w:val="none" w:sz="0" w:space="0" w:color="auto"/>
                    <w:bottom w:val="none" w:sz="0" w:space="0" w:color="auto"/>
                    <w:right w:val="none" w:sz="0" w:space="0" w:color="auto"/>
                  </w:divBdr>
                  <w:divsChild>
                    <w:div w:id="1116604848">
                      <w:marLeft w:val="0"/>
                      <w:marRight w:val="0"/>
                      <w:marTop w:val="0"/>
                      <w:marBottom w:val="0"/>
                      <w:divBdr>
                        <w:top w:val="none" w:sz="0" w:space="0" w:color="auto"/>
                        <w:left w:val="none" w:sz="0" w:space="0" w:color="auto"/>
                        <w:bottom w:val="none" w:sz="0" w:space="0" w:color="auto"/>
                        <w:right w:val="none" w:sz="0" w:space="0" w:color="auto"/>
                      </w:divBdr>
                    </w:div>
                  </w:divsChild>
                </w:div>
                <w:div w:id="262491981">
                  <w:marLeft w:val="0"/>
                  <w:marRight w:val="0"/>
                  <w:marTop w:val="0"/>
                  <w:marBottom w:val="0"/>
                  <w:divBdr>
                    <w:top w:val="none" w:sz="0" w:space="0" w:color="auto"/>
                    <w:left w:val="none" w:sz="0" w:space="0" w:color="auto"/>
                    <w:bottom w:val="none" w:sz="0" w:space="0" w:color="auto"/>
                    <w:right w:val="none" w:sz="0" w:space="0" w:color="auto"/>
                  </w:divBdr>
                  <w:divsChild>
                    <w:div w:id="400565788">
                      <w:marLeft w:val="0"/>
                      <w:marRight w:val="0"/>
                      <w:marTop w:val="0"/>
                      <w:marBottom w:val="0"/>
                      <w:divBdr>
                        <w:top w:val="none" w:sz="0" w:space="0" w:color="auto"/>
                        <w:left w:val="none" w:sz="0" w:space="0" w:color="auto"/>
                        <w:bottom w:val="none" w:sz="0" w:space="0" w:color="auto"/>
                        <w:right w:val="none" w:sz="0" w:space="0" w:color="auto"/>
                      </w:divBdr>
                    </w:div>
                  </w:divsChild>
                </w:div>
                <w:div w:id="2068413144">
                  <w:marLeft w:val="0"/>
                  <w:marRight w:val="0"/>
                  <w:marTop w:val="0"/>
                  <w:marBottom w:val="0"/>
                  <w:divBdr>
                    <w:top w:val="none" w:sz="0" w:space="0" w:color="auto"/>
                    <w:left w:val="none" w:sz="0" w:space="0" w:color="auto"/>
                    <w:bottom w:val="none" w:sz="0" w:space="0" w:color="auto"/>
                    <w:right w:val="none" w:sz="0" w:space="0" w:color="auto"/>
                  </w:divBdr>
                  <w:divsChild>
                    <w:div w:id="1804418479">
                      <w:marLeft w:val="0"/>
                      <w:marRight w:val="0"/>
                      <w:marTop w:val="0"/>
                      <w:marBottom w:val="0"/>
                      <w:divBdr>
                        <w:top w:val="none" w:sz="0" w:space="0" w:color="auto"/>
                        <w:left w:val="none" w:sz="0" w:space="0" w:color="auto"/>
                        <w:bottom w:val="none" w:sz="0" w:space="0" w:color="auto"/>
                        <w:right w:val="none" w:sz="0" w:space="0" w:color="auto"/>
                      </w:divBdr>
                    </w:div>
                  </w:divsChild>
                </w:div>
                <w:div w:id="635795654">
                  <w:marLeft w:val="0"/>
                  <w:marRight w:val="0"/>
                  <w:marTop w:val="0"/>
                  <w:marBottom w:val="0"/>
                  <w:divBdr>
                    <w:top w:val="none" w:sz="0" w:space="0" w:color="auto"/>
                    <w:left w:val="none" w:sz="0" w:space="0" w:color="auto"/>
                    <w:bottom w:val="none" w:sz="0" w:space="0" w:color="auto"/>
                    <w:right w:val="none" w:sz="0" w:space="0" w:color="auto"/>
                  </w:divBdr>
                  <w:divsChild>
                    <w:div w:id="1487279293">
                      <w:marLeft w:val="0"/>
                      <w:marRight w:val="0"/>
                      <w:marTop w:val="0"/>
                      <w:marBottom w:val="0"/>
                      <w:divBdr>
                        <w:top w:val="none" w:sz="0" w:space="0" w:color="auto"/>
                        <w:left w:val="none" w:sz="0" w:space="0" w:color="auto"/>
                        <w:bottom w:val="none" w:sz="0" w:space="0" w:color="auto"/>
                        <w:right w:val="none" w:sz="0" w:space="0" w:color="auto"/>
                      </w:divBdr>
                    </w:div>
                    <w:div w:id="538593469">
                      <w:marLeft w:val="0"/>
                      <w:marRight w:val="0"/>
                      <w:marTop w:val="0"/>
                      <w:marBottom w:val="0"/>
                      <w:divBdr>
                        <w:top w:val="none" w:sz="0" w:space="0" w:color="auto"/>
                        <w:left w:val="none" w:sz="0" w:space="0" w:color="auto"/>
                        <w:bottom w:val="none" w:sz="0" w:space="0" w:color="auto"/>
                        <w:right w:val="none" w:sz="0" w:space="0" w:color="auto"/>
                      </w:divBdr>
                    </w:div>
                    <w:div w:id="502089327">
                      <w:marLeft w:val="0"/>
                      <w:marRight w:val="0"/>
                      <w:marTop w:val="0"/>
                      <w:marBottom w:val="0"/>
                      <w:divBdr>
                        <w:top w:val="none" w:sz="0" w:space="0" w:color="auto"/>
                        <w:left w:val="none" w:sz="0" w:space="0" w:color="auto"/>
                        <w:bottom w:val="none" w:sz="0" w:space="0" w:color="auto"/>
                        <w:right w:val="none" w:sz="0" w:space="0" w:color="auto"/>
                      </w:divBdr>
                    </w:div>
                  </w:divsChild>
                </w:div>
                <w:div w:id="668170299">
                  <w:marLeft w:val="0"/>
                  <w:marRight w:val="0"/>
                  <w:marTop w:val="0"/>
                  <w:marBottom w:val="0"/>
                  <w:divBdr>
                    <w:top w:val="none" w:sz="0" w:space="0" w:color="auto"/>
                    <w:left w:val="none" w:sz="0" w:space="0" w:color="auto"/>
                    <w:bottom w:val="none" w:sz="0" w:space="0" w:color="auto"/>
                    <w:right w:val="none" w:sz="0" w:space="0" w:color="auto"/>
                  </w:divBdr>
                  <w:divsChild>
                    <w:div w:id="1638947715">
                      <w:marLeft w:val="0"/>
                      <w:marRight w:val="0"/>
                      <w:marTop w:val="0"/>
                      <w:marBottom w:val="0"/>
                      <w:divBdr>
                        <w:top w:val="none" w:sz="0" w:space="0" w:color="auto"/>
                        <w:left w:val="none" w:sz="0" w:space="0" w:color="auto"/>
                        <w:bottom w:val="none" w:sz="0" w:space="0" w:color="auto"/>
                        <w:right w:val="none" w:sz="0" w:space="0" w:color="auto"/>
                      </w:divBdr>
                    </w:div>
                    <w:div w:id="1124153114">
                      <w:marLeft w:val="0"/>
                      <w:marRight w:val="0"/>
                      <w:marTop w:val="0"/>
                      <w:marBottom w:val="0"/>
                      <w:divBdr>
                        <w:top w:val="none" w:sz="0" w:space="0" w:color="auto"/>
                        <w:left w:val="none" w:sz="0" w:space="0" w:color="auto"/>
                        <w:bottom w:val="none" w:sz="0" w:space="0" w:color="auto"/>
                        <w:right w:val="none" w:sz="0" w:space="0" w:color="auto"/>
                      </w:divBdr>
                    </w:div>
                    <w:div w:id="2092971313">
                      <w:marLeft w:val="0"/>
                      <w:marRight w:val="0"/>
                      <w:marTop w:val="0"/>
                      <w:marBottom w:val="0"/>
                      <w:divBdr>
                        <w:top w:val="none" w:sz="0" w:space="0" w:color="auto"/>
                        <w:left w:val="none" w:sz="0" w:space="0" w:color="auto"/>
                        <w:bottom w:val="none" w:sz="0" w:space="0" w:color="auto"/>
                        <w:right w:val="none" w:sz="0" w:space="0" w:color="auto"/>
                      </w:divBdr>
                    </w:div>
                  </w:divsChild>
                </w:div>
                <w:div w:id="80956144">
                  <w:marLeft w:val="0"/>
                  <w:marRight w:val="0"/>
                  <w:marTop w:val="0"/>
                  <w:marBottom w:val="0"/>
                  <w:divBdr>
                    <w:top w:val="none" w:sz="0" w:space="0" w:color="auto"/>
                    <w:left w:val="none" w:sz="0" w:space="0" w:color="auto"/>
                    <w:bottom w:val="none" w:sz="0" w:space="0" w:color="auto"/>
                    <w:right w:val="none" w:sz="0" w:space="0" w:color="auto"/>
                  </w:divBdr>
                  <w:divsChild>
                    <w:div w:id="223418486">
                      <w:marLeft w:val="0"/>
                      <w:marRight w:val="0"/>
                      <w:marTop w:val="0"/>
                      <w:marBottom w:val="0"/>
                      <w:divBdr>
                        <w:top w:val="none" w:sz="0" w:space="0" w:color="auto"/>
                        <w:left w:val="none" w:sz="0" w:space="0" w:color="auto"/>
                        <w:bottom w:val="none" w:sz="0" w:space="0" w:color="auto"/>
                        <w:right w:val="none" w:sz="0" w:space="0" w:color="auto"/>
                      </w:divBdr>
                    </w:div>
                    <w:div w:id="1878812151">
                      <w:marLeft w:val="0"/>
                      <w:marRight w:val="0"/>
                      <w:marTop w:val="0"/>
                      <w:marBottom w:val="0"/>
                      <w:divBdr>
                        <w:top w:val="none" w:sz="0" w:space="0" w:color="auto"/>
                        <w:left w:val="none" w:sz="0" w:space="0" w:color="auto"/>
                        <w:bottom w:val="none" w:sz="0" w:space="0" w:color="auto"/>
                        <w:right w:val="none" w:sz="0" w:space="0" w:color="auto"/>
                      </w:divBdr>
                    </w:div>
                    <w:div w:id="1451902250">
                      <w:marLeft w:val="0"/>
                      <w:marRight w:val="0"/>
                      <w:marTop w:val="0"/>
                      <w:marBottom w:val="0"/>
                      <w:divBdr>
                        <w:top w:val="none" w:sz="0" w:space="0" w:color="auto"/>
                        <w:left w:val="none" w:sz="0" w:space="0" w:color="auto"/>
                        <w:bottom w:val="none" w:sz="0" w:space="0" w:color="auto"/>
                        <w:right w:val="none" w:sz="0" w:space="0" w:color="auto"/>
                      </w:divBdr>
                    </w:div>
                  </w:divsChild>
                </w:div>
                <w:div w:id="1176725612">
                  <w:marLeft w:val="0"/>
                  <w:marRight w:val="0"/>
                  <w:marTop w:val="0"/>
                  <w:marBottom w:val="0"/>
                  <w:divBdr>
                    <w:top w:val="none" w:sz="0" w:space="0" w:color="auto"/>
                    <w:left w:val="none" w:sz="0" w:space="0" w:color="auto"/>
                    <w:bottom w:val="none" w:sz="0" w:space="0" w:color="auto"/>
                    <w:right w:val="none" w:sz="0" w:space="0" w:color="auto"/>
                  </w:divBdr>
                  <w:divsChild>
                    <w:div w:id="1695181630">
                      <w:marLeft w:val="0"/>
                      <w:marRight w:val="0"/>
                      <w:marTop w:val="0"/>
                      <w:marBottom w:val="0"/>
                      <w:divBdr>
                        <w:top w:val="none" w:sz="0" w:space="0" w:color="auto"/>
                        <w:left w:val="none" w:sz="0" w:space="0" w:color="auto"/>
                        <w:bottom w:val="none" w:sz="0" w:space="0" w:color="auto"/>
                        <w:right w:val="none" w:sz="0" w:space="0" w:color="auto"/>
                      </w:divBdr>
                    </w:div>
                  </w:divsChild>
                </w:div>
                <w:div w:id="875167806">
                  <w:marLeft w:val="0"/>
                  <w:marRight w:val="0"/>
                  <w:marTop w:val="0"/>
                  <w:marBottom w:val="0"/>
                  <w:divBdr>
                    <w:top w:val="none" w:sz="0" w:space="0" w:color="auto"/>
                    <w:left w:val="none" w:sz="0" w:space="0" w:color="auto"/>
                    <w:bottom w:val="none" w:sz="0" w:space="0" w:color="auto"/>
                    <w:right w:val="none" w:sz="0" w:space="0" w:color="auto"/>
                  </w:divBdr>
                  <w:divsChild>
                    <w:div w:id="625815643">
                      <w:marLeft w:val="0"/>
                      <w:marRight w:val="0"/>
                      <w:marTop w:val="0"/>
                      <w:marBottom w:val="0"/>
                      <w:divBdr>
                        <w:top w:val="none" w:sz="0" w:space="0" w:color="auto"/>
                        <w:left w:val="none" w:sz="0" w:space="0" w:color="auto"/>
                        <w:bottom w:val="none" w:sz="0" w:space="0" w:color="auto"/>
                        <w:right w:val="none" w:sz="0" w:space="0" w:color="auto"/>
                      </w:divBdr>
                    </w:div>
                  </w:divsChild>
                </w:div>
                <w:div w:id="1702709064">
                  <w:marLeft w:val="0"/>
                  <w:marRight w:val="0"/>
                  <w:marTop w:val="0"/>
                  <w:marBottom w:val="0"/>
                  <w:divBdr>
                    <w:top w:val="none" w:sz="0" w:space="0" w:color="auto"/>
                    <w:left w:val="none" w:sz="0" w:space="0" w:color="auto"/>
                    <w:bottom w:val="none" w:sz="0" w:space="0" w:color="auto"/>
                    <w:right w:val="none" w:sz="0" w:space="0" w:color="auto"/>
                  </w:divBdr>
                  <w:divsChild>
                    <w:div w:id="1394279081">
                      <w:marLeft w:val="0"/>
                      <w:marRight w:val="0"/>
                      <w:marTop w:val="0"/>
                      <w:marBottom w:val="0"/>
                      <w:divBdr>
                        <w:top w:val="none" w:sz="0" w:space="0" w:color="auto"/>
                        <w:left w:val="none" w:sz="0" w:space="0" w:color="auto"/>
                        <w:bottom w:val="none" w:sz="0" w:space="0" w:color="auto"/>
                        <w:right w:val="none" w:sz="0" w:space="0" w:color="auto"/>
                      </w:divBdr>
                    </w:div>
                    <w:div w:id="111094944">
                      <w:marLeft w:val="0"/>
                      <w:marRight w:val="0"/>
                      <w:marTop w:val="0"/>
                      <w:marBottom w:val="0"/>
                      <w:divBdr>
                        <w:top w:val="none" w:sz="0" w:space="0" w:color="auto"/>
                        <w:left w:val="none" w:sz="0" w:space="0" w:color="auto"/>
                        <w:bottom w:val="none" w:sz="0" w:space="0" w:color="auto"/>
                        <w:right w:val="none" w:sz="0" w:space="0" w:color="auto"/>
                      </w:divBdr>
                    </w:div>
                    <w:div w:id="2062317038">
                      <w:marLeft w:val="0"/>
                      <w:marRight w:val="0"/>
                      <w:marTop w:val="0"/>
                      <w:marBottom w:val="0"/>
                      <w:divBdr>
                        <w:top w:val="none" w:sz="0" w:space="0" w:color="auto"/>
                        <w:left w:val="none" w:sz="0" w:space="0" w:color="auto"/>
                        <w:bottom w:val="none" w:sz="0" w:space="0" w:color="auto"/>
                        <w:right w:val="none" w:sz="0" w:space="0" w:color="auto"/>
                      </w:divBdr>
                    </w:div>
                  </w:divsChild>
                </w:div>
                <w:div w:id="1487015445">
                  <w:marLeft w:val="0"/>
                  <w:marRight w:val="0"/>
                  <w:marTop w:val="0"/>
                  <w:marBottom w:val="0"/>
                  <w:divBdr>
                    <w:top w:val="none" w:sz="0" w:space="0" w:color="auto"/>
                    <w:left w:val="none" w:sz="0" w:space="0" w:color="auto"/>
                    <w:bottom w:val="none" w:sz="0" w:space="0" w:color="auto"/>
                    <w:right w:val="none" w:sz="0" w:space="0" w:color="auto"/>
                  </w:divBdr>
                  <w:divsChild>
                    <w:div w:id="1033308498">
                      <w:marLeft w:val="0"/>
                      <w:marRight w:val="0"/>
                      <w:marTop w:val="0"/>
                      <w:marBottom w:val="0"/>
                      <w:divBdr>
                        <w:top w:val="none" w:sz="0" w:space="0" w:color="auto"/>
                        <w:left w:val="none" w:sz="0" w:space="0" w:color="auto"/>
                        <w:bottom w:val="none" w:sz="0" w:space="0" w:color="auto"/>
                        <w:right w:val="none" w:sz="0" w:space="0" w:color="auto"/>
                      </w:divBdr>
                    </w:div>
                    <w:div w:id="437871327">
                      <w:marLeft w:val="0"/>
                      <w:marRight w:val="0"/>
                      <w:marTop w:val="0"/>
                      <w:marBottom w:val="0"/>
                      <w:divBdr>
                        <w:top w:val="none" w:sz="0" w:space="0" w:color="auto"/>
                        <w:left w:val="none" w:sz="0" w:space="0" w:color="auto"/>
                        <w:bottom w:val="none" w:sz="0" w:space="0" w:color="auto"/>
                        <w:right w:val="none" w:sz="0" w:space="0" w:color="auto"/>
                      </w:divBdr>
                    </w:div>
                    <w:div w:id="522473964">
                      <w:marLeft w:val="0"/>
                      <w:marRight w:val="0"/>
                      <w:marTop w:val="0"/>
                      <w:marBottom w:val="0"/>
                      <w:divBdr>
                        <w:top w:val="none" w:sz="0" w:space="0" w:color="auto"/>
                        <w:left w:val="none" w:sz="0" w:space="0" w:color="auto"/>
                        <w:bottom w:val="none" w:sz="0" w:space="0" w:color="auto"/>
                        <w:right w:val="none" w:sz="0" w:space="0" w:color="auto"/>
                      </w:divBdr>
                    </w:div>
                  </w:divsChild>
                </w:div>
                <w:div w:id="744952855">
                  <w:marLeft w:val="0"/>
                  <w:marRight w:val="0"/>
                  <w:marTop w:val="0"/>
                  <w:marBottom w:val="0"/>
                  <w:divBdr>
                    <w:top w:val="none" w:sz="0" w:space="0" w:color="auto"/>
                    <w:left w:val="none" w:sz="0" w:space="0" w:color="auto"/>
                    <w:bottom w:val="none" w:sz="0" w:space="0" w:color="auto"/>
                    <w:right w:val="none" w:sz="0" w:space="0" w:color="auto"/>
                  </w:divBdr>
                  <w:divsChild>
                    <w:div w:id="13361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0537">
          <w:marLeft w:val="0"/>
          <w:marRight w:val="0"/>
          <w:marTop w:val="0"/>
          <w:marBottom w:val="0"/>
          <w:divBdr>
            <w:top w:val="none" w:sz="0" w:space="0" w:color="auto"/>
            <w:left w:val="none" w:sz="0" w:space="0" w:color="auto"/>
            <w:bottom w:val="none" w:sz="0" w:space="0" w:color="auto"/>
            <w:right w:val="none" w:sz="0" w:space="0" w:color="auto"/>
          </w:divBdr>
          <w:divsChild>
            <w:div w:id="583882360">
              <w:marLeft w:val="0"/>
              <w:marRight w:val="0"/>
              <w:marTop w:val="0"/>
              <w:marBottom w:val="0"/>
              <w:divBdr>
                <w:top w:val="none" w:sz="0" w:space="0" w:color="auto"/>
                <w:left w:val="none" w:sz="0" w:space="0" w:color="auto"/>
                <w:bottom w:val="none" w:sz="0" w:space="0" w:color="auto"/>
                <w:right w:val="none" w:sz="0" w:space="0" w:color="auto"/>
              </w:divBdr>
            </w:div>
            <w:div w:id="1319962879">
              <w:marLeft w:val="0"/>
              <w:marRight w:val="0"/>
              <w:marTop w:val="0"/>
              <w:marBottom w:val="0"/>
              <w:divBdr>
                <w:top w:val="none" w:sz="0" w:space="0" w:color="auto"/>
                <w:left w:val="none" w:sz="0" w:space="0" w:color="auto"/>
                <w:bottom w:val="none" w:sz="0" w:space="0" w:color="auto"/>
                <w:right w:val="none" w:sz="0" w:space="0" w:color="auto"/>
              </w:divBdr>
            </w:div>
            <w:div w:id="141000169">
              <w:marLeft w:val="0"/>
              <w:marRight w:val="0"/>
              <w:marTop w:val="0"/>
              <w:marBottom w:val="0"/>
              <w:divBdr>
                <w:top w:val="none" w:sz="0" w:space="0" w:color="auto"/>
                <w:left w:val="none" w:sz="0" w:space="0" w:color="auto"/>
                <w:bottom w:val="none" w:sz="0" w:space="0" w:color="auto"/>
                <w:right w:val="none" w:sz="0" w:space="0" w:color="auto"/>
              </w:divBdr>
            </w:div>
            <w:div w:id="1049577442">
              <w:marLeft w:val="0"/>
              <w:marRight w:val="0"/>
              <w:marTop w:val="0"/>
              <w:marBottom w:val="0"/>
              <w:divBdr>
                <w:top w:val="none" w:sz="0" w:space="0" w:color="auto"/>
                <w:left w:val="none" w:sz="0" w:space="0" w:color="auto"/>
                <w:bottom w:val="none" w:sz="0" w:space="0" w:color="auto"/>
                <w:right w:val="none" w:sz="0" w:space="0" w:color="auto"/>
              </w:divBdr>
            </w:div>
            <w:div w:id="638847560">
              <w:marLeft w:val="0"/>
              <w:marRight w:val="0"/>
              <w:marTop w:val="0"/>
              <w:marBottom w:val="0"/>
              <w:divBdr>
                <w:top w:val="none" w:sz="0" w:space="0" w:color="auto"/>
                <w:left w:val="none" w:sz="0" w:space="0" w:color="auto"/>
                <w:bottom w:val="none" w:sz="0" w:space="0" w:color="auto"/>
                <w:right w:val="none" w:sz="0" w:space="0" w:color="auto"/>
              </w:divBdr>
            </w:div>
            <w:div w:id="596790927">
              <w:marLeft w:val="0"/>
              <w:marRight w:val="0"/>
              <w:marTop w:val="0"/>
              <w:marBottom w:val="0"/>
              <w:divBdr>
                <w:top w:val="none" w:sz="0" w:space="0" w:color="auto"/>
                <w:left w:val="none" w:sz="0" w:space="0" w:color="auto"/>
                <w:bottom w:val="none" w:sz="0" w:space="0" w:color="auto"/>
                <w:right w:val="none" w:sz="0" w:space="0" w:color="auto"/>
              </w:divBdr>
            </w:div>
            <w:div w:id="974917417">
              <w:marLeft w:val="0"/>
              <w:marRight w:val="0"/>
              <w:marTop w:val="0"/>
              <w:marBottom w:val="0"/>
              <w:divBdr>
                <w:top w:val="none" w:sz="0" w:space="0" w:color="auto"/>
                <w:left w:val="none" w:sz="0" w:space="0" w:color="auto"/>
                <w:bottom w:val="none" w:sz="0" w:space="0" w:color="auto"/>
                <w:right w:val="none" w:sz="0" w:space="0" w:color="auto"/>
              </w:divBdr>
            </w:div>
            <w:div w:id="658457371">
              <w:marLeft w:val="0"/>
              <w:marRight w:val="0"/>
              <w:marTop w:val="0"/>
              <w:marBottom w:val="0"/>
              <w:divBdr>
                <w:top w:val="none" w:sz="0" w:space="0" w:color="auto"/>
                <w:left w:val="none" w:sz="0" w:space="0" w:color="auto"/>
                <w:bottom w:val="none" w:sz="0" w:space="0" w:color="auto"/>
                <w:right w:val="none" w:sz="0" w:space="0" w:color="auto"/>
              </w:divBdr>
            </w:div>
            <w:div w:id="1319646661">
              <w:marLeft w:val="0"/>
              <w:marRight w:val="0"/>
              <w:marTop w:val="0"/>
              <w:marBottom w:val="0"/>
              <w:divBdr>
                <w:top w:val="none" w:sz="0" w:space="0" w:color="auto"/>
                <w:left w:val="none" w:sz="0" w:space="0" w:color="auto"/>
                <w:bottom w:val="none" w:sz="0" w:space="0" w:color="auto"/>
                <w:right w:val="none" w:sz="0" w:space="0" w:color="auto"/>
              </w:divBdr>
            </w:div>
            <w:div w:id="1069771773">
              <w:marLeft w:val="0"/>
              <w:marRight w:val="0"/>
              <w:marTop w:val="0"/>
              <w:marBottom w:val="0"/>
              <w:divBdr>
                <w:top w:val="none" w:sz="0" w:space="0" w:color="auto"/>
                <w:left w:val="none" w:sz="0" w:space="0" w:color="auto"/>
                <w:bottom w:val="none" w:sz="0" w:space="0" w:color="auto"/>
                <w:right w:val="none" w:sz="0" w:space="0" w:color="auto"/>
              </w:divBdr>
            </w:div>
            <w:div w:id="1279795846">
              <w:marLeft w:val="0"/>
              <w:marRight w:val="0"/>
              <w:marTop w:val="0"/>
              <w:marBottom w:val="0"/>
              <w:divBdr>
                <w:top w:val="none" w:sz="0" w:space="0" w:color="auto"/>
                <w:left w:val="none" w:sz="0" w:space="0" w:color="auto"/>
                <w:bottom w:val="none" w:sz="0" w:space="0" w:color="auto"/>
                <w:right w:val="none" w:sz="0" w:space="0" w:color="auto"/>
              </w:divBdr>
            </w:div>
            <w:div w:id="315687696">
              <w:marLeft w:val="0"/>
              <w:marRight w:val="0"/>
              <w:marTop w:val="0"/>
              <w:marBottom w:val="0"/>
              <w:divBdr>
                <w:top w:val="none" w:sz="0" w:space="0" w:color="auto"/>
                <w:left w:val="none" w:sz="0" w:space="0" w:color="auto"/>
                <w:bottom w:val="none" w:sz="0" w:space="0" w:color="auto"/>
                <w:right w:val="none" w:sz="0" w:space="0" w:color="auto"/>
              </w:divBdr>
            </w:div>
          </w:divsChild>
        </w:div>
        <w:div w:id="494338962">
          <w:marLeft w:val="0"/>
          <w:marRight w:val="0"/>
          <w:marTop w:val="0"/>
          <w:marBottom w:val="0"/>
          <w:divBdr>
            <w:top w:val="none" w:sz="0" w:space="0" w:color="auto"/>
            <w:left w:val="none" w:sz="0" w:space="0" w:color="auto"/>
            <w:bottom w:val="none" w:sz="0" w:space="0" w:color="auto"/>
            <w:right w:val="none" w:sz="0" w:space="0" w:color="auto"/>
          </w:divBdr>
          <w:divsChild>
            <w:div w:id="887109540">
              <w:marLeft w:val="-75"/>
              <w:marRight w:val="0"/>
              <w:marTop w:val="30"/>
              <w:marBottom w:val="30"/>
              <w:divBdr>
                <w:top w:val="none" w:sz="0" w:space="0" w:color="auto"/>
                <w:left w:val="none" w:sz="0" w:space="0" w:color="auto"/>
                <w:bottom w:val="none" w:sz="0" w:space="0" w:color="auto"/>
                <w:right w:val="none" w:sz="0" w:space="0" w:color="auto"/>
              </w:divBdr>
              <w:divsChild>
                <w:div w:id="1431046811">
                  <w:marLeft w:val="0"/>
                  <w:marRight w:val="0"/>
                  <w:marTop w:val="0"/>
                  <w:marBottom w:val="0"/>
                  <w:divBdr>
                    <w:top w:val="none" w:sz="0" w:space="0" w:color="auto"/>
                    <w:left w:val="none" w:sz="0" w:space="0" w:color="auto"/>
                    <w:bottom w:val="none" w:sz="0" w:space="0" w:color="auto"/>
                    <w:right w:val="none" w:sz="0" w:space="0" w:color="auto"/>
                  </w:divBdr>
                  <w:divsChild>
                    <w:div w:id="484593722">
                      <w:marLeft w:val="0"/>
                      <w:marRight w:val="0"/>
                      <w:marTop w:val="0"/>
                      <w:marBottom w:val="0"/>
                      <w:divBdr>
                        <w:top w:val="none" w:sz="0" w:space="0" w:color="auto"/>
                        <w:left w:val="none" w:sz="0" w:space="0" w:color="auto"/>
                        <w:bottom w:val="none" w:sz="0" w:space="0" w:color="auto"/>
                        <w:right w:val="none" w:sz="0" w:space="0" w:color="auto"/>
                      </w:divBdr>
                    </w:div>
                  </w:divsChild>
                </w:div>
                <w:div w:id="449790084">
                  <w:marLeft w:val="0"/>
                  <w:marRight w:val="0"/>
                  <w:marTop w:val="0"/>
                  <w:marBottom w:val="0"/>
                  <w:divBdr>
                    <w:top w:val="none" w:sz="0" w:space="0" w:color="auto"/>
                    <w:left w:val="none" w:sz="0" w:space="0" w:color="auto"/>
                    <w:bottom w:val="none" w:sz="0" w:space="0" w:color="auto"/>
                    <w:right w:val="none" w:sz="0" w:space="0" w:color="auto"/>
                  </w:divBdr>
                  <w:divsChild>
                    <w:div w:id="159674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86203">
          <w:marLeft w:val="0"/>
          <w:marRight w:val="0"/>
          <w:marTop w:val="0"/>
          <w:marBottom w:val="0"/>
          <w:divBdr>
            <w:top w:val="none" w:sz="0" w:space="0" w:color="auto"/>
            <w:left w:val="none" w:sz="0" w:space="0" w:color="auto"/>
            <w:bottom w:val="none" w:sz="0" w:space="0" w:color="auto"/>
            <w:right w:val="none" w:sz="0" w:space="0" w:color="auto"/>
          </w:divBdr>
          <w:divsChild>
            <w:div w:id="2081172751">
              <w:marLeft w:val="0"/>
              <w:marRight w:val="0"/>
              <w:marTop w:val="0"/>
              <w:marBottom w:val="0"/>
              <w:divBdr>
                <w:top w:val="none" w:sz="0" w:space="0" w:color="auto"/>
                <w:left w:val="none" w:sz="0" w:space="0" w:color="auto"/>
                <w:bottom w:val="none" w:sz="0" w:space="0" w:color="auto"/>
                <w:right w:val="none" w:sz="0" w:space="0" w:color="auto"/>
              </w:divBdr>
            </w:div>
            <w:div w:id="809706632">
              <w:marLeft w:val="0"/>
              <w:marRight w:val="0"/>
              <w:marTop w:val="0"/>
              <w:marBottom w:val="0"/>
              <w:divBdr>
                <w:top w:val="none" w:sz="0" w:space="0" w:color="auto"/>
                <w:left w:val="none" w:sz="0" w:space="0" w:color="auto"/>
                <w:bottom w:val="none" w:sz="0" w:space="0" w:color="auto"/>
                <w:right w:val="none" w:sz="0" w:space="0" w:color="auto"/>
              </w:divBdr>
            </w:div>
          </w:divsChild>
        </w:div>
        <w:div w:id="615916479">
          <w:marLeft w:val="0"/>
          <w:marRight w:val="0"/>
          <w:marTop w:val="0"/>
          <w:marBottom w:val="0"/>
          <w:divBdr>
            <w:top w:val="none" w:sz="0" w:space="0" w:color="auto"/>
            <w:left w:val="none" w:sz="0" w:space="0" w:color="auto"/>
            <w:bottom w:val="none" w:sz="0" w:space="0" w:color="auto"/>
            <w:right w:val="none" w:sz="0" w:space="0" w:color="auto"/>
          </w:divBdr>
          <w:divsChild>
            <w:div w:id="1005398323">
              <w:marLeft w:val="0"/>
              <w:marRight w:val="0"/>
              <w:marTop w:val="0"/>
              <w:marBottom w:val="0"/>
              <w:divBdr>
                <w:top w:val="none" w:sz="0" w:space="0" w:color="auto"/>
                <w:left w:val="none" w:sz="0" w:space="0" w:color="auto"/>
                <w:bottom w:val="none" w:sz="0" w:space="0" w:color="auto"/>
                <w:right w:val="none" w:sz="0" w:space="0" w:color="auto"/>
              </w:divBdr>
            </w:div>
          </w:divsChild>
        </w:div>
        <w:div w:id="804934554">
          <w:marLeft w:val="0"/>
          <w:marRight w:val="0"/>
          <w:marTop w:val="0"/>
          <w:marBottom w:val="0"/>
          <w:divBdr>
            <w:top w:val="none" w:sz="0" w:space="0" w:color="auto"/>
            <w:left w:val="none" w:sz="0" w:space="0" w:color="auto"/>
            <w:bottom w:val="none" w:sz="0" w:space="0" w:color="auto"/>
            <w:right w:val="none" w:sz="0" w:space="0" w:color="auto"/>
          </w:divBdr>
          <w:divsChild>
            <w:div w:id="1956790874">
              <w:marLeft w:val="0"/>
              <w:marRight w:val="0"/>
              <w:marTop w:val="0"/>
              <w:marBottom w:val="0"/>
              <w:divBdr>
                <w:top w:val="none" w:sz="0" w:space="0" w:color="auto"/>
                <w:left w:val="none" w:sz="0" w:space="0" w:color="auto"/>
                <w:bottom w:val="none" w:sz="0" w:space="0" w:color="auto"/>
                <w:right w:val="none" w:sz="0" w:space="0" w:color="auto"/>
              </w:divBdr>
            </w:div>
            <w:div w:id="316419260">
              <w:marLeft w:val="0"/>
              <w:marRight w:val="0"/>
              <w:marTop w:val="0"/>
              <w:marBottom w:val="0"/>
              <w:divBdr>
                <w:top w:val="none" w:sz="0" w:space="0" w:color="auto"/>
                <w:left w:val="none" w:sz="0" w:space="0" w:color="auto"/>
                <w:bottom w:val="none" w:sz="0" w:space="0" w:color="auto"/>
                <w:right w:val="none" w:sz="0" w:space="0" w:color="auto"/>
              </w:divBdr>
            </w:div>
          </w:divsChild>
        </w:div>
        <w:div w:id="1475878731">
          <w:marLeft w:val="0"/>
          <w:marRight w:val="0"/>
          <w:marTop w:val="0"/>
          <w:marBottom w:val="0"/>
          <w:divBdr>
            <w:top w:val="none" w:sz="0" w:space="0" w:color="auto"/>
            <w:left w:val="none" w:sz="0" w:space="0" w:color="auto"/>
            <w:bottom w:val="none" w:sz="0" w:space="0" w:color="auto"/>
            <w:right w:val="none" w:sz="0" w:space="0" w:color="auto"/>
          </w:divBdr>
          <w:divsChild>
            <w:div w:id="1424186203">
              <w:marLeft w:val="0"/>
              <w:marRight w:val="0"/>
              <w:marTop w:val="0"/>
              <w:marBottom w:val="0"/>
              <w:divBdr>
                <w:top w:val="none" w:sz="0" w:space="0" w:color="auto"/>
                <w:left w:val="none" w:sz="0" w:space="0" w:color="auto"/>
                <w:bottom w:val="none" w:sz="0" w:space="0" w:color="auto"/>
                <w:right w:val="none" w:sz="0" w:space="0" w:color="auto"/>
              </w:divBdr>
            </w:div>
          </w:divsChild>
        </w:div>
        <w:div w:id="689839406">
          <w:marLeft w:val="0"/>
          <w:marRight w:val="0"/>
          <w:marTop w:val="0"/>
          <w:marBottom w:val="0"/>
          <w:divBdr>
            <w:top w:val="none" w:sz="0" w:space="0" w:color="auto"/>
            <w:left w:val="none" w:sz="0" w:space="0" w:color="auto"/>
            <w:bottom w:val="none" w:sz="0" w:space="0" w:color="auto"/>
            <w:right w:val="none" w:sz="0" w:space="0" w:color="auto"/>
          </w:divBdr>
        </w:div>
        <w:div w:id="2005280470">
          <w:marLeft w:val="0"/>
          <w:marRight w:val="0"/>
          <w:marTop w:val="0"/>
          <w:marBottom w:val="0"/>
          <w:divBdr>
            <w:top w:val="none" w:sz="0" w:space="0" w:color="auto"/>
            <w:left w:val="none" w:sz="0" w:space="0" w:color="auto"/>
            <w:bottom w:val="none" w:sz="0" w:space="0" w:color="auto"/>
            <w:right w:val="none" w:sz="0" w:space="0" w:color="auto"/>
          </w:divBdr>
        </w:div>
      </w:divsChild>
    </w:div>
    <w:div w:id="2131586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mlouvy.gov.cz/smlouva/28685955"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ktu_x00e1_ln_x00ed_verze xmlns="326c0048-64f1-4171-a482-e7b6d8d82ea9">true</Aktu_x00e1_ln_x00ed_verze>
    <TaxCatchAll xmlns="96dd6fd2-3c41-486d-ba90-b742e689037f" xsi:nil="true"/>
    <lcf76f155ced4ddcb4097134ff3c332f xmlns="326c0048-64f1-4171-a482-e7b6d8d82ea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3BAAB0AECFFBD499343BB9E420D9100" ma:contentTypeVersion="15" ma:contentTypeDescription="Vytvoří nový dokument" ma:contentTypeScope="" ma:versionID="79864a7acad13667a663d98981354616">
  <xsd:schema xmlns:xsd="http://www.w3.org/2001/XMLSchema" xmlns:xs="http://www.w3.org/2001/XMLSchema" xmlns:p="http://schemas.microsoft.com/office/2006/metadata/properties" xmlns:ns2="326c0048-64f1-4171-a482-e7b6d8d82ea9" xmlns:ns3="96dd6fd2-3c41-486d-ba90-b742e689037f" targetNamespace="http://schemas.microsoft.com/office/2006/metadata/properties" ma:root="true" ma:fieldsID="2521454fff73f4034309b23728a63f3a" ns2:_="" ns3:_="">
    <xsd:import namespace="326c0048-64f1-4171-a482-e7b6d8d82ea9"/>
    <xsd:import namespace="96dd6fd2-3c41-486d-ba90-b742e68903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Aktu_x00e1_ln_x00ed_verze"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c0048-64f1-4171-a482-e7b6d8d8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Aktu_x00e1_ln_x00ed_verze" ma:index="14" nillable="true" ma:displayName="Aktuální verze" ma:default="0" ma:format="Dropdown" ma:internalName="Aktu_x00e1_ln_x00ed_verze">
      <xsd:simpleType>
        <xsd:restriction base="dms:Boolea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a81815c1-bf2b-424b-a497-0aaa1a1db8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dd6fd2-3c41-486d-ba90-b742e689037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8" nillable="true" ma:displayName="Taxonomy Catch All Column" ma:hidden="true" ma:list="{8bca96bc-7bd0-4d74-a030-32f052e8bf68}" ma:internalName="TaxCatchAll" ma:showField="CatchAllData" ma:web="96dd6fd2-3c41-486d-ba90-b742e68903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D8F80-C353-4F35-9872-80D9B7C7D96D}">
  <ds:schemaRefs>
    <ds:schemaRef ds:uri="http://schemas.microsoft.com/sharepoint/v3/contenttype/forms"/>
  </ds:schemaRefs>
</ds:datastoreItem>
</file>

<file path=customXml/itemProps2.xml><?xml version="1.0" encoding="utf-8"?>
<ds:datastoreItem xmlns:ds="http://schemas.openxmlformats.org/officeDocument/2006/customXml" ds:itemID="{7C2298B8-F8A8-43E8-BE1C-DD4A8C4A3D80}">
  <ds:schemaRefs>
    <ds:schemaRef ds:uri="http://purl.org/dc/elements/1.1/"/>
    <ds:schemaRef ds:uri="96dd6fd2-3c41-486d-ba90-b742e689037f"/>
    <ds:schemaRef ds:uri="http://schemas.microsoft.com/office/2006/metadata/properties"/>
    <ds:schemaRef ds:uri="326c0048-64f1-4171-a482-e7b6d8d82ea9"/>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5CDB28F2-DD03-4D34-B018-1F50465AC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c0048-64f1-4171-a482-e7b6d8d82ea9"/>
    <ds:schemaRef ds:uri="96dd6fd2-3c41-486d-ba90-b742e689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8AD1FC-349C-4F9C-AD3A-5D382466F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21</Pages>
  <Words>7162</Words>
  <Characters>42257</Characters>
  <Application>Microsoft Office Word</Application>
  <DocSecurity>0</DocSecurity>
  <Lines>352</Lines>
  <Paragraphs>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Halla Slavomír</dc:creator>
  <cp:keywords/>
  <dc:description/>
  <cp:lastModifiedBy>Halla Slavomír</cp:lastModifiedBy>
  <cp:revision>11</cp:revision>
  <cp:lastPrinted>2025-09-18T08:06:00Z</cp:lastPrinted>
  <dcterms:created xsi:type="dcterms:W3CDTF">2025-06-09T06:21:00Z</dcterms:created>
  <dcterms:modified xsi:type="dcterms:W3CDTF">2025-09-23T09:55:00Z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0x01010063BAAB0AECFFBD499343BB9E420D9100</vt:lpwstr>
  </property>
  <property fmtid="{D5CDD505-2E9C-101B-9397-08002B2CF9AE}" pid="3" name="MediaServiceImageTags">
    <vt:lpwstr/>
  </property>
</Properties>
</file>