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1BEA9DC0"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283A3E" w:rsidRPr="00283A3E">
        <w:t>FN Brno – nové pracoviště PET/CT – nákup přístroje</w:t>
      </w:r>
      <w:r w:rsidR="00475A39">
        <w:t xml:space="preserve"> II</w:t>
      </w:r>
      <w:r>
        <w:t>“</w:t>
      </w:r>
      <w:r w:rsidR="005B2AAD">
        <w:t xml:space="preserve"> </w:t>
      </w:r>
      <w:r>
        <w:t>(dále jen „</w:t>
      </w:r>
      <w:r w:rsidRPr="00512300">
        <w:rPr>
          <w:b/>
        </w:rPr>
        <w:t>Zadávací dokumentace</w:t>
      </w:r>
      <w:r>
        <w:t>“</w:t>
      </w:r>
      <w:r w:rsidR="00EF5E8E">
        <w:t xml:space="preserve"> a „</w:t>
      </w:r>
      <w:r w:rsidR="00EF5E8E" w:rsidRPr="006F612B">
        <w:rPr>
          <w:b/>
        </w:rPr>
        <w:t>Veřejná zakázka</w:t>
      </w:r>
      <w:r w:rsidR="00EF5E8E">
        <w:t>“</w:t>
      </w:r>
      <w:r>
        <w:t>).</w:t>
      </w:r>
      <w:r w:rsidR="00733A13" w:rsidRPr="00733A13">
        <w:t xml:space="preserve"> </w:t>
      </w:r>
      <w:r w:rsidR="00733A13">
        <w:t>Plnění této smlouvy bude financováno</w:t>
      </w:r>
      <w:r w:rsidR="00733A13" w:rsidRPr="008C2D96">
        <w:t xml:space="preserve"> z projektu s</w:t>
      </w:r>
      <w:r w:rsidR="00733A13">
        <w:t> </w:t>
      </w:r>
      <w:r w:rsidR="00733A13" w:rsidRPr="008C2D96">
        <w:t>názvem</w:t>
      </w:r>
      <w:r w:rsidR="00733A13">
        <w:t xml:space="preserve"> „</w:t>
      </w:r>
      <w:bookmarkStart w:id="0" w:name="_Hlk189657287"/>
      <w:r w:rsidR="00CD0A10" w:rsidRPr="00A91091">
        <w:t>FN Brno – nové pracoviště PET/CT</w:t>
      </w:r>
      <w:bookmarkEnd w:id="0"/>
      <w:r w:rsidR="00733A13">
        <w:t>“</w:t>
      </w:r>
      <w:r w:rsidR="005B2AAD">
        <w:t>,</w:t>
      </w:r>
      <w:r w:rsidR="00733A13">
        <w:t xml:space="preserve"> </w:t>
      </w:r>
      <w:r w:rsidR="00733A13" w:rsidRPr="008C2D96">
        <w:t xml:space="preserve">registrační číslo </w:t>
      </w:r>
      <w:r w:rsidR="005B2AAD" w:rsidRPr="008C2D96">
        <w:t>projektu</w:t>
      </w:r>
      <w:r w:rsidR="005B2AAD">
        <w:t xml:space="preserve"> 335</w:t>
      </w:r>
      <w:r w:rsidR="005B2AAD" w:rsidRPr="005B2AAD">
        <w:t xml:space="preserve">V112002402 </w:t>
      </w:r>
      <w:r w:rsidR="00733A13">
        <w:t>(dále a výše jen „</w:t>
      </w:r>
      <w:r w:rsidR="00733A13">
        <w:rPr>
          <w:b/>
        </w:rPr>
        <w:t>Projekt</w:t>
      </w:r>
      <w:r w:rsidR="00733A13">
        <w:t>“ a „</w:t>
      </w:r>
      <w:r w:rsidR="00733A13">
        <w:rPr>
          <w:b/>
        </w:rPr>
        <w:t>Číslo Projektu</w:t>
      </w:r>
      <w:r w:rsidR="00733A13">
        <w:t>“)</w:t>
      </w:r>
      <w:r w:rsidR="00733A13" w:rsidRPr="008C2D96">
        <w:t xml:space="preserve">, který je financován </w:t>
      </w:r>
      <w:r w:rsidR="005B2AAD">
        <w:t>ze státního rozpočtu a registrován v systému Správy majetku ve vlastnictví státu</w:t>
      </w:r>
      <w:r w:rsidR="00733A13" w:rsidRPr="008C2D96">
        <w:t>.</w:t>
      </w:r>
    </w:p>
    <w:p w14:paraId="51A700CB" w14:textId="77777777" w:rsidR="000A40C1" w:rsidRDefault="000A40C1" w:rsidP="000A40C1">
      <w:pPr>
        <w:pStyle w:val="Odstavecsmlouvy"/>
        <w:numPr>
          <w:ilvl w:val="0"/>
          <w:numId w:val="0"/>
        </w:numPr>
        <w:ind w:left="567"/>
      </w:pPr>
    </w:p>
    <w:p w14:paraId="18F41799" w14:textId="19AF1BD0" w:rsidR="00EF5E8E" w:rsidRDefault="00EF5E8E" w:rsidP="00EF5E8E">
      <w:pPr>
        <w:pStyle w:val="Odstavecsmlouvy"/>
        <w:numPr>
          <w:ilvl w:val="1"/>
          <w:numId w:val="2"/>
        </w:numPr>
      </w:pPr>
      <w:r>
        <w:t>Prodávající bere na vědomí, že Kupující je dle zákona č. 181/2014 Sb., o kybernetické bezpečnosti, ve znění pozdějších předpisů (dále jen „</w:t>
      </w:r>
      <w:r w:rsidRPr="5C998643">
        <w:rPr>
          <w:b/>
          <w:bCs/>
        </w:rPr>
        <w:t>ZKB</w:t>
      </w:r>
      <w:r>
        <w:t>“), provozovatelem základní služby a že Kupující identifikuje Software jako informační systém základní služby ve smyslu § 2 písm. j) ZKB a Zboží jako technické aktivum, tj. že Řešení spadá do systému řízení bezpečnosti informací</w:t>
      </w:r>
      <w:r w:rsidRPr="00EF5E8E">
        <w:t xml:space="preserve"> </w:t>
      </w:r>
      <w:r>
        <w:t>ve smyslu § 2 písm. j) vyhlášky č. 82/2018 Sb., o kybernetické bezpečnosti (dále jen „</w:t>
      </w:r>
      <w:r w:rsidRPr="5C998643">
        <w:rPr>
          <w:b/>
          <w:bCs/>
        </w:rPr>
        <w:t>VKB</w:t>
      </w:r>
      <w:r>
        <w:t>“). Prodávající v této souvislosti dále bere na vědomí, že s ohledem na jeho povinnosti sjednané touto smlouvou je v postavení provozovatele Software ve smyslu § 2 písm. g) ZKB a rovněž v postavení významného dodavatele ve smyslu § 2 písm. n) VKB, a to v rozsahu vymezeném touto smlouvou.</w:t>
      </w:r>
    </w:p>
    <w:p w14:paraId="6739F563" w14:textId="77777777" w:rsidR="00EF5E8E" w:rsidRDefault="00EF5E8E" w:rsidP="00EF5E8E">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2E7DADF2" w14:textId="77777777" w:rsidR="0044125E" w:rsidRDefault="0044125E" w:rsidP="0044125E">
      <w:pPr>
        <w:pStyle w:val="Odstavecsmlouvy"/>
        <w:numPr>
          <w:ilvl w:val="0"/>
          <w:numId w:val="0"/>
        </w:numPr>
        <w:ind w:left="567"/>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1"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2"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1"/>
      <w:bookmarkEnd w:id="2"/>
    </w:p>
    <w:p w14:paraId="38D0950B" w14:textId="6F8D8C4C" w:rsidR="00027432"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w:t>
      </w:r>
      <w:r w:rsidRPr="00553F4D">
        <w:lastRenderedPageBreak/>
        <w:t xml:space="preserve">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56EE541D" w14:textId="334211F6" w:rsidR="00315FF0" w:rsidRPr="00AB5639" w:rsidRDefault="00315FF0" w:rsidP="00027432">
      <w:pPr>
        <w:pStyle w:val="Psmenoodstavcesmlouvy"/>
        <w:numPr>
          <w:ilvl w:val="0"/>
          <w:numId w:val="14"/>
        </w:numPr>
      </w:pPr>
      <w:r w:rsidRPr="00555C00">
        <w:t>poskytovat součinnost zpracovateli projektové dokumentace a zhotoviteli stavby objektu, ve kterém bude Zboží umístěno</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3" w:name="_Ref491774589"/>
      <w:r>
        <w:rPr>
          <w:b/>
        </w:rPr>
        <w:t>Implementace</w:t>
      </w:r>
      <w:r>
        <w:t>“);</w:t>
      </w:r>
    </w:p>
    <w:bookmarkEnd w:id="3"/>
    <w:p w14:paraId="07107302" w14:textId="30630585"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9372CB">
        <w:t>V.2</w:t>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w:t>
      </w:r>
      <w:proofErr w:type="spellStart"/>
      <w:r>
        <w:t>Veeam</w:t>
      </w:r>
      <w:proofErr w:type="spellEnd"/>
      <w:r>
        <w:t xml:space="preserve">,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34983612"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009372CB">
        <w:t>IV</w:t>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22164CBC" w:rsidR="00311C9B" w:rsidRDefault="00311C9B" w:rsidP="00311C9B">
      <w:pPr>
        <w:pStyle w:val="Odstavecsmlouvy"/>
        <w:numPr>
          <w:ilvl w:val="1"/>
          <w:numId w:val="2"/>
        </w:numPr>
      </w:pPr>
      <w:r w:rsidRPr="00D231CC">
        <w:t>Prodávající je povinen do 2 týdnů od převzetí Zboží Kupujícím provést zaškolení</w:t>
      </w:r>
      <w:r>
        <w:t>, tj.</w:t>
      </w:r>
      <w:r w:rsidRPr="00D231CC">
        <w:t xml:space="preserve"> instruktáž uživatele </w:t>
      </w:r>
      <w:r>
        <w:t xml:space="preserve">dle § 41 </w:t>
      </w:r>
      <w:r w:rsidRPr="00D859C2">
        <w:t xml:space="preserve">zákona č. </w:t>
      </w:r>
      <w:r>
        <w:t>375</w:t>
      </w:r>
      <w:r w:rsidRPr="00D859C2">
        <w:t>/</w:t>
      </w:r>
      <w:r>
        <w:t>2022</w:t>
      </w:r>
      <w:r w:rsidRPr="00D859C2">
        <w:t xml:space="preserve"> Sb., </w:t>
      </w:r>
      <w:r w:rsidRPr="004820A4">
        <w:t xml:space="preserve">o zdravotnických prostředcích a </w:t>
      </w:r>
      <w:r>
        <w:t>diagnostických zdravotnických prostředcích in vitro</w:t>
      </w:r>
      <w:r w:rsidRPr="004820A4">
        <w:t>, ve znění pozdějších předpisů</w:t>
      </w:r>
      <w:r>
        <w:t xml:space="preserve"> (dále </w:t>
      </w:r>
      <w:r>
        <w:lastRenderedPageBreak/>
        <w:t>jen „</w:t>
      </w:r>
      <w:proofErr w:type="spellStart"/>
      <w:r w:rsidRPr="00D859C2">
        <w:rPr>
          <w:b/>
        </w:rPr>
        <w:t>ZoZP</w:t>
      </w:r>
      <w:proofErr w:type="spellEnd"/>
      <w:r>
        <w:t xml:space="preserve">“), </w:t>
      </w:r>
      <w:r w:rsidRPr="00D231CC">
        <w:t xml:space="preserve">na pracovišti </w:t>
      </w:r>
      <w:r>
        <w:t xml:space="preserve">Kupujícího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4"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0EC1807C" w14:textId="55A0646D" w:rsidR="040C5C40" w:rsidRPr="0044125E" w:rsidRDefault="040C5C40" w:rsidP="20C2C8D2">
      <w:pPr>
        <w:pStyle w:val="Psmenoodstavce"/>
      </w:pPr>
      <w:r w:rsidRPr="20C2C8D2">
        <w:rPr>
          <w:rFonts w:eastAsia="Arial"/>
          <w:color w:val="000000" w:themeColor="text1"/>
        </w:rPr>
        <w:t xml:space="preserve">v elektronické podobě na CD/DVD/USB </w:t>
      </w:r>
      <w:proofErr w:type="spellStart"/>
      <w:r w:rsidRPr="20C2C8D2">
        <w:rPr>
          <w:rFonts w:eastAsia="Arial"/>
          <w:color w:val="000000" w:themeColor="text1"/>
        </w:rPr>
        <w:t>flash</w:t>
      </w:r>
      <w:proofErr w:type="spellEnd"/>
      <w:r w:rsidRPr="20C2C8D2">
        <w:rPr>
          <w:rFonts w:eastAsia="Arial"/>
          <w:color w:val="000000" w:themeColor="text1"/>
        </w:rPr>
        <w:t xml:space="preserve"> disku ve formátu PDF, PNG nebo JPG CE certifikát a prohlášení o shodě dle zákona č. 22/1997 Sb., o technických požadavcích na výrobky, ve znění pozdějších předpisů (dále jen „</w:t>
      </w:r>
      <w:proofErr w:type="spellStart"/>
      <w:r w:rsidRPr="20C2C8D2">
        <w:rPr>
          <w:rFonts w:eastAsia="Arial"/>
          <w:b/>
          <w:bCs/>
          <w:color w:val="000000" w:themeColor="text1"/>
        </w:rPr>
        <w:t>ZoTPV</w:t>
      </w:r>
      <w:proofErr w:type="spellEnd"/>
      <w:r w:rsidRPr="20C2C8D2">
        <w:rPr>
          <w:rFonts w:eastAsia="Arial"/>
          <w:color w:val="000000" w:themeColor="text1"/>
        </w:rPr>
        <w:t xml:space="preserve">“), a pokud se jedná o zdravotnický prostředek, dle </w:t>
      </w:r>
      <w:proofErr w:type="spellStart"/>
      <w:r w:rsidRPr="20C2C8D2">
        <w:rPr>
          <w:rFonts w:eastAsia="Arial"/>
          <w:color w:val="000000" w:themeColor="text1"/>
        </w:rPr>
        <w:t>ZoZP</w:t>
      </w:r>
      <w:proofErr w:type="spellEnd"/>
      <w:r w:rsidRPr="20C2C8D2">
        <w:rPr>
          <w:rFonts w:eastAsia="Arial"/>
          <w:color w:val="000000" w:themeColor="text1"/>
        </w:rPr>
        <w:t>, nařízení Evropského parlamentu a Rady (EU) 2017/745, o zdravotnických prostředcích (dále jen „</w:t>
      </w:r>
      <w:r w:rsidRPr="20C2C8D2">
        <w:rPr>
          <w:rFonts w:eastAsia="Arial"/>
          <w:b/>
          <w:bCs/>
          <w:color w:val="000000" w:themeColor="text1"/>
        </w:rPr>
        <w:t>MDR</w:t>
      </w:r>
      <w:r w:rsidRPr="20C2C8D2">
        <w:rPr>
          <w:rFonts w:eastAsia="Arial"/>
          <w:color w:val="000000" w:themeColor="text1"/>
        </w:rPr>
        <w:t>“), příp. dle nařízení Evropského parlamentu a Rady (EU) 2017/746, o diagnostických zdravotnických prostředcích in vitro (dále jen „</w:t>
      </w:r>
      <w:r w:rsidRPr="20C2C8D2">
        <w:rPr>
          <w:rFonts w:eastAsia="Arial"/>
          <w:b/>
          <w:bCs/>
          <w:color w:val="000000" w:themeColor="text1"/>
        </w:rPr>
        <w:t>IVDR</w:t>
      </w:r>
      <w:r w:rsidRPr="20C2C8D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C131320" w14:textId="77777777" w:rsidR="0044125E" w:rsidRDefault="0044125E" w:rsidP="0044125E">
      <w:pPr>
        <w:pStyle w:val="Psmenoodstavce"/>
        <w:numPr>
          <w:ilvl w:val="0"/>
          <w:numId w:val="0"/>
        </w:numPr>
        <w:ind w:left="1134"/>
        <w:rPr>
          <w:rFonts w:eastAsia="Arial"/>
          <w:color w:val="000000" w:themeColor="text1"/>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6889E87" w:rsidR="003F7B02" w:rsidRPr="00555C00"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555C00">
        <w:t>Kupujícímu</w:t>
      </w:r>
      <w:r w:rsidR="003F7B02" w:rsidRPr="00555C00">
        <w:t xml:space="preserve"> nejpozději </w:t>
      </w:r>
      <w:r w:rsidR="003F7B02" w:rsidRPr="00555C00">
        <w:rPr>
          <w:b/>
        </w:rPr>
        <w:t>do</w:t>
      </w:r>
      <w:r w:rsidR="00B63CAD" w:rsidRPr="00555C00">
        <w:rPr>
          <w:b/>
        </w:rPr>
        <w:t xml:space="preserve"> </w:t>
      </w:r>
      <w:r w:rsidR="00B63CAD" w:rsidRPr="00555C00">
        <w:rPr>
          <w:b/>
          <w:bCs/>
        </w:rPr>
        <w:t>12</w:t>
      </w:r>
      <w:r w:rsidR="00B63CAD" w:rsidRPr="00555C00">
        <w:rPr>
          <w:b/>
        </w:rPr>
        <w:t xml:space="preserve"> týdnů </w:t>
      </w:r>
      <w:r w:rsidR="00B63CAD" w:rsidRPr="00555C00">
        <w:rPr>
          <w:bCs/>
        </w:rPr>
        <w:t>ode dne doručení písemné výzvy zadavatele k plnění</w:t>
      </w:r>
      <w:r w:rsidR="00250E90" w:rsidRPr="00555C00">
        <w:t xml:space="preserve">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DB6EE3E" w:rsidR="00BE2371" w:rsidRPr="00D859C2" w:rsidRDefault="003F7B02" w:rsidP="00D859C2">
      <w:pPr>
        <w:pStyle w:val="Odstavecsmlouvy"/>
      </w:pPr>
      <w:r w:rsidRPr="00D859C2">
        <w:t xml:space="preserve">Místem dodání Zboží </w:t>
      </w:r>
      <w:r w:rsidR="00D50BBE" w:rsidRPr="00D859C2">
        <w:t xml:space="preserve">je </w:t>
      </w:r>
      <w:r w:rsidR="00B63CAD" w:rsidRPr="00B63CAD">
        <w:rPr>
          <w:bCs/>
        </w:rPr>
        <w:t>Klinika radiologie a nukleární medicíny, Fakultní nemocnice Brno, Pracoviště Nemo</w:t>
      </w:r>
      <w:r w:rsidR="00B0790E">
        <w:rPr>
          <w:bCs/>
        </w:rPr>
        <w:t>c</w:t>
      </w:r>
      <w:r w:rsidR="00B63CAD" w:rsidRPr="00B63CAD">
        <w:rPr>
          <w:bCs/>
        </w:rPr>
        <w:t>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3063E306"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B63CAD">
        <w:t>Lucii Malíkové</w:t>
      </w:r>
      <w:r w:rsidR="00DE3A3F">
        <w:t>, tel.: 532</w:t>
      </w:r>
      <w:r w:rsidR="00B63CAD">
        <w:t> </w:t>
      </w:r>
      <w:r w:rsidR="00DE3A3F">
        <w:t>23</w:t>
      </w:r>
      <w:r w:rsidR="00B63CAD">
        <w:t>2 848</w:t>
      </w:r>
      <w:r w:rsidR="00DE3A3F">
        <w:t xml:space="preserve"> a písemně na e-mail: </w:t>
      </w:r>
      <w:r w:rsidR="00B63CAD">
        <w:t>malikova.lucie</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w:t>
      </w:r>
      <w:r w:rsidRPr="00D859C2">
        <w:lastRenderedPageBreak/>
        <w:t xml:space="preserve">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11B43433" w:rsidR="00AF2763" w:rsidRPr="00D859C2" w:rsidRDefault="00250E90" w:rsidP="00D859C2">
      <w:pPr>
        <w:pStyle w:val="Odstavecsmlouvy"/>
      </w:pPr>
      <w:r w:rsidRPr="00D859C2">
        <w:t xml:space="preserve">Zástupci Prodávajícího a Kupujícího </w:t>
      </w:r>
      <w:proofErr w:type="gramStart"/>
      <w:r w:rsidRPr="00D859C2">
        <w:t>sepíší</w:t>
      </w:r>
      <w:proofErr w:type="gramEnd"/>
      <w:r w:rsidRPr="00D859C2">
        <w:t xml:space="preserve"> </w:t>
      </w:r>
      <w:r w:rsidR="00F25BC8" w:rsidRPr="00D859C2">
        <w:t xml:space="preserve">a </w:t>
      </w:r>
      <w:proofErr w:type="gramStart"/>
      <w:r w:rsidR="00F25BC8" w:rsidRPr="00D859C2">
        <w:t>podepíší</w:t>
      </w:r>
      <w:proofErr w:type="gramEnd"/>
      <w:r w:rsidR="00F25BC8" w:rsidRPr="00D859C2">
        <w:t xml:space="preserve">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9372CB">
        <w:t>II.3</w:t>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133AEB02" w:rsidR="00AF2763"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797C83">
        <w:rPr>
          <w:bCs/>
        </w:rPr>
        <w:t>(pouze u Zboží, u nějž je při provozu vyžadována)</w:t>
      </w:r>
      <w:r w:rsidR="00B63CAD" w:rsidRPr="00797C83">
        <w:rPr>
          <w:bCs/>
        </w:rPr>
        <w:t xml:space="preserve"> včetně zajištění pravidelné obměny a likvidace kalibračních zdrojů</w:t>
      </w:r>
      <w:r w:rsidRPr="00797C83">
        <w:t>; tyto úkony bude Prodávající v záruční době provádět bez</w:t>
      </w:r>
      <w:r w:rsidRPr="00D859C2">
        <w:t xml:space="preserve">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619ED00A" w14:textId="77777777" w:rsidR="00475A39" w:rsidRDefault="00475A39" w:rsidP="00475A39">
      <w:pPr>
        <w:pStyle w:val="Odstavecsmlouvy"/>
        <w:numPr>
          <w:ilvl w:val="0"/>
          <w:numId w:val="0"/>
        </w:numPr>
        <w:ind w:left="567"/>
      </w:pPr>
    </w:p>
    <w:p w14:paraId="25127CB3" w14:textId="77777777" w:rsidR="0044125E" w:rsidRPr="00D859C2" w:rsidRDefault="0044125E" w:rsidP="00475A39">
      <w:pPr>
        <w:pStyle w:val="Odstavecsmlouvy"/>
        <w:numPr>
          <w:ilvl w:val="0"/>
          <w:numId w:val="0"/>
        </w:numPr>
        <w:ind w:left="567"/>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w:t>
      </w:r>
      <w:r>
        <w:lastRenderedPageBreak/>
        <w:t xml:space="preserve">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Default="00841443" w:rsidP="00D859C2">
      <w:pPr>
        <w:pStyle w:val="Zkladntext3"/>
        <w:spacing w:line="240" w:lineRule="auto"/>
        <w:ind w:left="567"/>
        <w:rPr>
          <w:sz w:val="22"/>
          <w:szCs w:val="22"/>
        </w:rPr>
      </w:pPr>
    </w:p>
    <w:p w14:paraId="2117EF5B" w14:textId="77777777" w:rsidR="0044125E" w:rsidRPr="00D859C2" w:rsidRDefault="0044125E" w:rsidP="00D859C2">
      <w:pPr>
        <w:pStyle w:val="Zkladntext3"/>
        <w:spacing w:line="240" w:lineRule="auto"/>
        <w:ind w:left="567"/>
        <w:rPr>
          <w:sz w:val="22"/>
          <w:szCs w:val="22"/>
        </w:rPr>
      </w:pPr>
    </w:p>
    <w:p w14:paraId="7634AF26" w14:textId="65421DE8" w:rsidR="00CC50C0" w:rsidRDefault="00CC50C0" w:rsidP="00094B12">
      <w:pPr>
        <w:pStyle w:val="Nadpis1"/>
      </w:pPr>
      <w:bookmarkStart w:id="9" w:name="_Ref97042529"/>
      <w:r>
        <w:t>Akceptační proces</w:t>
      </w:r>
      <w:bookmarkEnd w:id="9"/>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10" w:name="_Ref497395471"/>
      <w:bookmarkStart w:id="11"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10"/>
    </w:p>
    <w:p w14:paraId="5262E523" w14:textId="31E03A04" w:rsidR="00CC6133" w:rsidRPr="00831747" w:rsidRDefault="00CC6133" w:rsidP="00CC6133">
      <w:pPr>
        <w:pStyle w:val="Psmenoodstavce"/>
        <w:numPr>
          <w:ilvl w:val="2"/>
          <w:numId w:val="2"/>
        </w:numPr>
        <w:ind w:left="851" w:firstLine="0"/>
        <w:contextualSpacing/>
      </w:pPr>
      <w:bookmarkStart w:id="12" w:name="_Ref497395305"/>
      <w:r>
        <w:t xml:space="preserve">Prodávající </w:t>
      </w:r>
      <w:r w:rsidRPr="001F0B34">
        <w:t>předloží</w:t>
      </w:r>
      <w:r w:rsidRPr="00831747">
        <w:t xml:space="preserve"> </w:t>
      </w:r>
      <w:r>
        <w:t>dokument Kupujícímu</w:t>
      </w:r>
      <w:r w:rsidRPr="00831747">
        <w:t>.</w:t>
      </w:r>
      <w:bookmarkEnd w:id="12"/>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w:t>
      </w:r>
      <w:r>
        <w:lastRenderedPageBreak/>
        <w:t xml:space="preserve">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692A727C" w:rsidR="00CC6133" w:rsidRPr="00831747" w:rsidRDefault="00CC6133" w:rsidP="00CC6133">
      <w:pPr>
        <w:pStyle w:val="Psmenoodstavce"/>
        <w:numPr>
          <w:ilvl w:val="2"/>
          <w:numId w:val="2"/>
        </w:numPr>
        <w:ind w:left="851" w:firstLine="0"/>
        <w:contextualSpacing/>
      </w:pPr>
      <w:bookmarkStart w:id="13"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3"/>
      <w:r>
        <w:t xml:space="preserve">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w:t>
      </w:r>
      <w:r w:rsidR="00E93DD9">
        <w:t>Řešení</w:t>
      </w:r>
      <w:r>
        <w:t>,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4" w:name="_Ref497396548"/>
      <w:bookmarkStart w:id="15"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4"/>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5"/>
    </w:p>
    <w:p w14:paraId="17DE2865" w14:textId="77777777" w:rsidR="00CC6133" w:rsidRDefault="00CC6133" w:rsidP="00CC6133">
      <w:pPr>
        <w:pStyle w:val="Odstavecsmlouvy"/>
        <w:numPr>
          <w:ilvl w:val="0"/>
          <w:numId w:val="0"/>
        </w:numPr>
        <w:ind w:left="567"/>
      </w:pPr>
    </w:p>
    <w:p w14:paraId="1AADB501" w14:textId="1F650C3F" w:rsidR="00CC50C0" w:rsidRDefault="00CC6133" w:rsidP="00CC50C0">
      <w:pPr>
        <w:pStyle w:val="Odstavecsmlouvy"/>
        <w:numPr>
          <w:ilvl w:val="1"/>
          <w:numId w:val="2"/>
        </w:numPr>
      </w:pPr>
      <w:bookmarkStart w:id="16" w:name="_Ref97566412"/>
      <w:r>
        <w:rPr>
          <w:b/>
        </w:rPr>
        <w:t>Testování části Řešení po provedení Implementace</w:t>
      </w:r>
      <w:r w:rsidR="002E10D3">
        <w:rPr>
          <w:b/>
        </w:rPr>
        <w:t xml:space="preserve"> nebo po provedení úprav</w:t>
      </w:r>
      <w:r>
        <w:rPr>
          <w:b/>
        </w:rPr>
        <w:t>,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1"/>
      <w:bookmarkEnd w:id="16"/>
    </w:p>
    <w:p w14:paraId="1505AFF9" w14:textId="7B91975D" w:rsidR="00CC50C0" w:rsidRDefault="00CC50C0" w:rsidP="00CC50C0">
      <w:pPr>
        <w:pStyle w:val="Psmenoodstavce"/>
        <w:numPr>
          <w:ilvl w:val="2"/>
          <w:numId w:val="2"/>
        </w:numPr>
        <w:ind w:left="851" w:firstLine="0"/>
        <w:contextualSpacing/>
      </w:pPr>
      <w:bookmarkStart w:id="17" w:name="_Ref497903309"/>
      <w:bookmarkStart w:id="18"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7"/>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8"/>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9"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9"/>
    </w:p>
    <w:p w14:paraId="2D857FDA" w14:textId="4590023A" w:rsidR="00CC50C0" w:rsidRDefault="00967945" w:rsidP="00CC50C0">
      <w:pPr>
        <w:pStyle w:val="Psmenoodstavce"/>
        <w:numPr>
          <w:ilvl w:val="2"/>
          <w:numId w:val="2"/>
        </w:numPr>
        <w:ind w:left="851" w:firstLine="0"/>
        <w:contextualSpacing/>
      </w:pPr>
      <w:bookmarkStart w:id="20"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lastRenderedPageBreak/>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9372CB">
        <w:t>b)</w:t>
      </w:r>
      <w:r w:rsidR="00CC50C0">
        <w:t xml:space="preserve"> tohoto odstavce. Kybernetické bezpečnostní zranitelnosti, jejichž </w:t>
      </w:r>
      <w:proofErr w:type="spellStart"/>
      <w:r w:rsidR="00CC50C0">
        <w:t>mitigace</w:t>
      </w:r>
      <w:proofErr w:type="spellEnd"/>
      <w:r w:rsidR="00CC50C0">
        <w:t xml:space="preserv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rsidR="009372CB">
        <w:t>IX.9</w:t>
      </w:r>
      <w:r w:rsidR="00CC50C0">
        <w:t xml:space="preserve"> této smlouvy.</w:t>
      </w:r>
      <w:bookmarkEnd w:id="20"/>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42960559" w14:textId="77777777" w:rsidR="0044125E" w:rsidRDefault="0044125E"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36484F20" w:rsidR="001B6899" w:rsidRPr="00D859C2" w:rsidRDefault="001B6899" w:rsidP="20C2C8D2">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26061BCB">
        <w:t>říspěvek</w:t>
      </w:r>
      <w:r>
        <w:t xml:space="preserve"> (pouze u Zboží, které tomuto p</w:t>
      </w:r>
      <w:r w:rsidR="357C4480">
        <w:t>říspěvku</w:t>
      </w:r>
      <w:r>
        <w:t xml:space="preserve">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3156F990" w:rsidR="00A74BD6" w:rsidRPr="00D859C2" w:rsidRDefault="00D82704" w:rsidP="001168D4">
      <w:pPr>
        <w:pStyle w:val="Odstavecsmlouvy"/>
      </w:pPr>
      <w:r>
        <w:t>Kupující</w:t>
      </w:r>
      <w:r w:rsidR="00871625">
        <w:t xml:space="preserve"> </w:t>
      </w:r>
      <w:r w:rsidR="00D50BBE">
        <w:t>se zavazuje uhradit kupní cenu na základě jedné faktury – daňového dokladu</w:t>
      </w:r>
      <w:r w:rsidR="00DC313D">
        <w:t xml:space="preserve"> vystaveného po podpisu Předávacího protokolu oběma smluvními stranami. Prodávající </w:t>
      </w:r>
      <w:r w:rsidR="00DC313D" w:rsidRPr="00D674D2">
        <w:t xml:space="preserve">není oprávněn vystavit </w:t>
      </w:r>
      <w:r w:rsidR="3199B66E" w:rsidRPr="00D674D2">
        <w:t>fakturu</w:t>
      </w:r>
      <w:r w:rsidR="00DC313D" w:rsidRPr="00D674D2">
        <w:t xml:space="preserve"> dříve</w:t>
      </w:r>
      <w:r w:rsidR="00D50BBE" w:rsidRPr="00D674D2">
        <w:t xml:space="preserve">. </w:t>
      </w:r>
      <w:r w:rsidR="001168D4" w:rsidRPr="00D674D2">
        <w:t xml:space="preserve">Splatnost faktury je </w:t>
      </w:r>
      <w:r w:rsidR="59CB48CF" w:rsidRPr="00D674D2">
        <w:t>3</w:t>
      </w:r>
      <w:r w:rsidR="00D50BBE" w:rsidRPr="00D674D2">
        <w:t xml:space="preserve">0 dnů od </w:t>
      </w:r>
      <w:r w:rsidR="001168D4" w:rsidRPr="00D674D2">
        <w:t xml:space="preserve">jejího </w:t>
      </w:r>
      <w:r w:rsidR="00D50BBE" w:rsidRPr="00D674D2">
        <w:t>vystavení.</w:t>
      </w:r>
      <w:r w:rsidR="00D50BBE">
        <w:t xml:space="preserve"> </w:t>
      </w:r>
      <w:r w:rsidR="00FA57C7" w:rsidRPr="00092B13">
        <w:t>Nesmí být vystaveny zálohové faktury.</w:t>
      </w:r>
      <w:r w:rsidR="00FA57C7">
        <w:t xml:space="preserve"> </w:t>
      </w:r>
      <w:r w:rsidR="00D50BBE">
        <w:t>Dnem uskutečnění zdanitelného plnění bude den protokolárního převzetí předmětu pln</w:t>
      </w:r>
      <w:r w:rsidR="001168D4">
        <w:t xml:space="preserve">ění kupujícím od Prodávajícího. </w:t>
      </w:r>
      <w:r w:rsidR="00A17F49">
        <w:t xml:space="preserve">Faktura musí </w:t>
      </w:r>
      <w:r w:rsidR="00A17F49" w:rsidRPr="4A11EF75">
        <w:rPr>
          <w:color w:val="000000" w:themeColor="text1"/>
        </w:rPr>
        <w:t>splňovat veškeré náležitosti daňového a účetního dokladu stanovené právními předpisy, zejména musí splňovat ustanovení zákona č. 235/2004 Sb., o dani z přidané hodnoty, ve znění pozdějších předpisů</w:t>
      </w:r>
      <w:r w:rsidR="00094B12" w:rsidRPr="4A11EF75">
        <w:rPr>
          <w:color w:val="000000" w:themeColor="text1"/>
        </w:rPr>
        <w:t xml:space="preserve"> (dále </w:t>
      </w:r>
      <w:r w:rsidR="00094B12" w:rsidRPr="00D674D2">
        <w:rPr>
          <w:color w:val="000000" w:themeColor="text1"/>
        </w:rPr>
        <w:t>jen „</w:t>
      </w:r>
      <w:r w:rsidR="00094B12" w:rsidRPr="00D674D2">
        <w:rPr>
          <w:b/>
          <w:bCs/>
          <w:color w:val="000000" w:themeColor="text1"/>
        </w:rPr>
        <w:t>ZDPH</w:t>
      </w:r>
      <w:r w:rsidR="00094B12" w:rsidRPr="00D674D2">
        <w:rPr>
          <w:color w:val="000000" w:themeColor="text1"/>
        </w:rPr>
        <w:t>“)</w:t>
      </w:r>
      <w:r w:rsidR="00A17F49" w:rsidRPr="00D674D2">
        <w:rPr>
          <w:color w:val="000000" w:themeColor="text1"/>
        </w:rPr>
        <w:t xml:space="preserve">, </w:t>
      </w:r>
      <w:r w:rsidR="00A17F49" w:rsidRPr="00D674D2">
        <w:t>a musí na ní být uvedena sjednaná kupní cena</w:t>
      </w:r>
      <w:r w:rsidR="00733A13" w:rsidRPr="00D674D2">
        <w:t>, Projekt, Číslo Projektu</w:t>
      </w:r>
      <w:r w:rsidR="00A17F49" w:rsidRPr="00D674D2">
        <w:t xml:space="preserve"> a</w:t>
      </w:r>
      <w:r w:rsidR="00A17F49">
        <w:t xml:space="preserve"> datum splatnosti v souladu se smlouvou</w:t>
      </w:r>
      <w:r w:rsidR="00A17F49" w:rsidRPr="4A11EF75">
        <w:rPr>
          <w:color w:val="000000" w:themeColor="text1"/>
        </w:rPr>
        <w:t>, jinak je Kupující oprávněn vrátit fakturu Prodávajícímu k přepracování či doplnění. V takovém případě běží nová lhůta splatnosti ode dne doručení opravené faktury Kupujícímu.</w:t>
      </w:r>
      <w:r w:rsidR="00FA57C7">
        <w:rPr>
          <w:color w:val="000000" w:themeColor="text1"/>
        </w:rPr>
        <w:t xml:space="preserve"> </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EE62C1"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DE05E7A" w14:textId="77777777" w:rsidR="00EE62C1" w:rsidRPr="00EE62C1" w:rsidRDefault="00EE62C1" w:rsidP="00EE62C1">
      <w:pPr>
        <w:pStyle w:val="Odstavecsmlouvy"/>
        <w:numPr>
          <w:ilvl w:val="0"/>
          <w:numId w:val="0"/>
        </w:numPr>
        <w:ind w:left="567"/>
      </w:pPr>
    </w:p>
    <w:p w14:paraId="30C9BADE" w14:textId="6CF23721" w:rsidR="00EE62C1" w:rsidRPr="00092B13" w:rsidRDefault="00EE62C1" w:rsidP="00EE62C1">
      <w:pPr>
        <w:pStyle w:val="Odstavecsmlouvy"/>
      </w:pPr>
      <w:r w:rsidRPr="00092B13">
        <w:t>Pro účely této smlouvy se vylučuje postoupení peněžitých pohledávek dle § 1879 zákona č. 89/2012 Sb., občanského zákoníku, v platném znění, tj. žádná ze smluvních stran není oprávněna postoupit své peněžité pohledávky za druhou smluvní stranou nebo jejich části jiné osobě.</w:t>
      </w:r>
    </w:p>
    <w:p w14:paraId="71A7884C" w14:textId="77777777" w:rsidR="00EE62C1" w:rsidRPr="00092B13" w:rsidRDefault="00EE62C1" w:rsidP="00EE62C1">
      <w:pPr>
        <w:pStyle w:val="Odstavecsmlouvy"/>
        <w:numPr>
          <w:ilvl w:val="0"/>
          <w:numId w:val="0"/>
        </w:numPr>
        <w:ind w:left="567"/>
      </w:pPr>
    </w:p>
    <w:p w14:paraId="43FB31EE" w14:textId="2CCE22F6" w:rsidR="00EE62C1" w:rsidRPr="00092B13" w:rsidRDefault="00EE62C1" w:rsidP="00EE62C1">
      <w:pPr>
        <w:pStyle w:val="Odstavecsmlouvy"/>
      </w:pPr>
      <w:r w:rsidRPr="00092B13">
        <w:t>Pro účely této smlouvy se vylučuje postoupení smlouvy 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017A6BA3"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Default="00916EE4" w:rsidP="00D859C2">
      <w:pPr>
        <w:pStyle w:val="Zkladntext3"/>
        <w:spacing w:line="240" w:lineRule="auto"/>
        <w:rPr>
          <w:sz w:val="22"/>
          <w:szCs w:val="22"/>
        </w:rPr>
      </w:pPr>
    </w:p>
    <w:p w14:paraId="009C2A19" w14:textId="77777777" w:rsidR="0044125E" w:rsidRPr="00D859C2" w:rsidRDefault="0044125E"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1FB7AD01" w:rsidR="00AF2763" w:rsidRPr="00D859C2" w:rsidRDefault="001A3D28" w:rsidP="20C2C8D2">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 xml:space="preserve">unie a odpovídajícímu požadavkům stanoveným právními předpisy České republiky, harmonizovanými českými technickými normami a ostatními ČSN, </w:t>
      </w:r>
      <w:r w:rsidR="2738C997" w:rsidRPr="20C2C8D2">
        <w:rPr>
          <w:rFonts w:eastAsia="Arial"/>
          <w:color w:val="000000" w:themeColor="text1"/>
        </w:rPr>
        <w:t xml:space="preserve">které se vztahují ke Zboží, zejména požadavkům </w:t>
      </w:r>
      <w:proofErr w:type="spellStart"/>
      <w:r w:rsidR="2738C997" w:rsidRPr="20C2C8D2">
        <w:rPr>
          <w:rFonts w:eastAsia="Arial"/>
          <w:color w:val="000000" w:themeColor="text1"/>
        </w:rPr>
        <w:t>ZoZP</w:t>
      </w:r>
      <w:proofErr w:type="spellEnd"/>
      <w:r w:rsidR="2738C997" w:rsidRPr="20C2C8D2">
        <w:rPr>
          <w:rFonts w:eastAsia="Arial"/>
          <w:color w:val="000000" w:themeColor="text1"/>
        </w:rPr>
        <w:t xml:space="preserve">, MDR, IVDR a </w:t>
      </w:r>
      <w:proofErr w:type="spellStart"/>
      <w:r w:rsidR="2738C997" w:rsidRPr="20C2C8D2">
        <w:rPr>
          <w:rFonts w:eastAsia="Arial"/>
          <w:color w:val="000000" w:themeColor="text1"/>
        </w:rPr>
        <w:t>ZoTPV</w:t>
      </w:r>
      <w:proofErr w:type="spellEnd"/>
      <w:r w:rsidR="2738C997" w:rsidRPr="20C2C8D2">
        <w:rPr>
          <w:rFonts w:eastAsia="Arial"/>
          <w:color w:val="000000" w:themeColor="text1"/>
        </w:rPr>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lastRenderedPageBreak/>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271F0D02" w:rsidR="00DE3A3F" w:rsidRPr="00D859C2" w:rsidRDefault="001A3D28" w:rsidP="00EF5E8E">
      <w:pPr>
        <w:pStyle w:val="Odstavecsmlouvy"/>
      </w:pPr>
      <w:r>
        <w:t>P</w:t>
      </w:r>
      <w:r w:rsidR="009547FF">
        <w:t xml:space="preserve">rodávající se zavazuje zahájit práce na odstranění eventuálních vad </w:t>
      </w:r>
      <w:r>
        <w:t xml:space="preserve">Zboží </w:t>
      </w:r>
      <w:r w:rsidR="009547FF">
        <w:t>v době trvání záruky do </w:t>
      </w:r>
      <w:r w:rsidR="0EC85416">
        <w:t>2</w:t>
      </w:r>
      <w:r w:rsidR="009A4F9F">
        <w:t xml:space="preserve"> pracovní</w:t>
      </w:r>
      <w:r w:rsidR="13FA71B6">
        <w:t>ch</w:t>
      </w:r>
      <w:r w:rsidR="009A4F9F">
        <w:t xml:space="preserve"> dn</w:t>
      </w:r>
      <w:r w:rsidR="52526B77">
        <w:t>ů</w:t>
      </w:r>
      <w:r w:rsidR="009547FF" w:rsidRPr="3E6E0D6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2E097A06">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FF2A1F8" w:rsidR="00967945" w:rsidRDefault="00967945" w:rsidP="00094B12">
      <w:pPr>
        <w:pStyle w:val="Odstavecsmlouvy"/>
      </w:pPr>
      <w:r>
        <w:t>Prodávající se zavazuje zahájit práce na odstranění eventuálních vad Řešení nebo Software v době trvání záruky do </w:t>
      </w:r>
      <w:r w:rsidR="45474590">
        <w:t>2</w:t>
      </w:r>
      <w:r>
        <w:t xml:space="preserve"> pracovní</w:t>
      </w:r>
      <w:r w:rsidR="31EE4559">
        <w:t>ch</w:t>
      </w:r>
      <w:r>
        <w:t xml:space="preserve"> dn</w:t>
      </w:r>
      <w:r w:rsidR="6BF75010">
        <w:t>ů</w:t>
      </w:r>
      <w:r w:rsidRPr="5DA757CE">
        <w:rPr>
          <w:color w:val="FF0000"/>
        </w:rPr>
        <w:t xml:space="preserve"> </w:t>
      </w:r>
      <w:r>
        <w:t xml:space="preserve">od jejich oznámení Prodávajícímu a ve lhůtě do </w:t>
      </w:r>
      <w:r w:rsidR="3621C253">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42A7F255" w:rsidR="00DE3A3F" w:rsidRPr="00D859C2" w:rsidRDefault="00DE3A3F" w:rsidP="00094B12">
      <w:pPr>
        <w:pStyle w:val="Odstavecsmlouvy"/>
      </w:pPr>
      <w:r>
        <w:t>Prodávající se zavazuje, že v případě nutnosti dílenské nebo dlouhodobější opravy</w:t>
      </w:r>
      <w:r w:rsidR="3C36A36B">
        <w:t xml:space="preserve"> (delší </w:t>
      </w:r>
      <w:r w:rsidR="3074DAC7">
        <w:t xml:space="preserve">než </w:t>
      </w:r>
      <w:r w:rsidR="3C36A36B">
        <w:t>5 pracovních dnů)</w:t>
      </w:r>
      <w:r>
        <w:t xml:space="preserve"> Zboží zapůjčí a nainstaluje Kupujícímu bez nároku na další úplatu náhradní bezvadný přístroj technicky a kvalitativně odpovídající bezvadnému Zboží</w:t>
      </w:r>
      <w:r w:rsidR="1FF975D6">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1"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4D261193" w:rsidR="00841443" w:rsidRDefault="00841443" w:rsidP="00841443">
      <w:pPr>
        <w:pStyle w:val="Odstavecsmlouvy"/>
      </w:pPr>
      <w:r>
        <w:t xml:space="preserve">Prodávající je povinen zahájit práce na odstranění vady nebo nedodělku Montáže </w:t>
      </w:r>
      <w:r w:rsidR="0009512B">
        <w:t>v době trvání záruky do </w:t>
      </w:r>
      <w:r w:rsidR="123AA9BB">
        <w:t>2</w:t>
      </w:r>
      <w:r w:rsidR="0009512B">
        <w:t xml:space="preserve"> pracovní</w:t>
      </w:r>
      <w:r w:rsidR="6F411561">
        <w:t>ch</w:t>
      </w:r>
      <w:r w:rsidR="0009512B">
        <w:t xml:space="preserve"> dn</w:t>
      </w:r>
      <w:r w:rsidR="59F31711">
        <w:t>ů</w:t>
      </w:r>
      <w:r w:rsidR="0009512B" w:rsidRPr="5DA757CE">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5152163">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2E7E1366" w14:textId="708E562E" w:rsidR="00D71AF6" w:rsidRDefault="00D71AF6" w:rsidP="006F612B">
      <w:pPr>
        <w:pStyle w:val="Nadpis1"/>
      </w:pPr>
      <w:bookmarkStart w:id="22" w:name="_Ref209081243"/>
      <w:bookmarkStart w:id="23" w:name="_Ref98432582"/>
      <w:bookmarkStart w:id="24" w:name="_Ref97036211"/>
      <w:bookmarkEnd w:id="21"/>
      <w:r>
        <w:lastRenderedPageBreak/>
        <w:t>Kybernetická bezpečnost</w:t>
      </w:r>
      <w:bookmarkEnd w:id="22"/>
    </w:p>
    <w:p w14:paraId="5F925F0B" w14:textId="77777777" w:rsidR="00D71AF6" w:rsidRDefault="00D71AF6" w:rsidP="006F612B">
      <w:pPr>
        <w:pStyle w:val="Odstavecsmlouvy"/>
        <w:numPr>
          <w:ilvl w:val="0"/>
          <w:numId w:val="0"/>
        </w:numPr>
        <w:ind w:left="567"/>
      </w:pPr>
    </w:p>
    <w:p w14:paraId="583AA4D8" w14:textId="579E94EB" w:rsidR="006C6CD1" w:rsidRDefault="0064668F" w:rsidP="00841443">
      <w:pPr>
        <w:pStyle w:val="Odstavecsmlouvy"/>
      </w:pPr>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r w:rsidRPr="00311561">
        <w:rPr>
          <w:rStyle w:val="Hypertextovodkaz"/>
        </w:rPr>
        <w:t>https://cve.mitre.org/</w:t>
      </w:r>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r w:rsidRPr="00311561">
        <w:rPr>
          <w:rStyle w:val="Hypertextovodkaz"/>
        </w:rPr>
        <w:t>https://www.first.org/cvss/</w:t>
      </w:r>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w:t>
      </w:r>
      <w:r w:rsidR="00887D86">
        <w:t xml:space="preserve">Lhůty pro odstranění vady dle tohoto odstavce se sjednávají dle jejich </w:t>
      </w:r>
      <w:proofErr w:type="spellStart"/>
      <w:r w:rsidR="00887D86">
        <w:t>severity</w:t>
      </w:r>
      <w:proofErr w:type="spellEnd"/>
      <w:r w:rsidR="00887D86">
        <w:t xml:space="preserve"> následovně, přičemž Prodávající je povinen bez ohledu na úroveň zranitelnosti zaplatit Kupujícímu smluvní pokutu 400,- Kč za každý pracovní den prodlení s odstraněním takové vady:</w:t>
      </w:r>
      <w:bookmarkEnd w:id="23"/>
      <w:bookmarkEnd w:id="24"/>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FF5559" w14:textId="77777777" w:rsidR="00EF5E8E" w:rsidRDefault="00EF5E8E" w:rsidP="00EF5E8E">
      <w:pPr>
        <w:spacing w:line="240" w:lineRule="auto"/>
        <w:rPr>
          <w:b/>
          <w:bCs/>
        </w:rPr>
      </w:pPr>
    </w:p>
    <w:p w14:paraId="7BA87BB2" w14:textId="60E202E5" w:rsidR="003A2592" w:rsidRDefault="003A2592" w:rsidP="00EF5E8E">
      <w:pPr>
        <w:pStyle w:val="Odstavecsmlouvy"/>
      </w:pPr>
      <w:bookmarkStart w:id="25" w:name="_Ref208922463"/>
      <w:r>
        <w:t>Kupující je oprávněn kdykoli přezkoumávat, zda Prodávající měl v nabídce na Veřejnou zakázku podle Zadávací dokumentace uvést čestné prohlášení nebo zprávu o hodnocení rizik ve vztahu k správním aktům Národního úřadu pro kybernetickou a informační bezpečnost (dále jen „</w:t>
      </w:r>
      <w:r w:rsidRPr="00DC0C9A">
        <w:rPr>
          <w:b/>
        </w:rPr>
        <w:t>NÚKIB</w:t>
      </w:r>
      <w:r>
        <w:t xml:space="preserve">“), tj. zejména ve vztahu k rizikovým prostředkům a </w:t>
      </w:r>
      <w:proofErr w:type="spellStart"/>
      <w:r>
        <w:t>backdoor</w:t>
      </w:r>
      <w:proofErr w:type="spellEnd"/>
      <w:r>
        <w:t>, jak jsou tyto pojmy definovány v Zadávací dokumentaci (tyto dokumenty, tj. toto čestné prohlášení a tato zpráva o hodnocení rizik, dále jen „</w:t>
      </w:r>
      <w:r w:rsidRPr="002F78E2">
        <w:rPr>
          <w:b/>
        </w:rPr>
        <w:t>dokumenty o kybernetické bezpečnosti Řešení</w:t>
      </w:r>
      <w:r>
        <w:t xml:space="preserve">“). V případě, že Prodávající </w:t>
      </w:r>
      <w:r>
        <w:lastRenderedPageBreak/>
        <w:t>v nabídce dokumenty o kybernetické bezpečnosti Řešení uvedl</w:t>
      </w:r>
      <w:r w:rsidR="0004184C">
        <w:t xml:space="preserve"> nebo je na základě této smlouvy</w:t>
      </w:r>
      <w:r w:rsidR="00A62920">
        <w:t xml:space="preserve"> </w:t>
      </w:r>
      <w:r w:rsidR="00E93DD9">
        <w:t>zpracoval nebo upravoval</w:t>
      </w:r>
      <w:r>
        <w:t>,</w:t>
      </w:r>
      <w:r w:rsidR="00E93DD9">
        <w:t xml:space="preserve"> </w:t>
      </w:r>
      <w:r>
        <w:t xml:space="preserve">je Prodávající oprávněn kdykoli přezkoumávat, zda </w:t>
      </w:r>
      <w:r w:rsidR="00AA6112">
        <w:t xml:space="preserve">dokumenty o kybernetické bezpečnosti Řešení nemají vady nebo nedodělky, spočívající zejména v tom, že neodpovídají skutečnosti, jsou neúplné nebo stanovená bezpečnostní opatření </w:t>
      </w:r>
      <w:r w:rsidR="00D71AF6">
        <w:t>ne</w:t>
      </w:r>
      <w:r w:rsidR="00AA6112">
        <w:t>jsou dostatečná.</w:t>
      </w:r>
      <w:r w:rsidRPr="003A2592">
        <w:t xml:space="preserve"> </w:t>
      </w:r>
      <w:r>
        <w:t>Prodávající</w:t>
      </w:r>
      <w:r w:rsidR="00AA6112">
        <w:t xml:space="preserve"> </w:t>
      </w:r>
      <w:r>
        <w:t xml:space="preserve">je povinen </w:t>
      </w:r>
      <w:r w:rsidR="0004184C">
        <w:t>bezúplatně</w:t>
      </w:r>
      <w:r w:rsidR="00D71AF6">
        <w:t xml:space="preserve"> a bez zbytečného odkladu</w:t>
      </w:r>
      <w:r w:rsidR="0004184C">
        <w:t xml:space="preserve"> </w:t>
      </w:r>
      <w:r>
        <w:t xml:space="preserve">poskytovat Kupujícímu </w:t>
      </w:r>
      <w:r w:rsidR="0004184C">
        <w:t xml:space="preserve">veškerou </w:t>
      </w:r>
      <w:r>
        <w:t>nezbytnou součinnost k</w:t>
      </w:r>
      <w:r w:rsidR="00947C6E">
        <w:t> </w:t>
      </w:r>
      <w:r>
        <w:t>přezk</w:t>
      </w:r>
      <w:r w:rsidR="00947C6E">
        <w:t>oumávání podle tohoto odstavce smlouvy.</w:t>
      </w:r>
      <w:bookmarkEnd w:id="25"/>
    </w:p>
    <w:p w14:paraId="2B0DB1AD" w14:textId="77777777" w:rsidR="00947C6E" w:rsidRDefault="00947C6E" w:rsidP="002F78E2">
      <w:pPr>
        <w:pStyle w:val="Odstavecsmlouvy"/>
        <w:numPr>
          <w:ilvl w:val="0"/>
          <w:numId w:val="0"/>
        </w:numPr>
        <w:ind w:left="567"/>
      </w:pPr>
    </w:p>
    <w:p w14:paraId="0BB118ED" w14:textId="1F4D2777" w:rsidR="0004184C" w:rsidRDefault="00947C6E" w:rsidP="00EF5E8E">
      <w:pPr>
        <w:pStyle w:val="Odstavecsmlouvy"/>
      </w:pPr>
      <w:bookmarkStart w:id="26" w:name="_Ref208923354"/>
      <w:r>
        <w:t xml:space="preserve">Kupující </w:t>
      </w:r>
      <w:r w:rsidR="00AA6112">
        <w:t xml:space="preserve">je podle své volby v návaznosti na přezkoumání podle odst. </w:t>
      </w:r>
      <w:r w:rsidR="009372CB">
        <w:t>VIII.2</w:t>
      </w:r>
      <w:r w:rsidR="00AA6112">
        <w:t xml:space="preserve"> této smlouvy </w:t>
      </w:r>
      <w:r>
        <w:t>oprávněn odstoupit od této smlouvy, nebo požadovat smluvní pokutu ve výši 10</w:t>
      </w:r>
      <w:r w:rsidR="00AA6112">
        <w:t> </w:t>
      </w:r>
      <w:r>
        <w:t>% z Kupní ceny včetně DPH, kterou je Prodávající, vyzve-li jej k tomu písemně Kupující, povinen uhradit</w:t>
      </w:r>
      <w:r w:rsidR="00AA6112">
        <w:t xml:space="preserve">, a to </w:t>
      </w:r>
      <w:r w:rsidR="006031A5">
        <w:t>vyjde-li</w:t>
      </w:r>
      <w:r w:rsidR="002E6637">
        <w:t xml:space="preserve"> na základě tohoto přezkoumání</w:t>
      </w:r>
      <w:r w:rsidR="006031A5">
        <w:t xml:space="preserve"> najevo, že</w:t>
      </w:r>
      <w:r w:rsidR="00AA6112">
        <w:t>:</w:t>
      </w:r>
      <w:bookmarkEnd w:id="26"/>
    </w:p>
    <w:p w14:paraId="0BCFAF9E" w14:textId="14526187" w:rsidR="00AA6112" w:rsidRDefault="00AA6112" w:rsidP="002F78E2">
      <w:pPr>
        <w:pStyle w:val="Psmenoodstavce"/>
      </w:pPr>
      <w:bookmarkStart w:id="27" w:name="_Ref208923860"/>
      <w:r>
        <w:t>Prodávající dokumenty o kybernetické bezpečnosti Řešení v nabídce neuvedl, ačkoli měl;</w:t>
      </w:r>
      <w:bookmarkEnd w:id="27"/>
    </w:p>
    <w:p w14:paraId="7548DC23" w14:textId="4F20D8E2" w:rsidR="00C94443" w:rsidRDefault="00C94443" w:rsidP="00C94443">
      <w:pPr>
        <w:pStyle w:val="Psmenoodstavce"/>
      </w:pPr>
      <w:bookmarkStart w:id="28" w:name="_Ref208923798"/>
      <w:r>
        <w:t>Prodávající dokumenty o kybernetické bezpečnosti Řešení zpracoval</w:t>
      </w:r>
      <w:r w:rsidR="00E93DD9">
        <w:t xml:space="preserve"> nebo upravoval </w:t>
      </w:r>
      <w:r>
        <w:t>na základě této smlouvy, avšak pokud by byly předloženy v zadávacím řízení na Veřejnou zakázku, byl by Kupující v roli zadavatele oprávněn Prodávajícího z další účasti v tomto zadávacím řízení vyloučit;</w:t>
      </w:r>
      <w:bookmarkEnd w:id="28"/>
    </w:p>
    <w:p w14:paraId="4231A4B4" w14:textId="5787B871" w:rsidR="002E10D3" w:rsidRDefault="002E10D3" w:rsidP="00C94443">
      <w:pPr>
        <w:pStyle w:val="Psmenoodstavce"/>
      </w:pPr>
      <w:r>
        <w:t>některé bezpečnostní opatření nesplňuje některý požadavek Zadávací dokumentace;</w:t>
      </w:r>
    </w:p>
    <w:p w14:paraId="3767D243" w14:textId="2F3D2FCB" w:rsidR="002E10D3" w:rsidRDefault="002E10D3" w:rsidP="00C94443">
      <w:pPr>
        <w:pStyle w:val="Psmenoodstavce"/>
      </w:pPr>
      <w:r>
        <w:t>Řešení po úpravě nebo doplnění bezpečnostních opatření přestalo splňovat kterýkoli požadavek Zadávací dokumentace;</w:t>
      </w:r>
    </w:p>
    <w:p w14:paraId="091D4B99" w14:textId="3A2D33B0" w:rsidR="006031A5" w:rsidRDefault="006031A5" w:rsidP="002F78E2">
      <w:pPr>
        <w:pStyle w:val="Psmenoodstavce"/>
      </w:pPr>
      <w:bookmarkStart w:id="29" w:name="_Ref208923925"/>
      <w:r>
        <w:t>zpráva o hodnocení rizik má vady nebo nedodělky, které způsobují nebo zjevně mohou způsobit, že skutečná hodnota některého rizika je vyšší než hodnota v této zprávě uvedená;</w:t>
      </w:r>
      <w:bookmarkEnd w:id="29"/>
    </w:p>
    <w:p w14:paraId="3FAAA4DA" w14:textId="7324BBC1" w:rsidR="008F4E00" w:rsidRDefault="008F4E00" w:rsidP="008F4E00">
      <w:pPr>
        <w:pStyle w:val="Psmenoodstavce"/>
      </w:pPr>
      <w:bookmarkStart w:id="30" w:name="_Ref209081907"/>
      <w:bookmarkStart w:id="31" w:name="_Ref208923927"/>
      <w:r>
        <w:t>dokumenty o kybernetické bezpečnosti Řešení neodpovídají skutečnosti z důvodu nedostatků dokumentů o kybernetické bezpečnosti Řešení;</w:t>
      </w:r>
      <w:bookmarkEnd w:id="30"/>
    </w:p>
    <w:p w14:paraId="120ABB4B" w14:textId="6343CCA1" w:rsidR="008F4E00" w:rsidRDefault="008F4E00" w:rsidP="008F4E00">
      <w:pPr>
        <w:pStyle w:val="Psmenoodstavce"/>
      </w:pPr>
      <w:bookmarkStart w:id="32" w:name="_Ref209081953"/>
      <w:r>
        <w:t>dokumenty o kybernetické bezpečnosti Řešení neodpovídají skutečnosti z důvodu nedostatků dodaných a/nebo provedených bezpečnostních opatření;</w:t>
      </w:r>
      <w:bookmarkEnd w:id="32"/>
    </w:p>
    <w:p w14:paraId="5B8B9E27" w14:textId="2D5067AD" w:rsidR="006031A5" w:rsidRDefault="006031A5" w:rsidP="002F78E2">
      <w:pPr>
        <w:pStyle w:val="Psmenoodstavce"/>
      </w:pPr>
      <w:bookmarkStart w:id="33" w:name="_Ref209081760"/>
      <w:r>
        <w:t>bezpečnostní opatření stanovená ve zprávě o hodnocení rizik nemají nebo nejsou způsobilá snížit úroveň všech zjištěných rizik na maximální přípustnou hodnotu rizika nebo na nižší úroveň</w:t>
      </w:r>
      <w:r w:rsidR="00A62920">
        <w:t>, ledaže Prodávající písemně prokáže, že důvody těchto nedostatků bezpečnostních opatření leží zcela mimo Prodávajícího a jeho poddodavatele v jakékoli úrovni obchodního řetězce, tj. včetně výrobců jakékoli součásti Řešení</w:t>
      </w:r>
      <w:r>
        <w:t>.</w:t>
      </w:r>
      <w:bookmarkEnd w:id="31"/>
      <w:bookmarkEnd w:id="33"/>
    </w:p>
    <w:p w14:paraId="6DFCD080" w14:textId="77777777" w:rsidR="00C94443" w:rsidRDefault="00C94443" w:rsidP="002F78E2">
      <w:pPr>
        <w:pStyle w:val="Odstavecsmlouvy"/>
        <w:numPr>
          <w:ilvl w:val="0"/>
          <w:numId w:val="0"/>
        </w:numPr>
        <w:ind w:left="567"/>
      </w:pPr>
    </w:p>
    <w:p w14:paraId="5CBFEA92" w14:textId="143E32A4" w:rsidR="00C94443" w:rsidRDefault="00A62920" w:rsidP="00EF5E8E">
      <w:pPr>
        <w:pStyle w:val="Odstavecsmlouvy"/>
      </w:pPr>
      <w:bookmarkStart w:id="34" w:name="_Ref209082276"/>
      <w:r>
        <w:t>N</w:t>
      </w:r>
      <w:r w:rsidR="00C94443">
        <w:t xml:space="preserve">amísto uplatnění svého práva podle odst. </w:t>
      </w:r>
      <w:r w:rsidR="009372CB">
        <w:t>VIII.3</w:t>
      </w:r>
      <w:r w:rsidR="00C94443">
        <w:t xml:space="preserve"> písm. </w:t>
      </w:r>
      <w:r w:rsidR="009372CB">
        <w:t>a)</w:t>
      </w:r>
      <w:r w:rsidR="00C94443">
        <w:t xml:space="preserve"> této smlouvy </w:t>
      </w:r>
      <w:r>
        <w:t xml:space="preserve">je Kupující </w:t>
      </w:r>
      <w:r w:rsidR="00C94443">
        <w:t>oprávněn vyzvat Prodávajícího</w:t>
      </w:r>
      <w:r w:rsidR="002E6637">
        <w:t xml:space="preserve">, aby dokumenty o kybernetické bezpečnosti Řešení </w:t>
      </w:r>
      <w:r w:rsidR="00C94443">
        <w:t>v přiměřené lhůtě, nejdéle však do 7 pracovních dnů</w:t>
      </w:r>
      <w:r w:rsidR="002E6637">
        <w:t xml:space="preserve"> od doručení této výzvy</w:t>
      </w:r>
      <w:r w:rsidR="00C94443">
        <w:t xml:space="preserve">, </w:t>
      </w:r>
      <w:r w:rsidR="002E6637">
        <w:t>zpracoval</w:t>
      </w:r>
      <w:r w:rsidR="00C94443">
        <w:t xml:space="preserve">. </w:t>
      </w:r>
      <w:r w:rsidR="002E6637">
        <w:t xml:space="preserve">Prodávající je povinen v případě takové výzvy povinen dokumenty o kybernetické bezpečnosti Řešení </w:t>
      </w:r>
      <w:r>
        <w:t xml:space="preserve">ve lhůtě dle věty předchozí </w:t>
      </w:r>
      <w:r w:rsidR="002E6637">
        <w:t>zpracovat</w:t>
      </w:r>
      <w:r>
        <w:t xml:space="preserve"> a předložit Kupujícímu.</w:t>
      </w:r>
      <w:bookmarkEnd w:id="34"/>
    </w:p>
    <w:p w14:paraId="3679F9AE" w14:textId="77777777" w:rsidR="00C94443" w:rsidRDefault="00C94443" w:rsidP="002F78E2">
      <w:pPr>
        <w:pStyle w:val="Odstavecsmlouvy"/>
        <w:numPr>
          <w:ilvl w:val="0"/>
          <w:numId w:val="0"/>
        </w:numPr>
        <w:ind w:left="567"/>
      </w:pPr>
    </w:p>
    <w:p w14:paraId="0EC08C1A" w14:textId="046D874C" w:rsidR="002E10D3" w:rsidRDefault="00A62920">
      <w:pPr>
        <w:pStyle w:val="Odstavecsmlouvy"/>
      </w:pPr>
      <w:bookmarkStart w:id="35" w:name="_Ref209082170"/>
      <w:r>
        <w:t>N</w:t>
      </w:r>
      <w:r w:rsidR="006E07BA">
        <w:t xml:space="preserve">amísto uplatnění svého práva podle odst. </w:t>
      </w:r>
      <w:r w:rsidR="009372CB">
        <w:t>VIII.3</w:t>
      </w:r>
      <w:r w:rsidR="006E07BA">
        <w:t xml:space="preserve"> písm. </w:t>
      </w:r>
      <w:r w:rsidR="009372CB">
        <w:t>e)</w:t>
      </w:r>
      <w:r>
        <w:t xml:space="preserve"> </w:t>
      </w:r>
      <w:r w:rsidR="008F4E00">
        <w:t xml:space="preserve">nebo </w:t>
      </w:r>
      <w:r w:rsidR="009372CB">
        <w:t>f)</w:t>
      </w:r>
      <w:r w:rsidR="008F4E00">
        <w:t xml:space="preserve"> </w:t>
      </w:r>
      <w:r w:rsidR="006E07BA">
        <w:t xml:space="preserve">této smlouvy </w:t>
      </w:r>
      <w:r>
        <w:t xml:space="preserve">je Kupující </w:t>
      </w:r>
      <w:r w:rsidR="006E07BA">
        <w:t xml:space="preserve">oprávněn </w:t>
      </w:r>
      <w:r>
        <w:t xml:space="preserve">vyzvat Prodávajícího, aby v přiměřené lhůtě, nejdéle však do 7 pracovních dnů od doručení této výzvy, </w:t>
      </w:r>
      <w:r w:rsidR="006E07BA">
        <w:t>odstrani</w:t>
      </w:r>
      <w:r>
        <w:t>l</w:t>
      </w:r>
      <w:r w:rsidR="006E07BA">
        <w:t xml:space="preserve"> vady a nedodělky dokumentů o </w:t>
      </w:r>
      <w:r w:rsidR="006E07BA" w:rsidRPr="009372CB">
        <w:t>kybernetické</w:t>
      </w:r>
      <w:r w:rsidR="006E07BA">
        <w:t xml:space="preserve"> bezpečnosti Řešení. </w:t>
      </w:r>
      <w:r>
        <w:t>Prodávající je povinen v případě takové výzvy povinen dokumenty o kybernetické bezpečnosti Řešení ve lhůtě dle věty předchozí zpracovat a předložit Kupujícímu.</w:t>
      </w:r>
    </w:p>
    <w:bookmarkEnd w:id="35"/>
    <w:p w14:paraId="1F4DA42B" w14:textId="77777777" w:rsidR="006E07BA" w:rsidRDefault="006E07BA" w:rsidP="002F78E2">
      <w:pPr>
        <w:pStyle w:val="Odstavecsmlouvy"/>
        <w:numPr>
          <w:ilvl w:val="0"/>
          <w:numId w:val="0"/>
        </w:numPr>
        <w:ind w:left="567"/>
      </w:pPr>
    </w:p>
    <w:p w14:paraId="1235BA75" w14:textId="7146416A" w:rsidR="00A62920" w:rsidRDefault="00A62920" w:rsidP="00A62920">
      <w:pPr>
        <w:pStyle w:val="Odstavecsmlouvy"/>
      </w:pPr>
      <w:bookmarkStart w:id="36" w:name="_Ref209079993"/>
      <w:r>
        <w:t xml:space="preserve">Namísto uplatnění svého práva podle odst. </w:t>
      </w:r>
      <w:r w:rsidR="009372CB">
        <w:t>VIII.3</w:t>
      </w:r>
      <w:r>
        <w:t xml:space="preserve"> písm.</w:t>
      </w:r>
      <w:r w:rsidR="008F4E00">
        <w:t xml:space="preserve"> </w:t>
      </w:r>
      <w:r w:rsidR="009372CB">
        <w:t>g)</w:t>
      </w:r>
      <w:r w:rsidR="008F4E00">
        <w:t xml:space="preserve"> nebo</w:t>
      </w:r>
      <w:r>
        <w:t xml:space="preserve"> </w:t>
      </w:r>
      <w:r w:rsidR="009372CB">
        <w:t>h)</w:t>
      </w:r>
      <w:r w:rsidR="008F4E00">
        <w:t xml:space="preserve"> </w:t>
      </w:r>
      <w:r>
        <w:t>této smlouvy je Kupující oprávněn vyzvat Prodávajícího, aby v přiměřené lhůtě, nejdéle však do 15 pracovních dnů od doručení této výzvy, odstranil nedostatky bezpečnostních opatření nebo tato bezpečnostní opatření doplnil tak, aby zajišťovala úroveň kybernetické bezpečnosti požadovanou Zadávací dokumentací. Prodávající je povinen v případě takové výzvy ve lhůtě dle věty předchozí odstranit nedostatky bezpečnostních opatření nebo je doplnit</w:t>
      </w:r>
      <w:r w:rsidR="005D3F5E">
        <w:t>, a to na své náklady</w:t>
      </w:r>
      <w:bookmarkEnd w:id="36"/>
      <w:r w:rsidR="00E93DD9">
        <w:t xml:space="preserve">, přičemž je povinen postupovat </w:t>
      </w:r>
      <w:r w:rsidR="005D3F5E">
        <w:t xml:space="preserve">obdobně dle ujednání této smlouvy, tj. včetně aktualizace Realizačního projektu a dalších dokumentů. </w:t>
      </w:r>
      <w:r w:rsidR="00E93DD9">
        <w:lastRenderedPageBreak/>
        <w:t xml:space="preserve">Po předání a převzetí bezpečnostních opatření opravených a/nebo doplněných podle tohoto odstavce smlouvy, je Prodávající povinen do 7 pracovních dnů aktualizovat dokumenty o kybernetické bezpečnosti Řešení a předložit je Kupujícímu. </w:t>
      </w:r>
      <w:r w:rsidR="005D3F5E">
        <w:t>Prodávající není v této souvislosti oprávněn požadovat žádnou úplatu</w:t>
      </w:r>
      <w:r w:rsidR="00E93DD9">
        <w:t>,</w:t>
      </w:r>
      <w:r w:rsidR="005D3F5E">
        <w:t xml:space="preserve"> ani jakékoli zvýšení cen sjednaných v servisní smlouvě, jejíž uzavření bylo součástí předmětu Veřejné zakázky.</w:t>
      </w:r>
    </w:p>
    <w:p w14:paraId="323EE057" w14:textId="77777777" w:rsidR="00A62920" w:rsidRDefault="00A62920" w:rsidP="002F78E2">
      <w:pPr>
        <w:pStyle w:val="Odstavecsmlouvy"/>
        <w:numPr>
          <w:ilvl w:val="0"/>
          <w:numId w:val="0"/>
        </w:numPr>
        <w:ind w:left="567"/>
      </w:pPr>
    </w:p>
    <w:p w14:paraId="30AF0E2A" w14:textId="7FFAA265" w:rsidR="00A624F6" w:rsidRDefault="00A624F6" w:rsidP="006E07BA">
      <w:pPr>
        <w:pStyle w:val="Odstavecsmlouvy"/>
      </w:pPr>
      <w:r>
        <w:t xml:space="preserve">Jestliže byl Prodávající povinen podle odst. </w:t>
      </w:r>
      <w:r w:rsidR="009372CB">
        <w:t>VIII.4</w:t>
      </w:r>
      <w:r>
        <w:t xml:space="preserve"> této smlouvy zpracovat dokumenty o kybernetické bezpečnosti Řešení nebo je podle odst. </w:t>
      </w:r>
      <w:r w:rsidR="009372CB">
        <w:t>VIII.5</w:t>
      </w:r>
      <w:r>
        <w:t xml:space="preserve"> této smlouvy upravit, je povinen do 15 pracovních dnů od akceptace zpracovaných nebo upravených dokumentů o kybernetické bezpečnosti zavést, upravit nebo doplnit z toho vyplývající bezpečnostní opatření</w:t>
      </w:r>
      <w:r w:rsidRPr="00A624F6">
        <w:t xml:space="preserve"> </w:t>
      </w:r>
      <w:r>
        <w:t>tak, aby zajišťovala úroveň kybernetické bezpečnosti požadovanou Zadávací dokumentací,</w:t>
      </w:r>
      <w:r w:rsidRPr="00A624F6">
        <w:t xml:space="preserve"> </w:t>
      </w:r>
      <w:r>
        <w:t>a to na své náklady, přičemž je povinen postupovat obdobně dle ujednání této smlouvy, tj. včetně aktualizace Realizačního projektu a dalších dokumentů.</w:t>
      </w:r>
      <w:r w:rsidRPr="00A624F6">
        <w:t xml:space="preserve"> </w:t>
      </w:r>
      <w:r>
        <w:t>Prodávající není v této souvislosti oprávněn požadovat žádnou úplatu, ani jakékoli zvýšení cen sjednaných v servisní smlouvě, jejíž uzavření bylo součástí předmětu Veřejné zakázky.</w:t>
      </w:r>
    </w:p>
    <w:p w14:paraId="38A9751F" w14:textId="77777777" w:rsidR="00A624F6" w:rsidRDefault="00A624F6" w:rsidP="002F78E2">
      <w:pPr>
        <w:pStyle w:val="Odstavecsmlouvy"/>
        <w:numPr>
          <w:ilvl w:val="0"/>
          <w:numId w:val="0"/>
        </w:numPr>
        <w:ind w:left="567"/>
      </w:pPr>
    </w:p>
    <w:p w14:paraId="048A4553" w14:textId="08BA3A55" w:rsidR="00E93DD9" w:rsidRDefault="00E93DD9" w:rsidP="006E07BA">
      <w:pPr>
        <w:pStyle w:val="Odstavecsmlouvy"/>
      </w:pPr>
      <w:r>
        <w:t xml:space="preserve">Dokumenty o kybernetické bezpečnosti Řešení musí vždy splňovat požadavky Zadávací dokumentace. </w:t>
      </w:r>
      <w:r w:rsidR="00D71AF6">
        <w:t>Pro případ, že Prodávající bude povinen dokumenty o kybernetické bezpečnosti Řešení na základě této smlouvy zpracovat nebo upravit, je Kupující oprávněn zamítnout možnost čestného prohlášení, a to i v případě, kdy Prodávající v nabídce oprávněně předložil pouze čestné prohlášení. Prodávající je v takovém případě povinen namísto čestného prohlášení předložit zprávu o hodnocení rizik. Pokud Prodávající v nabídce předložil namísto čestného prohlášení zprávu o hodnocení rizik, není oprávněn ji při plnění této smlouvy nahradit čestným prohlášení, a to ani tehdy, kdyby předložení čestného prohlášení bylo v souladu se Zadávací dokumentací.</w:t>
      </w:r>
    </w:p>
    <w:p w14:paraId="0D5B1E4F" w14:textId="77777777" w:rsidR="00D71AF6" w:rsidRDefault="00D71AF6" w:rsidP="002F78E2">
      <w:pPr>
        <w:pStyle w:val="Odstavecsmlouvy"/>
        <w:numPr>
          <w:ilvl w:val="0"/>
          <w:numId w:val="0"/>
        </w:numPr>
        <w:ind w:left="567"/>
      </w:pPr>
    </w:p>
    <w:p w14:paraId="42A27E9B" w14:textId="24A43C79" w:rsidR="002E10D3" w:rsidRDefault="002E10D3" w:rsidP="006E07BA">
      <w:pPr>
        <w:pStyle w:val="Odstavecsmlouvy"/>
      </w:pPr>
      <w:r>
        <w:t>Úpravy a doplnění bezpečnostních opatření podléhají akceptaci podle této smlouvy. Kupující má právo provést po úpravě nebo doplnění bezpečnostních opatření provést akceptaci celého Řešení, pokud bude mít za to, že je to nezbytné.</w:t>
      </w:r>
      <w:r w:rsidR="009372CB">
        <w:t xml:space="preserve"> Prodávající je povinen k tomu bez zbytečného odkladu poskytovat</w:t>
      </w:r>
      <w:r>
        <w:t xml:space="preserve"> </w:t>
      </w:r>
      <w:r w:rsidR="009372CB">
        <w:t>nezbytnou součinnost.</w:t>
      </w:r>
    </w:p>
    <w:p w14:paraId="547945B8" w14:textId="77777777" w:rsidR="002E10D3" w:rsidRDefault="002E10D3" w:rsidP="002F78E2">
      <w:pPr>
        <w:pStyle w:val="Odstavecsmlouvy"/>
        <w:numPr>
          <w:ilvl w:val="0"/>
          <w:numId w:val="0"/>
        </w:numPr>
        <w:ind w:left="567"/>
      </w:pPr>
    </w:p>
    <w:p w14:paraId="74254715" w14:textId="79670E35" w:rsidR="00D71AF6" w:rsidRDefault="00D71AF6" w:rsidP="006E07BA">
      <w:pPr>
        <w:pStyle w:val="Odstavecsmlouvy"/>
      </w:pPr>
      <w:r>
        <w:t xml:space="preserve">Bude-li Prodávající v prodlení se splněním kterékoli povinnosti podle tohoto čl. </w:t>
      </w:r>
      <w:r w:rsidR="009372CB">
        <w:t>VIII</w:t>
      </w:r>
      <w:r>
        <w:t>, je Kupující podle své volby oprávněn odstoupit od této smlouvy, nebo požadovat smluvní pokutu ve výši 1 % z Kupní ceny včetně DPH, a to za každý takový případ a za každý i pracovní den takového prodlení.</w:t>
      </w:r>
    </w:p>
    <w:p w14:paraId="63EBA0FC" w14:textId="77777777" w:rsidR="00887D86" w:rsidRDefault="00887D86" w:rsidP="002F78E2">
      <w:pPr>
        <w:pStyle w:val="Odstavecsmlouvy"/>
        <w:numPr>
          <w:ilvl w:val="0"/>
          <w:numId w:val="0"/>
        </w:numPr>
        <w:ind w:left="567"/>
      </w:pPr>
    </w:p>
    <w:p w14:paraId="3A155260" w14:textId="13E6B1A0" w:rsidR="00D71AF6" w:rsidRDefault="00D71AF6" w:rsidP="006E07BA">
      <w:pPr>
        <w:pStyle w:val="Odstavecsmlouvy"/>
      </w:pPr>
      <w:r>
        <w:t>V případě, že Kupujícímu vznikne v</w:t>
      </w:r>
      <w:r w:rsidR="00887D86">
        <w:t xml:space="preserve"> příčinné </w:t>
      </w:r>
      <w:r>
        <w:t>souvislosti s</w:t>
      </w:r>
      <w:r w:rsidR="00887D86">
        <w:t> nedostatky bezpečnostních opatření škoda, je Prodávající povinen ji Kupujícímu nahradit. V případě, že bude vůči Kupujícímu v příčinné souvislosti s nedostatky bezpečnostních opatření nebo s nedostatky dokumentů o kybernetické bezpečnosti Řešení orgánem veřejné správy stanovena sankce, považuje se taková sankce za škodu, kterou je Prodávající povinen Kupujícímu nahradit.</w:t>
      </w:r>
    </w:p>
    <w:p w14:paraId="1D50ABE9" w14:textId="77777777" w:rsidR="00F01F08" w:rsidRDefault="00F01F08" w:rsidP="002F78E2">
      <w:pPr>
        <w:pStyle w:val="Odstavecsmlouvy"/>
        <w:numPr>
          <w:ilvl w:val="0"/>
          <w:numId w:val="0"/>
        </w:numPr>
        <w:ind w:left="567"/>
      </w:pPr>
    </w:p>
    <w:p w14:paraId="7862589E" w14:textId="54BE32EB" w:rsidR="00A624F6" w:rsidRDefault="00A624F6">
      <w:pPr>
        <w:pStyle w:val="Odstavecsmlouvy"/>
      </w:pPr>
      <w:r>
        <w:t>Pro vyloučení pochybností se uvádí, že zavedení, úprava nebo doplnění bezpečnostních o</w:t>
      </w:r>
      <w:r w:rsidR="00F01F08">
        <w:t>patření může spočívat i v dodáv</w:t>
      </w:r>
      <w:r>
        <w:t>ce</w:t>
      </w:r>
      <w:r w:rsidR="00F01F08">
        <w:t xml:space="preserve"> nových technických a/nebo programových prostředků, jestliže je to pro zajištění kybernetické bezpečnosti Řešení na odpovídající úrovni nezbytné.</w:t>
      </w:r>
    </w:p>
    <w:p w14:paraId="46A64CF5" w14:textId="77777777" w:rsidR="0044125E" w:rsidRPr="00D859C2" w:rsidRDefault="0044125E"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616FA0D7" w:rsidR="00733A13" w:rsidRPr="00D859C2" w:rsidRDefault="00733A13" w:rsidP="00733A13">
      <w:pPr>
        <w:pStyle w:val="Odstavecsmlouvy"/>
        <w:numPr>
          <w:ilvl w:val="1"/>
          <w:numId w:val="2"/>
        </w:numPr>
      </w:pPr>
      <w:bookmarkStart w:id="37" w:name="_Ref171692443"/>
      <w:r>
        <w:lastRenderedPageBreak/>
        <w:t>V případě prodlení Prodávajícího se zahájením prací</w:t>
      </w:r>
      <w:r w:rsidRPr="00D859C2">
        <w:t xml:space="preserve"> na odstranění Kupujícím oznámených vad Zboží</w:t>
      </w:r>
      <w:r>
        <w:t xml:space="preserve"> (včetně vad dle odst. </w:t>
      </w:r>
      <w:r w:rsidR="009372CB">
        <w:t>VIII</w:t>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rsidR="009372CB">
        <w:t>VIII</w:t>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37"/>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38"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38"/>
    </w:p>
    <w:p w14:paraId="7346098F" w14:textId="77777777" w:rsidR="00733A13" w:rsidRDefault="00733A13" w:rsidP="00733A13">
      <w:pPr>
        <w:pStyle w:val="Odstavecsmlouvy"/>
        <w:numPr>
          <w:ilvl w:val="0"/>
          <w:numId w:val="0"/>
        </w:numPr>
        <w:ind w:left="567"/>
      </w:pPr>
    </w:p>
    <w:p w14:paraId="60E99747" w14:textId="45CEEF73"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rsidR="009372CB">
        <w:t>IX.2</w:t>
      </w:r>
      <w:r>
        <w:t xml:space="preserve"> ani </w:t>
      </w:r>
      <w:r w:rsidR="009372CB">
        <w:t>IX.3</w:t>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AE0ABAC" w:rsidR="004A1880" w:rsidRDefault="004A1880" w:rsidP="004A1880">
      <w:pPr>
        <w:pStyle w:val="Odstavecsmlouvy"/>
      </w:pPr>
      <w:r>
        <w:t xml:space="preserve">V případě, že Prodávající bude zpracovávat Osobní údaje v rozporu s odst. </w:t>
      </w:r>
      <w:r w:rsidR="009372CB">
        <w:t>XI.1</w:t>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6C558B5F" w:rsidR="004A1880" w:rsidRDefault="004A1880" w:rsidP="004A1880">
      <w:pPr>
        <w:pStyle w:val="Odstavecsmlouvy"/>
      </w:pPr>
      <w:r>
        <w:t xml:space="preserve">V případě, že bude Prodávající v prodlení s předáním informací dle odst. </w:t>
      </w:r>
      <w:r w:rsidR="009372CB">
        <w:t>X.5</w:t>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3724052B" w:rsidR="004A1880" w:rsidRDefault="004A1880" w:rsidP="004A1880">
      <w:pPr>
        <w:pStyle w:val="Odstavecsmlouvy"/>
      </w:pPr>
      <w:r>
        <w:t xml:space="preserve">V případě, že bude Prodávající v prodlení s předáním informací dle odst. </w:t>
      </w:r>
      <w:r w:rsidR="009372CB">
        <w:t>XI.2</w:t>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65D99F31" w:rsidR="00967945" w:rsidRDefault="00967945" w:rsidP="00967945">
      <w:pPr>
        <w:pStyle w:val="Odstavecsmlouvy"/>
      </w:pPr>
      <w:bookmarkStart w:id="39" w:name="_Ref93913619"/>
      <w:bookmarkStart w:id="40" w:name="_Ref97042556"/>
      <w:r>
        <w:t xml:space="preserve">V případě, že bude Prodávající v prodlení s odstraněním vad, nedodělků nebo kybernetických bezpečnostních zranitelností zjištěných během akceptačního procesu upraveného v čl. </w:t>
      </w:r>
      <w:r w:rsidR="009372CB">
        <w:t>V</w:t>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39"/>
      <w:bookmarkEnd w:id="40"/>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lastRenderedPageBreak/>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4188D87D" w14:textId="77777777" w:rsidR="00475A39" w:rsidRPr="00D859C2" w:rsidRDefault="00475A39"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41"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42" w:name="_Ref41464712"/>
      <w:bookmarkStart w:id="43"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42"/>
    </w:p>
    <w:bookmarkEnd w:id="43"/>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lastRenderedPageBreak/>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4C9AB0DA" w14:textId="77777777" w:rsidR="0044125E" w:rsidRDefault="0044125E"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44" w:name="_Ref41464266"/>
      <w:r>
        <w:t>Ochrana osobních údajů a kybernetická bezpečnost</w:t>
      </w:r>
      <w:bookmarkEnd w:id="44"/>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45"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45"/>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46"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46"/>
    </w:p>
    <w:p w14:paraId="0E56B5E2" w14:textId="77777777" w:rsidR="004A1880" w:rsidRDefault="004A1880" w:rsidP="004A1880">
      <w:pPr>
        <w:pStyle w:val="Odstavecsmlouvy"/>
        <w:numPr>
          <w:ilvl w:val="0"/>
          <w:numId w:val="0"/>
        </w:numPr>
        <w:ind w:left="567"/>
      </w:pPr>
    </w:p>
    <w:p w14:paraId="2F8C4697" w14:textId="471D237F" w:rsidR="004A1880" w:rsidRDefault="004A1880" w:rsidP="004A1880">
      <w:pPr>
        <w:pStyle w:val="Odstavecsmlouvy"/>
        <w:numPr>
          <w:ilvl w:val="1"/>
          <w:numId w:val="2"/>
        </w:numPr>
      </w:pPr>
      <w:r>
        <w:t>Prodávající je v souvislosti s jeho povinnostmi dle této sml</w:t>
      </w:r>
      <w:r w:rsidR="001F1888">
        <w:t>o</w:t>
      </w:r>
      <w:r>
        <w:t>uv</w:t>
      </w:r>
      <w:r w:rsidR="001F1888">
        <w:t>y</w:t>
      </w:r>
      <w:r>
        <w:t xml:space="preserve">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 xml:space="preserve">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w:t>
      </w:r>
      <w:r>
        <w:lastRenderedPageBreak/>
        <w:t>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6B4826BB"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rsidR="009372CB">
        <w:t>XI</w:t>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41"/>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2596DA96" w14:textId="08CFEE73" w:rsidR="00733A13" w:rsidRDefault="00733A13" w:rsidP="00733A13">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w:t>
      </w:r>
      <w:r w:rsidR="00315FF0">
        <w:t>(</w:t>
      </w:r>
      <w:r w:rsidRPr="005B3940">
        <w:t>Ministerstva financí, Ministerstva zdravotnictví</w:t>
      </w:r>
      <w:r w:rsidR="00315FF0">
        <w:t>,</w:t>
      </w:r>
      <w:r w:rsidRPr="005B3940">
        <w:t xml:space="preserve">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50671008" w14:textId="77777777" w:rsidR="00733A13" w:rsidRDefault="00733A13" w:rsidP="00733A13">
      <w:pPr>
        <w:pStyle w:val="Odstavecsmlouvy"/>
        <w:numPr>
          <w:ilvl w:val="0"/>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3AFB1759"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1D1D5F">
        <w:rPr>
          <w:snapToGrid w:val="0"/>
        </w:rPr>
        <w:t>dvou</w:t>
      </w:r>
      <w:r>
        <w:rPr>
          <w:snapToGrid w:val="0"/>
        </w:rPr>
        <w:t xml:space="preserve"> </w:t>
      </w:r>
      <w:r w:rsidRPr="00684BFA">
        <w:rPr>
          <w:snapToGrid w:val="0"/>
        </w:rPr>
        <w:t xml:space="preserve">vyhotoveních stejné platnosti a závaznosti, </w:t>
      </w:r>
      <w:r w:rsidR="001D1D5F">
        <w:rPr>
          <w:snapToGrid w:val="0"/>
        </w:rPr>
        <w:t>po jednom pro každou smluvní stranu</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6796D679" w14:textId="77777777" w:rsidR="0044125E" w:rsidRPr="00D859C2" w:rsidRDefault="0044125E"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tcPr>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Default="00094B12" w:rsidP="00CC50C0">
            <w:pPr>
              <w:pStyle w:val="slovn"/>
              <w:numPr>
                <w:ilvl w:val="0"/>
                <w:numId w:val="0"/>
              </w:numPr>
              <w:tabs>
                <w:tab w:val="num" w:pos="567"/>
              </w:tabs>
              <w:spacing w:after="0" w:line="280" w:lineRule="atLeast"/>
              <w:rPr>
                <w:sz w:val="22"/>
                <w:szCs w:val="22"/>
              </w:rPr>
            </w:pPr>
          </w:p>
          <w:p w14:paraId="0125203B" w14:textId="77777777" w:rsidR="0044125E" w:rsidRDefault="0044125E" w:rsidP="00CC50C0">
            <w:pPr>
              <w:pStyle w:val="slovn"/>
              <w:numPr>
                <w:ilvl w:val="0"/>
                <w:numId w:val="0"/>
              </w:numPr>
              <w:tabs>
                <w:tab w:val="num" w:pos="567"/>
              </w:tabs>
              <w:spacing w:after="0" w:line="280" w:lineRule="atLeast"/>
              <w:rPr>
                <w:sz w:val="22"/>
                <w:szCs w:val="22"/>
              </w:rPr>
            </w:pPr>
          </w:p>
          <w:p w14:paraId="559523AD" w14:textId="77777777" w:rsidR="0044125E" w:rsidRPr="00D722DC" w:rsidRDefault="0044125E"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24111A61" w14:textId="29F07420" w:rsidR="00094B12" w:rsidRDefault="00094B12">
      <w:pPr>
        <w:spacing w:line="240" w:lineRule="auto"/>
        <w:jc w:val="left"/>
      </w:pPr>
    </w:p>
    <w:p w14:paraId="05D07E3B" w14:textId="77777777" w:rsidR="00475A39" w:rsidRDefault="00475A39" w:rsidP="00094B12">
      <w:pPr>
        <w:jc w:val="center"/>
        <w:rPr>
          <w:b/>
        </w:rPr>
      </w:pPr>
    </w:p>
    <w:p w14:paraId="25FB1804" w14:textId="77777777" w:rsidR="00475A39" w:rsidRDefault="00475A39" w:rsidP="00094B12">
      <w:pPr>
        <w:jc w:val="center"/>
        <w:rPr>
          <w:b/>
        </w:rPr>
      </w:pPr>
    </w:p>
    <w:p w14:paraId="03E007FD" w14:textId="77777777" w:rsidR="00475A39" w:rsidRDefault="00475A39" w:rsidP="00094B12">
      <w:pPr>
        <w:jc w:val="center"/>
        <w:rPr>
          <w:b/>
        </w:rPr>
      </w:pPr>
    </w:p>
    <w:p w14:paraId="2A220106" w14:textId="77777777" w:rsidR="00475A39" w:rsidRDefault="00475A39" w:rsidP="00094B12">
      <w:pPr>
        <w:jc w:val="center"/>
        <w:rPr>
          <w:b/>
        </w:rPr>
      </w:pPr>
    </w:p>
    <w:p w14:paraId="671EC472" w14:textId="77777777" w:rsidR="00475A39" w:rsidRDefault="00475A39" w:rsidP="00094B12">
      <w:pPr>
        <w:jc w:val="center"/>
        <w:rPr>
          <w:b/>
        </w:rPr>
      </w:pPr>
    </w:p>
    <w:p w14:paraId="51CD74F4" w14:textId="77777777" w:rsidR="00475A39" w:rsidRDefault="00475A39" w:rsidP="00094B12">
      <w:pPr>
        <w:jc w:val="center"/>
        <w:rPr>
          <w:b/>
        </w:rPr>
      </w:pPr>
    </w:p>
    <w:p w14:paraId="4A2CAF0A" w14:textId="77777777" w:rsidR="00475A39" w:rsidRDefault="00475A39" w:rsidP="00094B12">
      <w:pPr>
        <w:jc w:val="center"/>
        <w:rPr>
          <w:b/>
        </w:rPr>
      </w:pPr>
    </w:p>
    <w:p w14:paraId="5DBC59A4" w14:textId="77777777" w:rsidR="00475A39" w:rsidRDefault="00475A39" w:rsidP="00094B12">
      <w:pPr>
        <w:jc w:val="center"/>
        <w:rPr>
          <w:b/>
        </w:rPr>
      </w:pPr>
    </w:p>
    <w:p w14:paraId="17A7A470" w14:textId="77777777" w:rsidR="00475A39" w:rsidRDefault="00475A39" w:rsidP="00094B12">
      <w:pPr>
        <w:jc w:val="center"/>
        <w:rPr>
          <w:b/>
        </w:rPr>
      </w:pPr>
    </w:p>
    <w:p w14:paraId="080D2B1F" w14:textId="77777777" w:rsidR="00475A39" w:rsidRDefault="00475A39" w:rsidP="00094B12">
      <w:pPr>
        <w:jc w:val="center"/>
        <w:rPr>
          <w:b/>
        </w:rPr>
      </w:pPr>
    </w:p>
    <w:p w14:paraId="2664BF43" w14:textId="77777777" w:rsidR="00475A39" w:rsidRDefault="00475A39" w:rsidP="00094B12">
      <w:pPr>
        <w:jc w:val="center"/>
        <w:rPr>
          <w:b/>
        </w:rPr>
      </w:pPr>
    </w:p>
    <w:p w14:paraId="5B9F2C51" w14:textId="77777777" w:rsidR="00475A39" w:rsidRDefault="00475A39" w:rsidP="00094B12">
      <w:pPr>
        <w:jc w:val="center"/>
        <w:rPr>
          <w:b/>
        </w:rPr>
      </w:pPr>
    </w:p>
    <w:p w14:paraId="73EEA32E" w14:textId="77777777" w:rsidR="00475A39" w:rsidRDefault="00475A39" w:rsidP="00094B12">
      <w:pPr>
        <w:jc w:val="center"/>
        <w:rPr>
          <w:b/>
        </w:rPr>
      </w:pPr>
    </w:p>
    <w:p w14:paraId="363BDA3D" w14:textId="77777777" w:rsidR="00475A39" w:rsidRDefault="00475A39" w:rsidP="00094B12">
      <w:pPr>
        <w:jc w:val="center"/>
        <w:rPr>
          <w:b/>
        </w:rPr>
      </w:pPr>
    </w:p>
    <w:p w14:paraId="1CDA0DC6" w14:textId="77777777" w:rsidR="00475A39" w:rsidRDefault="00475A39" w:rsidP="00094B12">
      <w:pPr>
        <w:jc w:val="center"/>
        <w:rPr>
          <w:b/>
        </w:rPr>
      </w:pPr>
    </w:p>
    <w:p w14:paraId="1CF75676" w14:textId="77777777" w:rsidR="00475A39" w:rsidRDefault="00475A39" w:rsidP="00094B12">
      <w:pPr>
        <w:jc w:val="center"/>
        <w:rPr>
          <w:b/>
        </w:rPr>
      </w:pPr>
    </w:p>
    <w:p w14:paraId="7A0425C7" w14:textId="77777777" w:rsidR="00475A39" w:rsidRDefault="00475A39" w:rsidP="00094B12">
      <w:pPr>
        <w:jc w:val="center"/>
        <w:rPr>
          <w:b/>
        </w:rPr>
      </w:pPr>
    </w:p>
    <w:p w14:paraId="491F16E8" w14:textId="77777777" w:rsidR="00475A39" w:rsidRDefault="00475A39" w:rsidP="00094B12">
      <w:pPr>
        <w:jc w:val="center"/>
        <w:rPr>
          <w:b/>
        </w:rPr>
      </w:pPr>
    </w:p>
    <w:p w14:paraId="520B135B" w14:textId="77777777" w:rsidR="00475A39" w:rsidRDefault="00475A39" w:rsidP="00094B12">
      <w:pPr>
        <w:jc w:val="center"/>
        <w:rPr>
          <w:b/>
        </w:rPr>
      </w:pPr>
    </w:p>
    <w:p w14:paraId="2A8FB675" w14:textId="77777777" w:rsidR="00475A39" w:rsidRDefault="00475A39" w:rsidP="00094B12">
      <w:pPr>
        <w:jc w:val="center"/>
        <w:rPr>
          <w:b/>
        </w:rPr>
      </w:pPr>
    </w:p>
    <w:p w14:paraId="41D01096" w14:textId="77777777" w:rsidR="00475A39" w:rsidRDefault="00475A39" w:rsidP="00094B12">
      <w:pPr>
        <w:jc w:val="center"/>
        <w:rPr>
          <w:b/>
        </w:rPr>
      </w:pPr>
    </w:p>
    <w:p w14:paraId="7CAA4993" w14:textId="77777777" w:rsidR="0044125E" w:rsidRDefault="0044125E" w:rsidP="00094B12">
      <w:pPr>
        <w:jc w:val="center"/>
        <w:rPr>
          <w:b/>
        </w:rPr>
      </w:pPr>
    </w:p>
    <w:p w14:paraId="381303FE" w14:textId="77777777" w:rsidR="0044125E" w:rsidRDefault="0044125E" w:rsidP="00094B12">
      <w:pPr>
        <w:jc w:val="center"/>
        <w:rPr>
          <w:b/>
        </w:rPr>
      </w:pPr>
    </w:p>
    <w:p w14:paraId="54D5D0B8" w14:textId="77777777" w:rsidR="0044125E" w:rsidRDefault="0044125E" w:rsidP="00094B12">
      <w:pPr>
        <w:jc w:val="center"/>
        <w:rPr>
          <w:b/>
        </w:rPr>
      </w:pPr>
    </w:p>
    <w:p w14:paraId="0459EF75" w14:textId="77777777" w:rsidR="00475A39" w:rsidRDefault="00475A39" w:rsidP="00094B12">
      <w:pPr>
        <w:jc w:val="center"/>
        <w:rPr>
          <w:b/>
        </w:rPr>
      </w:pPr>
    </w:p>
    <w:p w14:paraId="5869C330" w14:textId="36F8DD98"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C2E16DC" w:rsidR="00733A13" w:rsidRDefault="00733A13" w:rsidP="00733A13">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ani jako diagnostické prostředky in vitro dle zákona č. </w:t>
      </w:r>
      <w:r>
        <w:rPr>
          <w:rFonts w:ascii="Arial" w:hAnsi="Arial"/>
          <w:b/>
          <w:bCs/>
        </w:rPr>
        <w:t>375/2022</w:t>
      </w:r>
      <w:r w:rsidRPr="13D23AA9">
        <w:rPr>
          <w:rFonts w:ascii="Arial" w:hAnsi="Arial"/>
          <w:b/>
          <w:bCs/>
        </w:rPr>
        <w:t xml:space="preserve"> Sb., a tento software je určen pro operační systém Microsoft Windows, nebo</w:t>
      </w:r>
    </w:p>
    <w:p w14:paraId="11916942" w14:textId="197E17B3" w:rsidR="00733A13" w:rsidRDefault="00733A13" w:rsidP="00733A13">
      <w:pPr>
        <w:pStyle w:val="Odstavecseseznamem"/>
        <w:numPr>
          <w:ilvl w:val="0"/>
          <w:numId w:val="6"/>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25918192" w:rsidR="00733A13" w:rsidRDefault="00733A13" w:rsidP="00733A13">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ani jako diagnostické prostředky in vitro dle zákona č. </w:t>
      </w:r>
      <w:r>
        <w:rPr>
          <w:rFonts w:ascii="Arial" w:hAnsi="Arial"/>
          <w:b/>
        </w:rPr>
        <w:t>375</w:t>
      </w:r>
      <w:r w:rsidRPr="003262F9">
        <w:rPr>
          <w:rFonts w:ascii="Arial" w:hAnsi="Arial"/>
          <w:b/>
        </w:rPr>
        <w:t>/</w:t>
      </w:r>
      <w:r>
        <w:rPr>
          <w:rFonts w:ascii="Arial" w:hAnsi="Arial"/>
          <w:b/>
        </w:rPr>
        <w:t>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6ADDF180" w14:textId="396ACADE" w:rsidR="00733A13" w:rsidRDefault="00733A13" w:rsidP="00733A13">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lastRenderedPageBreak/>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F570" w14:textId="77777777" w:rsidR="00066935" w:rsidRDefault="00066935" w:rsidP="00FF18EB">
      <w:pPr>
        <w:spacing w:line="240" w:lineRule="auto"/>
      </w:pPr>
      <w:r>
        <w:separator/>
      </w:r>
    </w:p>
    <w:p w14:paraId="6E3EB4AF" w14:textId="77777777" w:rsidR="00066935" w:rsidRDefault="00066935"/>
  </w:endnote>
  <w:endnote w:type="continuationSeparator" w:id="0">
    <w:p w14:paraId="6D7355E7" w14:textId="77777777" w:rsidR="00066935" w:rsidRDefault="00066935" w:rsidP="00FF18EB">
      <w:pPr>
        <w:spacing w:line="240" w:lineRule="auto"/>
      </w:pPr>
      <w:r>
        <w:continuationSeparator/>
      </w:r>
    </w:p>
    <w:p w14:paraId="7CB3839D" w14:textId="77777777" w:rsidR="00066935" w:rsidRDefault="00066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13B89B61" w:rsidR="002E10D3" w:rsidRPr="004A1880" w:rsidRDefault="002E10D3">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372CB" w:rsidRPr="009372CB">
          <w:rPr>
            <w:rFonts w:ascii="Arial" w:hAnsi="Arial"/>
            <w:noProof/>
            <w:sz w:val="20"/>
            <w:lang w:val="cs-CZ"/>
          </w:rPr>
          <w:t>14</w:t>
        </w:r>
        <w:r w:rsidRPr="004A1880">
          <w:rPr>
            <w:rFonts w:ascii="Arial" w:hAnsi="Arial"/>
            <w:sz w:val="20"/>
          </w:rPr>
          <w:fldChar w:fldCharType="end"/>
        </w:r>
      </w:p>
    </w:sdtContent>
  </w:sdt>
  <w:p w14:paraId="04555942" w14:textId="77777777" w:rsidR="002E10D3" w:rsidRPr="00094B12" w:rsidRDefault="002E10D3"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E9216" w14:textId="77777777" w:rsidR="00066935" w:rsidRDefault="00066935" w:rsidP="00FF18EB">
      <w:pPr>
        <w:spacing w:line="240" w:lineRule="auto"/>
      </w:pPr>
      <w:r>
        <w:separator/>
      </w:r>
    </w:p>
    <w:p w14:paraId="0DE73F92" w14:textId="77777777" w:rsidR="00066935" w:rsidRDefault="00066935"/>
  </w:footnote>
  <w:footnote w:type="continuationSeparator" w:id="0">
    <w:p w14:paraId="3D573927" w14:textId="77777777" w:rsidR="00066935" w:rsidRDefault="00066935" w:rsidP="00FF18EB">
      <w:pPr>
        <w:spacing w:line="240" w:lineRule="auto"/>
      </w:pPr>
      <w:r>
        <w:continuationSeparator/>
      </w:r>
    </w:p>
    <w:p w14:paraId="56385D6A" w14:textId="77777777" w:rsidR="00066935" w:rsidRDefault="000669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3556664"/>
    <w:multiLevelType w:val="hybridMultilevel"/>
    <w:tmpl w:val="2E0E509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16cid:durableId="1922058854">
    <w:abstractNumId w:val="13"/>
  </w:num>
  <w:num w:numId="2" w16cid:durableId="664825214">
    <w:abstractNumId w:val="6"/>
  </w:num>
  <w:num w:numId="3" w16cid:durableId="186599110">
    <w:abstractNumId w:val="6"/>
  </w:num>
  <w:num w:numId="4" w16cid:durableId="288824671">
    <w:abstractNumId w:val="11"/>
  </w:num>
  <w:num w:numId="5" w16cid:durableId="1297680176">
    <w:abstractNumId w:val="7"/>
  </w:num>
  <w:num w:numId="6" w16cid:durableId="674916185">
    <w:abstractNumId w:val="1"/>
  </w:num>
  <w:num w:numId="7" w16cid:durableId="1173641012">
    <w:abstractNumId w:val="4"/>
  </w:num>
  <w:num w:numId="8" w16cid:durableId="267199147">
    <w:abstractNumId w:val="12"/>
  </w:num>
  <w:num w:numId="9" w16cid:durableId="698898598">
    <w:abstractNumId w:val="3"/>
  </w:num>
  <w:num w:numId="10" w16cid:durableId="1431925211">
    <w:abstractNumId w:val="8"/>
  </w:num>
  <w:num w:numId="11" w16cid:durableId="1837722670">
    <w:abstractNumId w:val="10"/>
  </w:num>
  <w:num w:numId="12" w16cid:durableId="1676153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6802855">
    <w:abstractNumId w:val="6"/>
  </w:num>
  <w:num w:numId="14" w16cid:durableId="117066911">
    <w:abstractNumId w:val="5"/>
  </w:num>
  <w:num w:numId="15" w16cid:durableId="1594899666">
    <w:abstractNumId w:val="2"/>
  </w:num>
  <w:num w:numId="16" w16cid:durableId="1452893195">
    <w:abstractNumId w:val="0"/>
  </w:num>
  <w:num w:numId="17" w16cid:durableId="111745468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77FB"/>
    <w:rsid w:val="000228F8"/>
    <w:rsid w:val="000242EC"/>
    <w:rsid w:val="00026FB0"/>
    <w:rsid w:val="00027432"/>
    <w:rsid w:val="00030B47"/>
    <w:rsid w:val="00031073"/>
    <w:rsid w:val="00032F0B"/>
    <w:rsid w:val="000333EF"/>
    <w:rsid w:val="000354B0"/>
    <w:rsid w:val="00035B12"/>
    <w:rsid w:val="0004184C"/>
    <w:rsid w:val="000423AD"/>
    <w:rsid w:val="00042800"/>
    <w:rsid w:val="000476DB"/>
    <w:rsid w:val="00063C28"/>
    <w:rsid w:val="00064EF8"/>
    <w:rsid w:val="0006514B"/>
    <w:rsid w:val="00066935"/>
    <w:rsid w:val="000746D0"/>
    <w:rsid w:val="00082797"/>
    <w:rsid w:val="00082B4B"/>
    <w:rsid w:val="00085714"/>
    <w:rsid w:val="00085E6F"/>
    <w:rsid w:val="000863B2"/>
    <w:rsid w:val="00092B13"/>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1711F"/>
    <w:rsid w:val="001254C1"/>
    <w:rsid w:val="00130E87"/>
    <w:rsid w:val="00133D51"/>
    <w:rsid w:val="001341A7"/>
    <w:rsid w:val="0013460F"/>
    <w:rsid w:val="00134BC1"/>
    <w:rsid w:val="00142BD2"/>
    <w:rsid w:val="001470F0"/>
    <w:rsid w:val="0014717B"/>
    <w:rsid w:val="00154F85"/>
    <w:rsid w:val="00160D16"/>
    <w:rsid w:val="00171A24"/>
    <w:rsid w:val="001725F8"/>
    <w:rsid w:val="0017402F"/>
    <w:rsid w:val="00181B85"/>
    <w:rsid w:val="00182640"/>
    <w:rsid w:val="00183226"/>
    <w:rsid w:val="00183727"/>
    <w:rsid w:val="00183CB8"/>
    <w:rsid w:val="00185F96"/>
    <w:rsid w:val="001874D4"/>
    <w:rsid w:val="00196288"/>
    <w:rsid w:val="001A3D28"/>
    <w:rsid w:val="001B6899"/>
    <w:rsid w:val="001C1729"/>
    <w:rsid w:val="001D1D5F"/>
    <w:rsid w:val="001D1D81"/>
    <w:rsid w:val="001D38E0"/>
    <w:rsid w:val="001D3902"/>
    <w:rsid w:val="001D3F7C"/>
    <w:rsid w:val="001D4983"/>
    <w:rsid w:val="001D6C04"/>
    <w:rsid w:val="001D7781"/>
    <w:rsid w:val="001E485C"/>
    <w:rsid w:val="001F13BA"/>
    <w:rsid w:val="001F1888"/>
    <w:rsid w:val="001F2069"/>
    <w:rsid w:val="001F6852"/>
    <w:rsid w:val="00202E4E"/>
    <w:rsid w:val="002039E1"/>
    <w:rsid w:val="00222AEA"/>
    <w:rsid w:val="002373A7"/>
    <w:rsid w:val="00243FE4"/>
    <w:rsid w:val="00250E90"/>
    <w:rsid w:val="00250F85"/>
    <w:rsid w:val="0025204E"/>
    <w:rsid w:val="0025616B"/>
    <w:rsid w:val="002575A6"/>
    <w:rsid w:val="00276686"/>
    <w:rsid w:val="002812F7"/>
    <w:rsid w:val="002834BC"/>
    <w:rsid w:val="00283A3E"/>
    <w:rsid w:val="00283E98"/>
    <w:rsid w:val="002943FF"/>
    <w:rsid w:val="0029524D"/>
    <w:rsid w:val="00296488"/>
    <w:rsid w:val="00297406"/>
    <w:rsid w:val="00297EE2"/>
    <w:rsid w:val="002A29DA"/>
    <w:rsid w:val="002C2981"/>
    <w:rsid w:val="002C7AE0"/>
    <w:rsid w:val="002E10D3"/>
    <w:rsid w:val="002E1388"/>
    <w:rsid w:val="002E3B0B"/>
    <w:rsid w:val="002E48E0"/>
    <w:rsid w:val="002E6637"/>
    <w:rsid w:val="002F4EDA"/>
    <w:rsid w:val="002F4F30"/>
    <w:rsid w:val="002F5DF3"/>
    <w:rsid w:val="002F78E2"/>
    <w:rsid w:val="003073CD"/>
    <w:rsid w:val="00311561"/>
    <w:rsid w:val="00311C9B"/>
    <w:rsid w:val="003122E6"/>
    <w:rsid w:val="00312759"/>
    <w:rsid w:val="00315FF0"/>
    <w:rsid w:val="00327588"/>
    <w:rsid w:val="00330DC4"/>
    <w:rsid w:val="003360BF"/>
    <w:rsid w:val="00341AD8"/>
    <w:rsid w:val="003477DB"/>
    <w:rsid w:val="00351229"/>
    <w:rsid w:val="00355E79"/>
    <w:rsid w:val="00364BD7"/>
    <w:rsid w:val="0037175F"/>
    <w:rsid w:val="00374192"/>
    <w:rsid w:val="00375955"/>
    <w:rsid w:val="0037744F"/>
    <w:rsid w:val="00377FDB"/>
    <w:rsid w:val="003802F4"/>
    <w:rsid w:val="00382D5D"/>
    <w:rsid w:val="003A1056"/>
    <w:rsid w:val="003A2592"/>
    <w:rsid w:val="003B4B09"/>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125E"/>
    <w:rsid w:val="004453FF"/>
    <w:rsid w:val="0044678A"/>
    <w:rsid w:val="00457F76"/>
    <w:rsid w:val="00475A39"/>
    <w:rsid w:val="004820A4"/>
    <w:rsid w:val="0048525A"/>
    <w:rsid w:val="00487BCE"/>
    <w:rsid w:val="00494052"/>
    <w:rsid w:val="00497851"/>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55C00"/>
    <w:rsid w:val="00560C16"/>
    <w:rsid w:val="00563528"/>
    <w:rsid w:val="00571D58"/>
    <w:rsid w:val="0058691F"/>
    <w:rsid w:val="00586BB3"/>
    <w:rsid w:val="005A31F8"/>
    <w:rsid w:val="005A3B45"/>
    <w:rsid w:val="005A53CD"/>
    <w:rsid w:val="005A6D97"/>
    <w:rsid w:val="005B2AAD"/>
    <w:rsid w:val="005C1642"/>
    <w:rsid w:val="005D0FD1"/>
    <w:rsid w:val="005D1964"/>
    <w:rsid w:val="005D1F37"/>
    <w:rsid w:val="005D29BD"/>
    <w:rsid w:val="005D319C"/>
    <w:rsid w:val="005D3F5E"/>
    <w:rsid w:val="005E39A9"/>
    <w:rsid w:val="005F53C1"/>
    <w:rsid w:val="005F5EEB"/>
    <w:rsid w:val="006031A5"/>
    <w:rsid w:val="006031DD"/>
    <w:rsid w:val="00605F71"/>
    <w:rsid w:val="006124A5"/>
    <w:rsid w:val="006147F6"/>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64764"/>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07BA"/>
    <w:rsid w:val="006E2FF9"/>
    <w:rsid w:val="006E4EF6"/>
    <w:rsid w:val="006E54D0"/>
    <w:rsid w:val="006E7930"/>
    <w:rsid w:val="006F612B"/>
    <w:rsid w:val="00705FC9"/>
    <w:rsid w:val="00706012"/>
    <w:rsid w:val="00713B7F"/>
    <w:rsid w:val="0071478F"/>
    <w:rsid w:val="007157D9"/>
    <w:rsid w:val="00733A13"/>
    <w:rsid w:val="00735D41"/>
    <w:rsid w:val="0073763C"/>
    <w:rsid w:val="00743435"/>
    <w:rsid w:val="00744E5D"/>
    <w:rsid w:val="0075205D"/>
    <w:rsid w:val="00771A80"/>
    <w:rsid w:val="00775695"/>
    <w:rsid w:val="00787C20"/>
    <w:rsid w:val="00792891"/>
    <w:rsid w:val="00794661"/>
    <w:rsid w:val="0079592F"/>
    <w:rsid w:val="00797C83"/>
    <w:rsid w:val="007A084F"/>
    <w:rsid w:val="007A70F3"/>
    <w:rsid w:val="007C0BFF"/>
    <w:rsid w:val="007C2A6B"/>
    <w:rsid w:val="007C7279"/>
    <w:rsid w:val="007D3EE5"/>
    <w:rsid w:val="007D7528"/>
    <w:rsid w:val="007E04AC"/>
    <w:rsid w:val="007E04EC"/>
    <w:rsid w:val="007E0700"/>
    <w:rsid w:val="007E5FA1"/>
    <w:rsid w:val="007F342E"/>
    <w:rsid w:val="00802C50"/>
    <w:rsid w:val="00802C99"/>
    <w:rsid w:val="00807207"/>
    <w:rsid w:val="00821D5C"/>
    <w:rsid w:val="008241C8"/>
    <w:rsid w:val="008338EF"/>
    <w:rsid w:val="008346F1"/>
    <w:rsid w:val="00841443"/>
    <w:rsid w:val="00842C79"/>
    <w:rsid w:val="00842E4D"/>
    <w:rsid w:val="0085307C"/>
    <w:rsid w:val="008645D8"/>
    <w:rsid w:val="00865A8C"/>
    <w:rsid w:val="00871625"/>
    <w:rsid w:val="008877B1"/>
    <w:rsid w:val="00887D86"/>
    <w:rsid w:val="008903ED"/>
    <w:rsid w:val="008A4B00"/>
    <w:rsid w:val="008C0647"/>
    <w:rsid w:val="008D0213"/>
    <w:rsid w:val="008D17FE"/>
    <w:rsid w:val="008D45BA"/>
    <w:rsid w:val="008E3145"/>
    <w:rsid w:val="008E5700"/>
    <w:rsid w:val="008F4E00"/>
    <w:rsid w:val="008F5230"/>
    <w:rsid w:val="008F6BCC"/>
    <w:rsid w:val="00901F83"/>
    <w:rsid w:val="00916EE4"/>
    <w:rsid w:val="009206F6"/>
    <w:rsid w:val="0092292F"/>
    <w:rsid w:val="00924699"/>
    <w:rsid w:val="00931C39"/>
    <w:rsid w:val="00932EBD"/>
    <w:rsid w:val="009372CB"/>
    <w:rsid w:val="00943DAC"/>
    <w:rsid w:val="00947C6E"/>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624F6"/>
    <w:rsid w:val="00A62920"/>
    <w:rsid w:val="00A71BE8"/>
    <w:rsid w:val="00A739A7"/>
    <w:rsid w:val="00A73C62"/>
    <w:rsid w:val="00A74BD6"/>
    <w:rsid w:val="00A75857"/>
    <w:rsid w:val="00A91091"/>
    <w:rsid w:val="00A92F5B"/>
    <w:rsid w:val="00A9354F"/>
    <w:rsid w:val="00A937E1"/>
    <w:rsid w:val="00AA0B1A"/>
    <w:rsid w:val="00AA3A24"/>
    <w:rsid w:val="00AA4B53"/>
    <w:rsid w:val="00AA6112"/>
    <w:rsid w:val="00AB13EA"/>
    <w:rsid w:val="00AB2F46"/>
    <w:rsid w:val="00AB5639"/>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0790E"/>
    <w:rsid w:val="00B127BF"/>
    <w:rsid w:val="00B17332"/>
    <w:rsid w:val="00B17D06"/>
    <w:rsid w:val="00B2012E"/>
    <w:rsid w:val="00B31417"/>
    <w:rsid w:val="00B406E7"/>
    <w:rsid w:val="00B41494"/>
    <w:rsid w:val="00B436FD"/>
    <w:rsid w:val="00B449F3"/>
    <w:rsid w:val="00B46366"/>
    <w:rsid w:val="00B50D4C"/>
    <w:rsid w:val="00B63CAD"/>
    <w:rsid w:val="00B733E1"/>
    <w:rsid w:val="00B736A9"/>
    <w:rsid w:val="00B76F43"/>
    <w:rsid w:val="00B800B2"/>
    <w:rsid w:val="00B82BC0"/>
    <w:rsid w:val="00B83DA5"/>
    <w:rsid w:val="00B841E5"/>
    <w:rsid w:val="00B85405"/>
    <w:rsid w:val="00B87DF3"/>
    <w:rsid w:val="00B91037"/>
    <w:rsid w:val="00B9193B"/>
    <w:rsid w:val="00B92C03"/>
    <w:rsid w:val="00B95871"/>
    <w:rsid w:val="00BA07E6"/>
    <w:rsid w:val="00BB16E5"/>
    <w:rsid w:val="00BB2CAF"/>
    <w:rsid w:val="00BD06AB"/>
    <w:rsid w:val="00BD0B30"/>
    <w:rsid w:val="00BD7B61"/>
    <w:rsid w:val="00BE2371"/>
    <w:rsid w:val="00BE3ABA"/>
    <w:rsid w:val="00BF5838"/>
    <w:rsid w:val="00BF65B9"/>
    <w:rsid w:val="00BF6761"/>
    <w:rsid w:val="00BF750F"/>
    <w:rsid w:val="00C006A4"/>
    <w:rsid w:val="00C142B5"/>
    <w:rsid w:val="00C26A8F"/>
    <w:rsid w:val="00C2727E"/>
    <w:rsid w:val="00C27F0F"/>
    <w:rsid w:val="00C342FE"/>
    <w:rsid w:val="00C40168"/>
    <w:rsid w:val="00C61AD5"/>
    <w:rsid w:val="00C61C6C"/>
    <w:rsid w:val="00C65D56"/>
    <w:rsid w:val="00C7138F"/>
    <w:rsid w:val="00C71D12"/>
    <w:rsid w:val="00C73746"/>
    <w:rsid w:val="00C90967"/>
    <w:rsid w:val="00C94443"/>
    <w:rsid w:val="00C94A9A"/>
    <w:rsid w:val="00C970BF"/>
    <w:rsid w:val="00C978A8"/>
    <w:rsid w:val="00CB01C4"/>
    <w:rsid w:val="00CB6A3D"/>
    <w:rsid w:val="00CB6A54"/>
    <w:rsid w:val="00CC0F64"/>
    <w:rsid w:val="00CC12D2"/>
    <w:rsid w:val="00CC50C0"/>
    <w:rsid w:val="00CC6133"/>
    <w:rsid w:val="00CD0A10"/>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43E7B"/>
    <w:rsid w:val="00D50BBE"/>
    <w:rsid w:val="00D674D2"/>
    <w:rsid w:val="00D71AF6"/>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0DC0"/>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732E7"/>
    <w:rsid w:val="00E80D56"/>
    <w:rsid w:val="00E826DA"/>
    <w:rsid w:val="00E9244D"/>
    <w:rsid w:val="00E928B3"/>
    <w:rsid w:val="00E93DD9"/>
    <w:rsid w:val="00EA0F46"/>
    <w:rsid w:val="00EB6947"/>
    <w:rsid w:val="00EB7849"/>
    <w:rsid w:val="00ED3A3E"/>
    <w:rsid w:val="00EE042A"/>
    <w:rsid w:val="00EE155A"/>
    <w:rsid w:val="00EE3076"/>
    <w:rsid w:val="00EE477D"/>
    <w:rsid w:val="00EE62C1"/>
    <w:rsid w:val="00EF1AFC"/>
    <w:rsid w:val="00EF4125"/>
    <w:rsid w:val="00EF46EE"/>
    <w:rsid w:val="00EF5E8E"/>
    <w:rsid w:val="00F01F08"/>
    <w:rsid w:val="00F01FFB"/>
    <w:rsid w:val="00F02CFB"/>
    <w:rsid w:val="00F05857"/>
    <w:rsid w:val="00F06B76"/>
    <w:rsid w:val="00F1590C"/>
    <w:rsid w:val="00F213A4"/>
    <w:rsid w:val="00F24FF5"/>
    <w:rsid w:val="00F25BC8"/>
    <w:rsid w:val="00F356E9"/>
    <w:rsid w:val="00F42D93"/>
    <w:rsid w:val="00F45113"/>
    <w:rsid w:val="00F5269B"/>
    <w:rsid w:val="00F7334F"/>
    <w:rsid w:val="00F73E15"/>
    <w:rsid w:val="00F74782"/>
    <w:rsid w:val="00F86F9D"/>
    <w:rsid w:val="00F91A23"/>
    <w:rsid w:val="00F958D2"/>
    <w:rsid w:val="00F9636A"/>
    <w:rsid w:val="00F96C73"/>
    <w:rsid w:val="00F97763"/>
    <w:rsid w:val="00F97FE0"/>
    <w:rsid w:val="00FA57C7"/>
    <w:rsid w:val="00FA71D9"/>
    <w:rsid w:val="00FB373A"/>
    <w:rsid w:val="00FB43BE"/>
    <w:rsid w:val="00FC411A"/>
    <w:rsid w:val="00FC4F94"/>
    <w:rsid w:val="00FC6465"/>
    <w:rsid w:val="00FC6ECA"/>
    <w:rsid w:val="00FD2C65"/>
    <w:rsid w:val="00FD6894"/>
    <w:rsid w:val="00FE001D"/>
    <w:rsid w:val="00FE1974"/>
    <w:rsid w:val="00FE3EB5"/>
    <w:rsid w:val="00FE50FC"/>
    <w:rsid w:val="00FF18EB"/>
    <w:rsid w:val="00FF7848"/>
    <w:rsid w:val="02A7DE8F"/>
    <w:rsid w:val="040C5C40"/>
    <w:rsid w:val="04760ED6"/>
    <w:rsid w:val="05152163"/>
    <w:rsid w:val="0EC85416"/>
    <w:rsid w:val="123AA9BB"/>
    <w:rsid w:val="12D63CCD"/>
    <w:rsid w:val="13FA71B6"/>
    <w:rsid w:val="1FF975D6"/>
    <w:rsid w:val="20462407"/>
    <w:rsid w:val="20C2C8D2"/>
    <w:rsid w:val="26061BCB"/>
    <w:rsid w:val="2738C997"/>
    <w:rsid w:val="29211544"/>
    <w:rsid w:val="2E097A06"/>
    <w:rsid w:val="3074DAC7"/>
    <w:rsid w:val="3199B66E"/>
    <w:rsid w:val="31EE4559"/>
    <w:rsid w:val="357C4480"/>
    <w:rsid w:val="3621C253"/>
    <w:rsid w:val="3B31443B"/>
    <w:rsid w:val="3C36A36B"/>
    <w:rsid w:val="3E6E0D6E"/>
    <w:rsid w:val="4198C04C"/>
    <w:rsid w:val="45474590"/>
    <w:rsid w:val="4A11EF75"/>
    <w:rsid w:val="4BB031DC"/>
    <w:rsid w:val="508B354F"/>
    <w:rsid w:val="52526B77"/>
    <w:rsid w:val="527B1B8B"/>
    <w:rsid w:val="57130C13"/>
    <w:rsid w:val="58640D5C"/>
    <w:rsid w:val="59CB48CF"/>
    <w:rsid w:val="59F31711"/>
    <w:rsid w:val="5D9D2D13"/>
    <w:rsid w:val="5DA757CE"/>
    <w:rsid w:val="5FBB53FA"/>
    <w:rsid w:val="653E4036"/>
    <w:rsid w:val="69376F6A"/>
    <w:rsid w:val="6BF75010"/>
    <w:rsid w:val="6F411561"/>
    <w:rsid w:val="6FEB18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paragraph" w:styleId="Revize">
    <w:name w:val="Revision"/>
    <w:hidden/>
    <w:uiPriority w:val="99"/>
    <w:semiHidden/>
    <w:rsid w:val="00AB5639"/>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92796-705F-494A-81EE-E944D3B4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11401</Words>
  <Characters>67271</Characters>
  <Application>Microsoft Office Word</Application>
  <DocSecurity>0</DocSecurity>
  <Lines>560</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2025-08-06T12:31:00Z</dcterms:created>
  <dcterms:modified xsi:type="dcterms:W3CDTF">2025-09-19T11:23:00Z</dcterms:modified>
</cp:coreProperties>
</file>