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9C73" w14:textId="77777777" w:rsidR="000D6CC1" w:rsidRPr="00EB51A4" w:rsidRDefault="0050657D" w:rsidP="000D6CC1">
      <w:pPr>
        <w:rPr>
          <w:szCs w:val="22"/>
        </w:rPr>
      </w:pPr>
      <w:r>
        <w:rPr>
          <w:szCs w:val="22"/>
        </w:rPr>
        <w:t xml:space="preserve"> </w:t>
      </w:r>
    </w:p>
    <w:p w14:paraId="7E5A96FB" w14:textId="77777777" w:rsidR="000D6CC1" w:rsidRPr="00EB51A4" w:rsidRDefault="000D6CC1" w:rsidP="0050657D"/>
    <w:p w14:paraId="745F05A7" w14:textId="77777777" w:rsidR="000D6CC1" w:rsidRPr="00EB51A4" w:rsidRDefault="000D6CC1" w:rsidP="0050657D"/>
    <w:p w14:paraId="7C68DC36" w14:textId="77777777" w:rsidR="000D6CC1" w:rsidRPr="00EB51A4" w:rsidRDefault="000D6CC1" w:rsidP="0050657D"/>
    <w:p w14:paraId="5DD51042" w14:textId="77777777" w:rsidR="000D6CC1" w:rsidRPr="00EB51A4" w:rsidRDefault="000D6CC1" w:rsidP="0050657D"/>
    <w:p w14:paraId="51DD8B91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3B40207A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  <w:r w:rsidRPr="00274E6B">
        <w:rPr>
          <w:rFonts w:cs="Arial"/>
          <w:b/>
          <w:szCs w:val="22"/>
        </w:rPr>
        <w:t>PŘEDBĚŽNÉ TRŽNÍ KONZULTACE</w:t>
      </w:r>
    </w:p>
    <w:p w14:paraId="262ACA41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  <w:r w:rsidRPr="00274E6B">
        <w:rPr>
          <w:rFonts w:cs="Arial"/>
          <w:b/>
          <w:szCs w:val="22"/>
        </w:rPr>
        <w:t>dle § 33 zákona č. 134/2016 Sb., o zadávání veřejných zakázek, ve znění pozdějších předpisů (dále jen „zákon“)</w:t>
      </w:r>
    </w:p>
    <w:p w14:paraId="529DE299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0E0AF043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54AFE44C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7AD62D05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058A0ADC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  <w:r w:rsidRPr="00274E6B">
        <w:rPr>
          <w:rFonts w:cs="Arial"/>
          <w:b/>
          <w:szCs w:val="22"/>
        </w:rPr>
        <w:t>Oznámení o zahájení předběžných tržních konzultací</w:t>
      </w:r>
    </w:p>
    <w:p w14:paraId="1BCF5F15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  <w:r w:rsidRPr="00274E6B">
        <w:rPr>
          <w:rFonts w:cs="Arial"/>
          <w:b/>
          <w:szCs w:val="22"/>
        </w:rPr>
        <w:t xml:space="preserve">k zamýšlené zakázce na </w:t>
      </w:r>
    </w:p>
    <w:p w14:paraId="7D7F7534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1DC03E29" w14:textId="2C3B8F05" w:rsidR="00B77865" w:rsidRPr="00B77865" w:rsidRDefault="00CD446D" w:rsidP="00B77865">
      <w:pPr>
        <w:jc w:val="center"/>
        <w:rPr>
          <w:rFonts w:cs="Arial"/>
          <w:b/>
          <w:szCs w:val="22"/>
        </w:rPr>
      </w:pPr>
      <w:r w:rsidRPr="00274E6B">
        <w:rPr>
          <w:rFonts w:cs="Arial"/>
          <w:b/>
          <w:szCs w:val="22"/>
        </w:rPr>
        <w:t>„</w:t>
      </w:r>
      <w:r w:rsidR="00AC4D05">
        <w:rPr>
          <w:rFonts w:cs="Arial"/>
          <w:b/>
          <w:bCs/>
          <w:szCs w:val="22"/>
        </w:rPr>
        <w:t>Upgrade</w:t>
      </w:r>
      <w:r w:rsidR="00B77865" w:rsidRPr="00B77865">
        <w:rPr>
          <w:rFonts w:cs="Arial"/>
          <w:b/>
          <w:bCs/>
          <w:szCs w:val="22"/>
        </w:rPr>
        <w:t xml:space="preserve"> ekonomického informačního systému </w:t>
      </w:r>
      <w:r w:rsidR="00B77865" w:rsidRPr="00B77865">
        <w:rPr>
          <w:rFonts w:cs="Arial"/>
          <w:b/>
          <w:szCs w:val="22"/>
        </w:rPr>
        <w:t> </w:t>
      </w:r>
    </w:p>
    <w:p w14:paraId="731D5E84" w14:textId="77777777" w:rsidR="00CD446D" w:rsidRPr="00B77865" w:rsidRDefault="00B77865" w:rsidP="00B77865">
      <w:pPr>
        <w:jc w:val="center"/>
        <w:rPr>
          <w:rFonts w:cs="Arial"/>
          <w:b/>
          <w:szCs w:val="22"/>
        </w:rPr>
      </w:pPr>
      <w:r w:rsidRPr="00B77865">
        <w:rPr>
          <w:rFonts w:cs="Arial"/>
          <w:b/>
          <w:bCs/>
          <w:szCs w:val="22"/>
        </w:rPr>
        <w:t xml:space="preserve">na platformě Microsoft Dynamics 365 Business </w:t>
      </w:r>
      <w:proofErr w:type="spellStart"/>
      <w:r w:rsidRPr="00B77865">
        <w:rPr>
          <w:rFonts w:cs="Arial"/>
          <w:b/>
          <w:bCs/>
          <w:szCs w:val="22"/>
        </w:rPr>
        <w:t>Central</w:t>
      </w:r>
      <w:proofErr w:type="spellEnd"/>
      <w:r w:rsidR="00CD446D" w:rsidRPr="00274E6B">
        <w:rPr>
          <w:rFonts w:cs="Arial"/>
          <w:b/>
          <w:szCs w:val="22"/>
        </w:rPr>
        <w:t>“</w:t>
      </w:r>
      <w:r w:rsidR="00CD446D" w:rsidRPr="00274E6B">
        <w:rPr>
          <w:rFonts w:cs="Arial"/>
          <w:b/>
          <w:szCs w:val="22"/>
        </w:rPr>
        <w:cr/>
      </w:r>
    </w:p>
    <w:p w14:paraId="48BFF3ED" w14:textId="77777777" w:rsidR="00CD446D" w:rsidRPr="00274E6B" w:rsidRDefault="00CD446D" w:rsidP="00CD446D">
      <w:pPr>
        <w:rPr>
          <w:rFonts w:cs="Arial"/>
          <w:szCs w:val="22"/>
        </w:rPr>
      </w:pPr>
    </w:p>
    <w:p w14:paraId="06FD9C40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4A5FEBDC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5CE841FE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55389CC4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77E2EFD4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5817960B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1BE411EB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179029C2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109EB299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3336571F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46B91B4D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4659270C" w14:textId="77777777" w:rsidR="00CD446D" w:rsidRPr="00274E6B" w:rsidRDefault="00CD446D" w:rsidP="00CD446D">
      <w:pPr>
        <w:pStyle w:val="Nadpis1"/>
        <w:keepNext w:val="0"/>
        <w:keepLines w:val="0"/>
        <w:numPr>
          <w:ilvl w:val="0"/>
          <w:numId w:val="8"/>
        </w:numPr>
        <w:spacing w:before="0" w:line="280" w:lineRule="atLeast"/>
        <w:rPr>
          <w:rFonts w:cs="Arial"/>
          <w:sz w:val="22"/>
          <w:szCs w:val="22"/>
        </w:rPr>
      </w:pPr>
      <w:r w:rsidRPr="00274E6B">
        <w:rPr>
          <w:rFonts w:cs="Arial"/>
          <w:sz w:val="22"/>
          <w:szCs w:val="22"/>
        </w:rPr>
        <w:br w:type="page"/>
      </w:r>
      <w:r w:rsidRPr="00274E6B">
        <w:rPr>
          <w:rFonts w:cs="Arial"/>
          <w:sz w:val="22"/>
          <w:szCs w:val="22"/>
        </w:rPr>
        <w:lastRenderedPageBreak/>
        <w:t>Základní informace o zadavateli</w:t>
      </w:r>
    </w:p>
    <w:p w14:paraId="653BDB89" w14:textId="77777777" w:rsidR="00CD446D" w:rsidRPr="00274E6B" w:rsidRDefault="00CD446D" w:rsidP="00CD446D">
      <w:pPr>
        <w:pStyle w:val="Nadpis2"/>
        <w:numPr>
          <w:ilvl w:val="0"/>
          <w:numId w:val="0"/>
        </w:numPr>
        <w:spacing w:before="120" w:line="280" w:lineRule="atLeast"/>
        <w:ind w:left="567" w:hanging="567"/>
        <w:rPr>
          <w:rFonts w:cs="Arial"/>
          <w:i w:val="0"/>
        </w:rPr>
      </w:pPr>
      <w:r w:rsidRPr="00274E6B">
        <w:rPr>
          <w:rFonts w:cs="Arial"/>
          <w:i w:val="0"/>
        </w:rPr>
        <w:t>Identifikační údaje</w:t>
      </w:r>
    </w:p>
    <w:p w14:paraId="4462115A" w14:textId="77777777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>Název zadavatele:</w:t>
      </w:r>
      <w:r w:rsidRPr="00274E6B">
        <w:rPr>
          <w:rFonts w:cs="Arial"/>
          <w:szCs w:val="22"/>
        </w:rPr>
        <w:tab/>
        <w:t>Fakultní nemocnice Brno</w:t>
      </w:r>
    </w:p>
    <w:p w14:paraId="014089D5" w14:textId="77777777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>IČ / DIČ:</w:t>
      </w:r>
      <w:r w:rsidRPr="00274E6B">
        <w:rPr>
          <w:rFonts w:cs="Arial"/>
          <w:szCs w:val="22"/>
        </w:rPr>
        <w:tab/>
      </w:r>
      <w:r w:rsidRPr="00274E6B">
        <w:rPr>
          <w:rFonts w:cs="Arial"/>
          <w:szCs w:val="22"/>
        </w:rPr>
        <w:tab/>
        <w:t>65269705 / CZ65269705</w:t>
      </w:r>
    </w:p>
    <w:p w14:paraId="23F46594" w14:textId="77777777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>Sídlo zadavatele:</w:t>
      </w:r>
      <w:r w:rsidRPr="00274E6B">
        <w:rPr>
          <w:rFonts w:cs="Arial"/>
          <w:szCs w:val="22"/>
        </w:rPr>
        <w:tab/>
        <w:t>Jihlavská 20, 625 00 Brno</w:t>
      </w:r>
    </w:p>
    <w:p w14:paraId="71E9B741" w14:textId="77777777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>Statutární orgán:</w:t>
      </w:r>
      <w:r w:rsidRPr="00274E6B">
        <w:rPr>
          <w:rFonts w:cs="Arial"/>
          <w:szCs w:val="22"/>
        </w:rPr>
        <w:tab/>
        <w:t>MUDr. Ivo Rovný, MBA, ředitel</w:t>
      </w:r>
    </w:p>
    <w:p w14:paraId="2E2831D0" w14:textId="77777777" w:rsidR="00CD446D" w:rsidRDefault="00CD446D" w:rsidP="00CD446D">
      <w:pPr>
        <w:rPr>
          <w:rFonts w:cs="Arial"/>
          <w:szCs w:val="22"/>
        </w:rPr>
      </w:pPr>
    </w:p>
    <w:p w14:paraId="570BB7BA" w14:textId="77777777" w:rsidR="00CD446D" w:rsidRPr="00274E6B" w:rsidRDefault="00CD446D" w:rsidP="00CD446D">
      <w:pPr>
        <w:rPr>
          <w:rFonts w:cs="Arial"/>
          <w:szCs w:val="22"/>
        </w:rPr>
      </w:pPr>
    </w:p>
    <w:p w14:paraId="77943920" w14:textId="77777777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>Fakultní nemocnice Brno je státní příspěvková organizace zřízená rozhodnutím České republiky – Ministerstva zdravotnictví. Nemá zákonnou povinnost zápisu do obchodního rejstříku, je zapsána do živnostenského rejstříku vedeného Živnostenským úřadem města Brna.</w:t>
      </w:r>
    </w:p>
    <w:p w14:paraId="0C6089AC" w14:textId="77777777" w:rsidR="00CD446D" w:rsidRPr="00274E6B" w:rsidRDefault="00CD446D" w:rsidP="00CD446D">
      <w:pPr>
        <w:rPr>
          <w:rFonts w:cs="Arial"/>
          <w:b/>
          <w:bCs/>
          <w:iCs/>
          <w:szCs w:val="22"/>
        </w:rPr>
      </w:pPr>
    </w:p>
    <w:p w14:paraId="6E8E4780" w14:textId="77777777" w:rsidR="00CD446D" w:rsidRPr="00274E6B" w:rsidRDefault="00CD446D" w:rsidP="00CD446D">
      <w:pPr>
        <w:spacing w:after="120"/>
        <w:rPr>
          <w:rFonts w:cs="Arial"/>
          <w:b/>
          <w:bCs/>
          <w:iCs/>
          <w:szCs w:val="22"/>
        </w:rPr>
      </w:pPr>
      <w:r w:rsidRPr="00274E6B">
        <w:rPr>
          <w:rFonts w:cs="Arial"/>
          <w:b/>
          <w:bCs/>
          <w:iCs/>
          <w:szCs w:val="22"/>
        </w:rPr>
        <w:t xml:space="preserve">Kontaktní osoba zadavatele </w:t>
      </w:r>
    </w:p>
    <w:p w14:paraId="6359E64B" w14:textId="77777777" w:rsidR="00CD446D" w:rsidRPr="00274E6B" w:rsidRDefault="00B77865" w:rsidP="00CD446D">
      <w:pPr>
        <w:rPr>
          <w:rFonts w:cs="Arial"/>
          <w:szCs w:val="22"/>
        </w:rPr>
      </w:pPr>
      <w:r>
        <w:rPr>
          <w:rFonts w:cs="Arial"/>
          <w:szCs w:val="22"/>
        </w:rPr>
        <w:t>Mgr. Jana Štěpánová</w:t>
      </w:r>
      <w:r w:rsidR="00CD446D" w:rsidRPr="00274E6B">
        <w:rPr>
          <w:rFonts w:cs="Arial"/>
          <w:szCs w:val="22"/>
        </w:rPr>
        <w:t>, Oddělení právních věcí</w:t>
      </w:r>
    </w:p>
    <w:p w14:paraId="0AE4C190" w14:textId="77777777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 xml:space="preserve">e-mail: </w:t>
      </w:r>
      <w:r w:rsidR="00B77865">
        <w:rPr>
          <w:rFonts w:cs="Arial"/>
          <w:szCs w:val="22"/>
        </w:rPr>
        <w:t>stepanova.jana</w:t>
      </w:r>
      <w:r w:rsidRPr="00274E6B">
        <w:rPr>
          <w:rFonts w:cs="Arial"/>
          <w:szCs w:val="22"/>
        </w:rPr>
        <w:t xml:space="preserve">@fnbrno.cz </w:t>
      </w:r>
    </w:p>
    <w:p w14:paraId="04E25D86" w14:textId="77777777" w:rsidR="00CD446D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 xml:space="preserve">tel.: 53223 </w:t>
      </w:r>
      <w:r>
        <w:rPr>
          <w:rFonts w:cs="Arial"/>
          <w:szCs w:val="22"/>
        </w:rPr>
        <w:t>18</w:t>
      </w:r>
      <w:r w:rsidR="00B77865">
        <w:rPr>
          <w:rFonts w:cs="Arial"/>
          <w:szCs w:val="22"/>
        </w:rPr>
        <w:t>53</w:t>
      </w:r>
    </w:p>
    <w:p w14:paraId="7B2A9799" w14:textId="77777777" w:rsidR="00CD446D" w:rsidRPr="00274E6B" w:rsidRDefault="00CD446D" w:rsidP="00CD446D">
      <w:pPr>
        <w:rPr>
          <w:rFonts w:cs="Arial"/>
          <w:szCs w:val="22"/>
        </w:rPr>
      </w:pPr>
    </w:p>
    <w:p w14:paraId="2C06B215" w14:textId="77777777" w:rsidR="00CD446D" w:rsidRPr="00274E6B" w:rsidRDefault="00CD446D" w:rsidP="00CD446D">
      <w:pPr>
        <w:pStyle w:val="Nadpis1"/>
        <w:keepNext w:val="0"/>
        <w:keepLines w:val="0"/>
        <w:numPr>
          <w:ilvl w:val="0"/>
          <w:numId w:val="8"/>
        </w:numPr>
        <w:spacing w:before="0" w:line="280" w:lineRule="atLeast"/>
        <w:rPr>
          <w:rFonts w:cs="Arial"/>
          <w:sz w:val="22"/>
          <w:szCs w:val="22"/>
        </w:rPr>
      </w:pPr>
      <w:r w:rsidRPr="00274E6B">
        <w:rPr>
          <w:rFonts w:cs="Arial"/>
          <w:sz w:val="22"/>
          <w:szCs w:val="22"/>
        </w:rPr>
        <w:t>Úvod</w:t>
      </w:r>
    </w:p>
    <w:p w14:paraId="17EA9FE1" w14:textId="7C321DF3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>Zadavatel si dovoluje oslovit</w:t>
      </w:r>
      <w:r>
        <w:rPr>
          <w:rFonts w:cs="Arial"/>
          <w:szCs w:val="22"/>
        </w:rPr>
        <w:t xml:space="preserve"> potencionální dodavatele</w:t>
      </w:r>
      <w:r w:rsidRPr="00274E6B">
        <w:rPr>
          <w:rFonts w:cs="Arial"/>
          <w:szCs w:val="22"/>
        </w:rPr>
        <w:t xml:space="preserve"> v souvislosti s předběžnou tržní konzultací (dále jen „Konzultace“), jejímž předmětem jsou vybrané otázky v souvislosti s přípravou zadávacího řízení na zadání veřejné zakázky s předpokládaným názvem „</w:t>
      </w:r>
      <w:r w:rsidR="00AC4D05">
        <w:rPr>
          <w:rFonts w:cs="Arial"/>
          <w:b/>
          <w:bCs/>
          <w:szCs w:val="22"/>
        </w:rPr>
        <w:t>Upgrade</w:t>
      </w:r>
      <w:r w:rsidR="00B77865" w:rsidRPr="00B77865">
        <w:rPr>
          <w:rFonts w:cs="Arial"/>
          <w:b/>
          <w:bCs/>
          <w:szCs w:val="22"/>
        </w:rPr>
        <w:t xml:space="preserve"> ekonomického informačního systému</w:t>
      </w:r>
      <w:r w:rsidR="00B77865" w:rsidRPr="00B77865">
        <w:rPr>
          <w:rFonts w:cs="Arial"/>
          <w:szCs w:val="22"/>
        </w:rPr>
        <w:t> </w:t>
      </w:r>
      <w:r w:rsidR="00B77865" w:rsidRPr="00B77865">
        <w:rPr>
          <w:rFonts w:cs="Arial"/>
          <w:b/>
          <w:bCs/>
          <w:szCs w:val="22"/>
        </w:rPr>
        <w:t xml:space="preserve">na platformě Microsoft Dynamics 365 Business </w:t>
      </w:r>
      <w:proofErr w:type="spellStart"/>
      <w:r w:rsidR="00B77865" w:rsidRPr="00B77865">
        <w:rPr>
          <w:rFonts w:cs="Arial"/>
          <w:b/>
          <w:bCs/>
          <w:szCs w:val="22"/>
        </w:rPr>
        <w:t>Central</w:t>
      </w:r>
      <w:proofErr w:type="spellEnd"/>
      <w:r w:rsidRPr="00274E6B">
        <w:rPr>
          <w:rFonts w:cs="Arial"/>
          <w:szCs w:val="22"/>
        </w:rPr>
        <w:t>“</w:t>
      </w:r>
      <w:r>
        <w:rPr>
          <w:rFonts w:cs="Arial"/>
          <w:szCs w:val="22"/>
        </w:rPr>
        <w:t xml:space="preserve"> </w:t>
      </w:r>
      <w:r w:rsidRPr="00274E6B">
        <w:rPr>
          <w:rFonts w:cs="Arial"/>
          <w:szCs w:val="22"/>
        </w:rPr>
        <w:t>(dále jen „Veřejná zakázka“).</w:t>
      </w:r>
    </w:p>
    <w:p w14:paraId="1F0442D2" w14:textId="77777777" w:rsidR="00CD446D" w:rsidRPr="00274E6B" w:rsidRDefault="00CD446D" w:rsidP="00CD446D">
      <w:pPr>
        <w:rPr>
          <w:rFonts w:cs="Arial"/>
          <w:szCs w:val="22"/>
        </w:rPr>
      </w:pPr>
    </w:p>
    <w:p w14:paraId="01844218" w14:textId="77777777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>Zadavatel má zájem, aby zadávací podmínky co nejlépe odpovídaly jeho potřebám</w:t>
      </w:r>
      <w:r>
        <w:rPr>
          <w:rFonts w:cs="Arial"/>
          <w:szCs w:val="22"/>
        </w:rPr>
        <w:t>,</w:t>
      </w:r>
      <w:r w:rsidRPr="00274E6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tržní situaci a možnostem </w:t>
      </w:r>
      <w:r w:rsidRPr="00274E6B">
        <w:rPr>
          <w:rFonts w:cs="Arial"/>
          <w:szCs w:val="22"/>
        </w:rPr>
        <w:t>a současně,</w:t>
      </w:r>
      <w:r>
        <w:rPr>
          <w:rFonts w:cs="Arial"/>
          <w:szCs w:val="22"/>
        </w:rPr>
        <w:t xml:space="preserve"> </w:t>
      </w:r>
      <w:r w:rsidRPr="00274E6B">
        <w:rPr>
          <w:rFonts w:cs="Arial"/>
          <w:szCs w:val="22"/>
        </w:rPr>
        <w:t xml:space="preserve">aby byly i s předmětem zakázky nastaveny v souladu se </w:t>
      </w:r>
      <w:r w:rsidR="00DA1F90">
        <w:rPr>
          <w:rFonts w:cs="Arial"/>
          <w:szCs w:val="22"/>
        </w:rPr>
        <w:t>zákonem</w:t>
      </w:r>
      <w:r w:rsidRPr="00274E6B">
        <w:rPr>
          <w:rFonts w:cs="Arial"/>
          <w:szCs w:val="22"/>
        </w:rPr>
        <w:t xml:space="preserve">, zejména </w:t>
      </w:r>
      <w:r>
        <w:rPr>
          <w:rFonts w:cs="Arial"/>
          <w:szCs w:val="22"/>
        </w:rPr>
        <w:t>se zásadou přiměřenost</w:t>
      </w:r>
      <w:r w:rsidR="00CD34FA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a dalšími </w:t>
      </w:r>
      <w:r w:rsidRPr="00274E6B">
        <w:rPr>
          <w:rFonts w:cs="Arial"/>
          <w:szCs w:val="22"/>
        </w:rPr>
        <w:t xml:space="preserve">zásadami upravenými v § 6 </w:t>
      </w:r>
      <w:r w:rsidR="00DA1F90">
        <w:rPr>
          <w:rFonts w:cs="Arial"/>
          <w:szCs w:val="22"/>
        </w:rPr>
        <w:t>zákona</w:t>
      </w:r>
      <w:r w:rsidRPr="00274E6B">
        <w:rPr>
          <w:rFonts w:cs="Arial"/>
          <w:szCs w:val="22"/>
        </w:rPr>
        <w:t xml:space="preserve">. </w:t>
      </w:r>
    </w:p>
    <w:p w14:paraId="49E830FD" w14:textId="77777777" w:rsidR="00CD446D" w:rsidRPr="00274E6B" w:rsidRDefault="00CD446D" w:rsidP="00CD446D">
      <w:pPr>
        <w:rPr>
          <w:rFonts w:cs="Arial"/>
          <w:szCs w:val="22"/>
        </w:rPr>
      </w:pPr>
    </w:p>
    <w:p w14:paraId="6BAC426F" w14:textId="77777777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>Za tímto účelem se Zadavatel rozhodl přistoupit ke Konzultaci, oslovit okruh potenciálních dodavatelů a diskutovat aspekty týkající se podmínek připravované Veřejné zakázky.</w:t>
      </w:r>
    </w:p>
    <w:p w14:paraId="4A7D908A" w14:textId="77777777" w:rsidR="00CD446D" w:rsidRPr="00274E6B" w:rsidRDefault="00CD446D" w:rsidP="00CD446D">
      <w:pPr>
        <w:rPr>
          <w:rFonts w:cs="Arial"/>
          <w:szCs w:val="22"/>
        </w:rPr>
      </w:pPr>
    </w:p>
    <w:p w14:paraId="4E1ECD7B" w14:textId="77777777" w:rsidR="00CD446D" w:rsidRPr="00274E6B" w:rsidRDefault="00CD446D" w:rsidP="00CD446D">
      <w:pPr>
        <w:pStyle w:val="Nadpis1"/>
        <w:keepNext w:val="0"/>
        <w:keepLines w:val="0"/>
        <w:numPr>
          <w:ilvl w:val="0"/>
          <w:numId w:val="8"/>
        </w:numPr>
        <w:spacing w:before="0" w:line="280" w:lineRule="atLeast"/>
        <w:rPr>
          <w:rFonts w:cs="Arial"/>
          <w:sz w:val="22"/>
          <w:szCs w:val="22"/>
        </w:rPr>
      </w:pPr>
      <w:r w:rsidRPr="00274E6B">
        <w:rPr>
          <w:rFonts w:cs="Arial"/>
          <w:sz w:val="22"/>
          <w:szCs w:val="22"/>
        </w:rPr>
        <w:t xml:space="preserve">Účel </w:t>
      </w:r>
      <w:r>
        <w:rPr>
          <w:rFonts w:cs="Arial"/>
          <w:sz w:val="22"/>
          <w:szCs w:val="22"/>
        </w:rPr>
        <w:t>Konzultace</w:t>
      </w:r>
    </w:p>
    <w:p w14:paraId="0EBDCF3D" w14:textId="77777777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>Účelem této Konzultace je seznámení potenciálních dodavatelů se záměrem realizace Veřejné</w:t>
      </w:r>
      <w:r>
        <w:rPr>
          <w:rFonts w:cs="Arial"/>
          <w:szCs w:val="22"/>
        </w:rPr>
        <w:t xml:space="preserve"> </w:t>
      </w:r>
      <w:r w:rsidRPr="00274E6B">
        <w:rPr>
          <w:rFonts w:cs="Arial"/>
          <w:szCs w:val="22"/>
        </w:rPr>
        <w:t>zakázky a současně i získání všech informací potřebných pro správné a objektivní nastavení</w:t>
      </w:r>
      <w:r>
        <w:rPr>
          <w:rFonts w:cs="Arial"/>
          <w:szCs w:val="22"/>
        </w:rPr>
        <w:t xml:space="preserve"> </w:t>
      </w:r>
      <w:r w:rsidRPr="00274E6B">
        <w:rPr>
          <w:rFonts w:cs="Arial"/>
          <w:szCs w:val="22"/>
        </w:rPr>
        <w:t xml:space="preserve">podmínek Veřejné zakázky. </w:t>
      </w:r>
      <w:r>
        <w:rPr>
          <w:rFonts w:cs="Arial"/>
          <w:szCs w:val="22"/>
        </w:rPr>
        <w:t xml:space="preserve">Tímto způsobem chce </w:t>
      </w:r>
      <w:r w:rsidRPr="00274E6B">
        <w:rPr>
          <w:rFonts w:cs="Arial"/>
          <w:szCs w:val="22"/>
        </w:rPr>
        <w:t>Zadavatel předcházet možným rizikům, která by</w:t>
      </w:r>
      <w:r>
        <w:rPr>
          <w:rFonts w:cs="Arial"/>
          <w:szCs w:val="22"/>
        </w:rPr>
        <w:t xml:space="preserve"> </w:t>
      </w:r>
      <w:r w:rsidRPr="00274E6B">
        <w:rPr>
          <w:rFonts w:cs="Arial"/>
          <w:szCs w:val="22"/>
        </w:rPr>
        <w:t xml:space="preserve">se při realizaci </w:t>
      </w:r>
      <w:r>
        <w:rPr>
          <w:rFonts w:cs="Arial"/>
          <w:szCs w:val="22"/>
        </w:rPr>
        <w:t>V</w:t>
      </w:r>
      <w:r w:rsidRPr="00274E6B">
        <w:rPr>
          <w:rFonts w:cs="Arial"/>
          <w:szCs w:val="22"/>
        </w:rPr>
        <w:t>eřejné zakázky mohla vyskytnout.</w:t>
      </w:r>
    </w:p>
    <w:p w14:paraId="22C40BB0" w14:textId="77777777" w:rsidR="00CD446D" w:rsidRDefault="00CD446D" w:rsidP="00CD446D">
      <w:pPr>
        <w:rPr>
          <w:rFonts w:cs="Arial"/>
          <w:szCs w:val="22"/>
        </w:rPr>
      </w:pPr>
    </w:p>
    <w:p w14:paraId="56011F13" w14:textId="77777777" w:rsidR="00FD1D9C" w:rsidRDefault="00CD446D" w:rsidP="00CD446D">
      <w:pPr>
        <w:rPr>
          <w:rFonts w:cs="Arial"/>
        </w:rPr>
      </w:pPr>
      <w:r w:rsidRPr="00274E6B">
        <w:rPr>
          <w:rFonts w:cs="Arial"/>
          <w:szCs w:val="22"/>
        </w:rPr>
        <w:t xml:space="preserve">Předmětem Konzultace bude obsah zvažovaných podmínek Veřejné zakázky, </w:t>
      </w:r>
      <w:r>
        <w:rPr>
          <w:rFonts w:cs="Arial"/>
          <w:szCs w:val="22"/>
        </w:rPr>
        <w:t>zejména technických</w:t>
      </w:r>
      <w:r w:rsidRPr="00274E6B">
        <w:rPr>
          <w:rFonts w:cs="Arial"/>
          <w:szCs w:val="22"/>
        </w:rPr>
        <w:t xml:space="preserve"> a provozních otázek souvisejících s budoucím plněním Veřejné zakázky</w:t>
      </w:r>
      <w:r w:rsidRPr="00F6511C">
        <w:rPr>
          <w:rFonts w:cs="Arial"/>
          <w:szCs w:val="22"/>
        </w:rPr>
        <w:t>. Z</w:t>
      </w:r>
      <w:r w:rsidRPr="00F6511C">
        <w:rPr>
          <w:rFonts w:cs="Arial"/>
        </w:rPr>
        <w:t xml:space="preserve">adavatel má zájem zjistit, jaké jsou dostupné technické možnosti na trhu, </w:t>
      </w:r>
      <w:r>
        <w:rPr>
          <w:rFonts w:cs="Arial"/>
        </w:rPr>
        <w:t>a jestli jím požadované řešení odpovídá nabízeným možnostem</w:t>
      </w:r>
      <w:r w:rsidRPr="00F6511C">
        <w:rPr>
          <w:rFonts w:cs="Arial"/>
        </w:rPr>
        <w:t>.</w:t>
      </w:r>
      <w:r w:rsidR="00B77865">
        <w:rPr>
          <w:rFonts w:cs="Arial"/>
        </w:rPr>
        <w:t xml:space="preserve"> </w:t>
      </w:r>
    </w:p>
    <w:p w14:paraId="04120854" w14:textId="77777777" w:rsidR="00FD1D9C" w:rsidRDefault="00FD1D9C" w:rsidP="00CD446D">
      <w:pPr>
        <w:rPr>
          <w:rFonts w:cs="Arial"/>
        </w:rPr>
      </w:pPr>
    </w:p>
    <w:p w14:paraId="42D62B9F" w14:textId="77777777" w:rsidR="00CD446D" w:rsidRDefault="00CD446D" w:rsidP="00CD446D">
      <w:pPr>
        <w:rPr>
          <w:rFonts w:cs="Arial"/>
        </w:rPr>
      </w:pPr>
      <w:r w:rsidRPr="00F6511C">
        <w:rPr>
          <w:rFonts w:cs="Arial"/>
        </w:rPr>
        <w:t xml:space="preserve">Zadavatel chce </w:t>
      </w:r>
      <w:r w:rsidR="00B77865">
        <w:rPr>
          <w:rFonts w:cs="Arial"/>
        </w:rPr>
        <w:t>rovněž</w:t>
      </w:r>
      <w:r w:rsidRPr="00F6511C">
        <w:rPr>
          <w:rFonts w:cs="Arial"/>
        </w:rPr>
        <w:t xml:space="preserve"> zjistit, jakým způsobem se promítne požadavek </w:t>
      </w:r>
      <w:r w:rsidR="00B77865">
        <w:rPr>
          <w:rFonts w:cs="Arial"/>
        </w:rPr>
        <w:t>rozsahu řešení</w:t>
      </w:r>
      <w:r>
        <w:rPr>
          <w:rFonts w:cs="Arial"/>
        </w:rPr>
        <w:t xml:space="preserve"> do nabídkové ceny</w:t>
      </w:r>
      <w:r w:rsidRPr="00F6511C">
        <w:rPr>
          <w:rFonts w:cs="Arial"/>
        </w:rPr>
        <w:t>.</w:t>
      </w:r>
    </w:p>
    <w:p w14:paraId="2D5459F0" w14:textId="77777777" w:rsidR="00CD446D" w:rsidRDefault="00CD446D" w:rsidP="00CD446D">
      <w:pPr>
        <w:rPr>
          <w:rFonts w:cs="Arial"/>
        </w:rPr>
      </w:pPr>
    </w:p>
    <w:p w14:paraId="180B2A9A" w14:textId="77777777" w:rsidR="00CD446D" w:rsidRDefault="00CD446D" w:rsidP="00CD446D">
      <w:pPr>
        <w:pStyle w:val="Nadpis1"/>
        <w:keepNext w:val="0"/>
        <w:keepLines w:val="0"/>
        <w:numPr>
          <w:ilvl w:val="0"/>
          <w:numId w:val="8"/>
        </w:numPr>
        <w:spacing w:before="0"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Účastníci předběžné tržní konzultace</w:t>
      </w:r>
    </w:p>
    <w:p w14:paraId="7F6E0453" w14:textId="77777777" w:rsidR="00CD446D" w:rsidRDefault="00CD446D" w:rsidP="00CD446D">
      <w:r>
        <w:t xml:space="preserve">Účastnící byli vybráni jako </w:t>
      </w:r>
      <w:proofErr w:type="gramStart"/>
      <w:r>
        <w:t>dodavatelé - potenciální</w:t>
      </w:r>
      <w:proofErr w:type="gramEnd"/>
      <w:r>
        <w:t xml:space="preserve"> účastníci ve veřejné zakázce. Zadavatel osloví potenciální nové dodavatele, kteří mohou </w:t>
      </w:r>
      <w:r w:rsidR="00FD1D9C">
        <w:t>dodávku realizovat</w:t>
      </w:r>
      <w:r>
        <w:t xml:space="preserve">, jestli mají zájem zúčastnit se Konzultací, společně se zasláním podkladů a výzvy. Potenciální dodavatele, kteří budou mít zájem účastnit se Konzultací, vyplní podklady a zašlou je zpátky zadavateli (dále jen „potenciální dodavatelé“). </w:t>
      </w:r>
    </w:p>
    <w:p w14:paraId="3AA8CEB3" w14:textId="77777777" w:rsidR="00CD446D" w:rsidRDefault="00CD446D" w:rsidP="00CD446D"/>
    <w:p w14:paraId="790E8E41" w14:textId="77777777" w:rsidR="00FD1D9C" w:rsidRDefault="00FD1D9C" w:rsidP="00FD1D9C">
      <w:r>
        <w:lastRenderedPageBreak/>
        <w:t xml:space="preserve">Zadavatel současně osloví všechny potenciální účastníky prostřednictvím profilu zadavatele </w:t>
      </w:r>
      <w:r w:rsidRPr="00AB2B9E">
        <w:rPr>
          <w:b/>
          <w:bCs/>
        </w:rPr>
        <w:t>https://ezak.fnbrno.cz/</w:t>
      </w:r>
      <w:r>
        <w:t>.</w:t>
      </w:r>
    </w:p>
    <w:p w14:paraId="3E743CAA" w14:textId="77777777" w:rsidR="004A15B6" w:rsidRPr="00B17B7E" w:rsidRDefault="004A15B6" w:rsidP="00CD446D"/>
    <w:p w14:paraId="0C4812B6" w14:textId="77777777" w:rsidR="00CD446D" w:rsidRPr="00274E6B" w:rsidRDefault="00CD446D" w:rsidP="00CD446D">
      <w:pPr>
        <w:pStyle w:val="Nadpis1"/>
        <w:keepNext w:val="0"/>
        <w:keepLines w:val="0"/>
        <w:numPr>
          <w:ilvl w:val="0"/>
          <w:numId w:val="8"/>
        </w:numPr>
        <w:spacing w:before="0"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Forma Konzultace</w:t>
      </w:r>
    </w:p>
    <w:p w14:paraId="4402987F" w14:textId="77777777" w:rsidR="00CD446D" w:rsidRDefault="00CD446D" w:rsidP="00CD446D">
      <w:pPr>
        <w:rPr>
          <w:rFonts w:cs="Arial"/>
          <w:szCs w:val="22"/>
        </w:rPr>
      </w:pPr>
      <w:r>
        <w:rPr>
          <w:rFonts w:cs="Arial"/>
          <w:szCs w:val="22"/>
        </w:rPr>
        <w:t>Zadavatel se obrací na potenci</w:t>
      </w:r>
      <w:r w:rsidRPr="00274E6B">
        <w:rPr>
          <w:rFonts w:cs="Arial"/>
          <w:szCs w:val="22"/>
        </w:rPr>
        <w:t>ální dodavatele s</w:t>
      </w:r>
      <w:r>
        <w:rPr>
          <w:rFonts w:cs="Arial"/>
          <w:szCs w:val="22"/>
        </w:rPr>
        <w:t> výzvou k účasti na vyplnění dotazníku, který zadavatel rozešle potenciálním dodavatelům prostřednictvím e</w:t>
      </w:r>
      <w:r w:rsidR="00200BA6">
        <w:rPr>
          <w:rFonts w:cs="Arial"/>
          <w:szCs w:val="22"/>
        </w:rPr>
        <w:t>-</w:t>
      </w:r>
      <w:r>
        <w:rPr>
          <w:rFonts w:cs="Arial"/>
          <w:szCs w:val="22"/>
        </w:rPr>
        <w:t>mailu, společně s výzvou k</w:t>
      </w:r>
      <w:r w:rsidR="00DF0D05">
        <w:rPr>
          <w:rFonts w:cs="Arial"/>
          <w:szCs w:val="22"/>
        </w:rPr>
        <w:t> </w:t>
      </w:r>
      <w:r>
        <w:rPr>
          <w:rFonts w:cs="Arial"/>
          <w:szCs w:val="22"/>
        </w:rPr>
        <w:t>účasti</w:t>
      </w:r>
      <w:r w:rsidR="00DF0D05">
        <w:rPr>
          <w:rFonts w:cs="Arial"/>
          <w:szCs w:val="22"/>
        </w:rPr>
        <w:t xml:space="preserve"> a návrhem technické specifikace požadovaného řešení</w:t>
      </w:r>
      <w:r>
        <w:rPr>
          <w:rFonts w:cs="Arial"/>
          <w:szCs w:val="22"/>
        </w:rPr>
        <w:t>. Zadavatel stejné dokumenty (výzvy a dotazník) uveřejní prostřednictvím svého profilu.</w:t>
      </w:r>
    </w:p>
    <w:p w14:paraId="32A12BCF" w14:textId="77777777" w:rsidR="00CD446D" w:rsidRDefault="00CD446D" w:rsidP="00CD446D">
      <w:pPr>
        <w:rPr>
          <w:rFonts w:cs="Arial"/>
          <w:szCs w:val="22"/>
        </w:rPr>
      </w:pPr>
    </w:p>
    <w:p w14:paraId="6C1A7EB6" w14:textId="77777777" w:rsidR="00CD446D" w:rsidRDefault="00CD446D" w:rsidP="00CD446D">
      <w:pPr>
        <w:rPr>
          <w:rFonts w:cs="Arial"/>
          <w:szCs w:val="22"/>
        </w:rPr>
      </w:pPr>
      <w:r>
        <w:rPr>
          <w:rFonts w:cs="Arial"/>
          <w:szCs w:val="22"/>
        </w:rPr>
        <w:t>Zadavatel zašle potenciálním dodavatelům pís</w:t>
      </w:r>
      <w:r w:rsidR="00200BA6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mný dotazník </w:t>
      </w:r>
      <w:r w:rsidR="00DF0D05">
        <w:rPr>
          <w:rFonts w:cs="Arial"/>
          <w:szCs w:val="22"/>
        </w:rPr>
        <w:t>a návrh technické specifikace</w:t>
      </w:r>
      <w:r w:rsidR="00163A2F">
        <w:rPr>
          <w:rFonts w:cs="Arial"/>
          <w:szCs w:val="22"/>
        </w:rPr>
        <w:t xml:space="preserve">. </w:t>
      </w:r>
      <w:r w:rsidR="00DF0D05">
        <w:rPr>
          <w:rFonts w:cs="Arial"/>
          <w:szCs w:val="22"/>
        </w:rPr>
        <w:t xml:space="preserve"> </w:t>
      </w:r>
      <w:r w:rsidR="00163A2F">
        <w:rPr>
          <w:rFonts w:cs="Arial"/>
          <w:szCs w:val="22"/>
        </w:rPr>
        <w:t xml:space="preserve">Potenciální dodavatel </w:t>
      </w:r>
      <w:r>
        <w:rPr>
          <w:rFonts w:cs="Arial"/>
          <w:szCs w:val="22"/>
        </w:rPr>
        <w:t>po vyplnění</w:t>
      </w:r>
      <w:r w:rsidR="00DF0D05">
        <w:rPr>
          <w:rFonts w:cs="Arial"/>
          <w:szCs w:val="22"/>
        </w:rPr>
        <w:t xml:space="preserve"> dotazníku a posouzení návrhu technické specifikace</w:t>
      </w:r>
      <w:r w:rsidR="005B24A4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zašle zp</w:t>
      </w:r>
      <w:r w:rsidR="006F7DDE">
        <w:rPr>
          <w:rFonts w:cs="Arial"/>
          <w:szCs w:val="22"/>
        </w:rPr>
        <w:t>ět</w:t>
      </w:r>
      <w:r>
        <w:rPr>
          <w:rFonts w:cs="Arial"/>
          <w:szCs w:val="22"/>
        </w:rPr>
        <w:t xml:space="preserve"> </w:t>
      </w:r>
      <w:r w:rsidR="005B24A4">
        <w:rPr>
          <w:rFonts w:cs="Arial"/>
          <w:szCs w:val="22"/>
        </w:rPr>
        <w:t xml:space="preserve">vyplněný dotazník a návrh technické specifikace se svými komentáři, </w:t>
      </w:r>
      <w:r>
        <w:rPr>
          <w:rFonts w:cs="Arial"/>
          <w:szCs w:val="22"/>
        </w:rPr>
        <w:t>kontaktní osobě e</w:t>
      </w:r>
      <w:r w:rsidR="0077586D">
        <w:rPr>
          <w:rFonts w:cs="Arial"/>
          <w:szCs w:val="22"/>
        </w:rPr>
        <w:t>-</w:t>
      </w:r>
      <w:r>
        <w:rPr>
          <w:rFonts w:cs="Arial"/>
          <w:szCs w:val="22"/>
        </w:rPr>
        <w:t>mailem nebo prostřednictvím profilu zadavatele</w:t>
      </w:r>
      <w:r w:rsidR="00885FEB">
        <w:rPr>
          <w:rFonts w:cs="Arial"/>
          <w:szCs w:val="22"/>
        </w:rPr>
        <w:t xml:space="preserve"> v níže uvedené lhůtě</w:t>
      </w:r>
      <w:r>
        <w:rPr>
          <w:rFonts w:cs="Arial"/>
          <w:szCs w:val="22"/>
        </w:rPr>
        <w:t xml:space="preserve">. </w:t>
      </w:r>
    </w:p>
    <w:p w14:paraId="4F7BF624" w14:textId="77777777" w:rsidR="00CD446D" w:rsidRDefault="00CD446D" w:rsidP="00CD446D">
      <w:pPr>
        <w:rPr>
          <w:rFonts w:cs="Arial"/>
          <w:szCs w:val="22"/>
        </w:rPr>
      </w:pPr>
    </w:p>
    <w:p w14:paraId="619E9DD1" w14:textId="77777777" w:rsidR="00CD446D" w:rsidRDefault="00CD446D" w:rsidP="00CD446D">
      <w:pPr>
        <w:pStyle w:val="Nadpis1"/>
        <w:keepNext w:val="0"/>
        <w:keepLines w:val="0"/>
        <w:numPr>
          <w:ilvl w:val="0"/>
          <w:numId w:val="8"/>
        </w:numPr>
        <w:spacing w:before="0" w:line="280" w:lineRule="atLeast"/>
        <w:rPr>
          <w:rFonts w:cs="Arial"/>
          <w:sz w:val="22"/>
          <w:szCs w:val="22"/>
        </w:rPr>
      </w:pPr>
      <w:r w:rsidRPr="00274E6B">
        <w:rPr>
          <w:rFonts w:cs="Arial"/>
          <w:sz w:val="22"/>
          <w:szCs w:val="22"/>
        </w:rPr>
        <w:t>Řešené oblasti</w:t>
      </w:r>
    </w:p>
    <w:p w14:paraId="1D19337E" w14:textId="77777777" w:rsidR="00CD446D" w:rsidRPr="003A1464" w:rsidRDefault="00CD446D" w:rsidP="00CD446D">
      <w:pPr>
        <w:rPr>
          <w:rFonts w:cs="Arial"/>
        </w:rPr>
      </w:pPr>
      <w:r w:rsidRPr="003A1464">
        <w:rPr>
          <w:rFonts w:cs="Arial"/>
        </w:rPr>
        <w:t>Konzultace má sloužit mj. k výběru optimální varianty řešení potřeb zadavatele. Jelikož zadavatel v současnosti nedisponuje detailní znalostí konkrétních</w:t>
      </w:r>
      <w:r>
        <w:rPr>
          <w:rFonts w:cs="Arial"/>
        </w:rPr>
        <w:t xml:space="preserve"> možností a</w:t>
      </w:r>
      <w:r w:rsidRPr="003A1464">
        <w:rPr>
          <w:rFonts w:cs="Arial"/>
        </w:rPr>
        <w:t xml:space="preserve"> limitů</w:t>
      </w:r>
      <w:r>
        <w:rPr>
          <w:rFonts w:cs="Arial"/>
        </w:rPr>
        <w:t xml:space="preserve"> dodavatelů</w:t>
      </w:r>
      <w:r w:rsidRPr="003A1464">
        <w:rPr>
          <w:rFonts w:cs="Arial"/>
        </w:rPr>
        <w:t>, stanoví jako podklad</w:t>
      </w:r>
      <w:r>
        <w:rPr>
          <w:rFonts w:cs="Arial"/>
        </w:rPr>
        <w:t xml:space="preserve"> Konzultace</w:t>
      </w:r>
      <w:r w:rsidRPr="003A1464">
        <w:rPr>
          <w:rFonts w:cs="Arial"/>
        </w:rPr>
        <w:t xml:space="preserve"> pouze následující obecný okruh oblastí:</w:t>
      </w:r>
    </w:p>
    <w:p w14:paraId="6AD93712" w14:textId="77777777" w:rsidR="00CD446D" w:rsidRDefault="00CD446D" w:rsidP="00CD446D">
      <w:pPr>
        <w:numPr>
          <w:ilvl w:val="0"/>
          <w:numId w:val="10"/>
        </w:numPr>
        <w:spacing w:before="120" w:after="120"/>
        <w:rPr>
          <w:rFonts w:cs="Arial"/>
        </w:rPr>
      </w:pPr>
      <w:r w:rsidRPr="00904F6A">
        <w:rPr>
          <w:rFonts w:cs="Arial"/>
        </w:rPr>
        <w:t>Možnosti trhu z</w:t>
      </w:r>
      <w:r>
        <w:rPr>
          <w:rFonts w:cs="Arial"/>
        </w:rPr>
        <w:t> </w:t>
      </w:r>
      <w:r w:rsidRPr="00904F6A">
        <w:rPr>
          <w:rFonts w:cs="Arial"/>
        </w:rPr>
        <w:t>pohledu</w:t>
      </w:r>
      <w:r>
        <w:rPr>
          <w:rFonts w:cs="Arial"/>
        </w:rPr>
        <w:t xml:space="preserve"> technických parametrů – zadavatel má zájem specifikovat technické parametry tak, aby byl</w:t>
      </w:r>
      <w:r w:rsidR="00DB6D3C">
        <w:rPr>
          <w:rFonts w:cs="Arial"/>
        </w:rPr>
        <w:t>y</w:t>
      </w:r>
      <w:r>
        <w:rPr>
          <w:rFonts w:cs="Arial"/>
        </w:rPr>
        <w:t xml:space="preserve"> dosažitelné co nejširšímu okruhu potenciálních dodavatelů;</w:t>
      </w:r>
    </w:p>
    <w:p w14:paraId="2A22A6A0" w14:textId="77777777" w:rsidR="00CD446D" w:rsidRDefault="00CD446D" w:rsidP="00CD446D">
      <w:pPr>
        <w:numPr>
          <w:ilvl w:val="0"/>
          <w:numId w:val="10"/>
        </w:numPr>
        <w:spacing w:before="120" w:after="120"/>
        <w:rPr>
          <w:rFonts w:cs="Arial"/>
        </w:rPr>
      </w:pPr>
      <w:r>
        <w:rPr>
          <w:rFonts w:cs="Arial"/>
        </w:rPr>
        <w:t>Parametry dostupných možností nabízených řešení – zejména s ohledem na to, aby požadavky zadavatele nebránil</w:t>
      </w:r>
      <w:r w:rsidR="003B1510">
        <w:rPr>
          <w:rFonts w:cs="Arial"/>
        </w:rPr>
        <w:t>y</w:t>
      </w:r>
      <w:r>
        <w:rPr>
          <w:rFonts w:cs="Arial"/>
        </w:rPr>
        <w:t xml:space="preserve"> účasti </w:t>
      </w:r>
      <w:r w:rsidRPr="00F6511C">
        <w:rPr>
          <w:rFonts w:cs="Arial"/>
        </w:rPr>
        <w:t>potenciálním dodavatelům</w:t>
      </w:r>
      <w:r>
        <w:rPr>
          <w:rFonts w:cs="Arial"/>
        </w:rPr>
        <w:t>.</w:t>
      </w:r>
    </w:p>
    <w:p w14:paraId="0E5F0FFC" w14:textId="3E2C40A1" w:rsidR="006C31FB" w:rsidRPr="00F6511C" w:rsidRDefault="006C31FB" w:rsidP="00CD446D">
      <w:pPr>
        <w:numPr>
          <w:ilvl w:val="0"/>
          <w:numId w:val="10"/>
        </w:numPr>
        <w:spacing w:before="120" w:after="120"/>
        <w:rPr>
          <w:rFonts w:cs="Arial"/>
        </w:rPr>
      </w:pPr>
      <w:r>
        <w:rPr>
          <w:rFonts w:cs="Arial"/>
        </w:rPr>
        <w:t>Vliv změny právní úpravy na rozsah plnění a cenu řešení</w:t>
      </w:r>
      <w:r w:rsidR="00DD4E27">
        <w:rPr>
          <w:rFonts w:cs="Arial"/>
        </w:rPr>
        <w:t xml:space="preserve"> v rozsahu vyhrazené změny závazku ze smlouvy</w:t>
      </w:r>
      <w:r>
        <w:rPr>
          <w:rFonts w:cs="Arial"/>
        </w:rPr>
        <w:t>.</w:t>
      </w:r>
    </w:p>
    <w:p w14:paraId="6FF4F170" w14:textId="77777777" w:rsidR="00CD446D" w:rsidRPr="00912400" w:rsidRDefault="00CD446D" w:rsidP="00CD446D">
      <w:pPr>
        <w:spacing w:before="120" w:after="120"/>
        <w:rPr>
          <w:rFonts w:cs="Arial"/>
        </w:rPr>
      </w:pPr>
    </w:p>
    <w:p w14:paraId="22DF4D0D" w14:textId="77777777" w:rsidR="00CD446D" w:rsidRPr="00274E6B" w:rsidRDefault="00CD446D" w:rsidP="00CD446D">
      <w:pPr>
        <w:pStyle w:val="Nadpis1"/>
        <w:keepNext w:val="0"/>
        <w:keepLines w:val="0"/>
        <w:numPr>
          <w:ilvl w:val="0"/>
          <w:numId w:val="8"/>
        </w:numPr>
        <w:spacing w:before="0" w:line="280" w:lineRule="atLeast"/>
        <w:rPr>
          <w:rFonts w:cs="Arial"/>
          <w:sz w:val="22"/>
          <w:szCs w:val="22"/>
        </w:rPr>
      </w:pPr>
      <w:r w:rsidRPr="00274E6B">
        <w:rPr>
          <w:rFonts w:cs="Arial"/>
          <w:sz w:val="22"/>
          <w:szCs w:val="22"/>
        </w:rPr>
        <w:t>Závěrečná ustanovení</w:t>
      </w:r>
    </w:p>
    <w:p w14:paraId="6B9BACD5" w14:textId="77777777" w:rsidR="00CD446D" w:rsidRDefault="00CD446D" w:rsidP="00CD446D">
      <w:pPr>
        <w:rPr>
          <w:rFonts w:cs="Arial"/>
          <w:bCs/>
          <w:szCs w:val="22"/>
        </w:rPr>
      </w:pPr>
      <w:r w:rsidRPr="003A1464">
        <w:rPr>
          <w:rFonts w:cs="Arial"/>
          <w:bCs/>
          <w:szCs w:val="22"/>
        </w:rPr>
        <w:t>Účast na tržní konzultaci je bezplatná.</w:t>
      </w:r>
    </w:p>
    <w:p w14:paraId="4E4261A9" w14:textId="77777777" w:rsidR="00CD446D" w:rsidRPr="003A1464" w:rsidRDefault="00CD446D" w:rsidP="00CD446D">
      <w:pPr>
        <w:rPr>
          <w:rFonts w:cs="Arial"/>
          <w:bCs/>
          <w:szCs w:val="22"/>
        </w:rPr>
      </w:pPr>
    </w:p>
    <w:p w14:paraId="63A97B04" w14:textId="77777777" w:rsidR="00CD446D" w:rsidRDefault="00CD446D" w:rsidP="00CD446D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Termín </w:t>
      </w:r>
      <w:r w:rsidR="00FD1D9C">
        <w:rPr>
          <w:rFonts w:cs="Arial"/>
          <w:bCs/>
          <w:szCs w:val="22"/>
        </w:rPr>
        <w:t xml:space="preserve">pro zaslání vyplněného </w:t>
      </w:r>
      <w:r>
        <w:rPr>
          <w:rFonts w:cs="Arial"/>
          <w:bCs/>
          <w:szCs w:val="22"/>
        </w:rPr>
        <w:t>písemného dotazníku je</w:t>
      </w:r>
      <w:r w:rsidR="00C26A0A">
        <w:rPr>
          <w:rFonts w:cs="Arial"/>
          <w:bCs/>
          <w:szCs w:val="22"/>
        </w:rPr>
        <w:t xml:space="preserve"> 19.12.</w:t>
      </w:r>
      <w:r w:rsidR="00FD1D9C">
        <w:rPr>
          <w:rFonts w:cs="Arial"/>
          <w:bCs/>
          <w:szCs w:val="22"/>
        </w:rPr>
        <w:t>2025</w:t>
      </w:r>
      <w:r>
        <w:rPr>
          <w:rFonts w:cs="Arial"/>
          <w:bCs/>
          <w:szCs w:val="22"/>
        </w:rPr>
        <w:t xml:space="preserve">. </w:t>
      </w:r>
    </w:p>
    <w:p w14:paraId="77E1347F" w14:textId="77777777" w:rsidR="00CD446D" w:rsidRDefault="00CD446D" w:rsidP="00CD446D">
      <w:pPr>
        <w:rPr>
          <w:rFonts w:cs="Arial"/>
          <w:bCs/>
          <w:szCs w:val="22"/>
        </w:rPr>
      </w:pPr>
    </w:p>
    <w:p w14:paraId="15A7E97F" w14:textId="77777777" w:rsidR="00CD446D" w:rsidRPr="00274E6B" w:rsidRDefault="00CD446D" w:rsidP="00CD446D">
      <w:pPr>
        <w:rPr>
          <w:rFonts w:cs="Arial"/>
          <w:bCs/>
          <w:szCs w:val="22"/>
        </w:rPr>
      </w:pPr>
    </w:p>
    <w:p w14:paraId="65B55C44" w14:textId="77777777" w:rsidR="00CD446D" w:rsidRPr="00274E6B" w:rsidRDefault="00CD446D" w:rsidP="00CD446D">
      <w:pPr>
        <w:rPr>
          <w:rFonts w:cs="Arial"/>
          <w:szCs w:val="22"/>
        </w:rPr>
      </w:pPr>
    </w:p>
    <w:p w14:paraId="79A18034" w14:textId="6B230F48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 xml:space="preserve">V Brně dne </w:t>
      </w:r>
      <w:r w:rsidR="00C26A0A">
        <w:rPr>
          <w:rFonts w:cs="Arial"/>
          <w:szCs w:val="22"/>
        </w:rPr>
        <w:t>5.</w:t>
      </w:r>
      <w:r w:rsidR="00DD4E27">
        <w:rPr>
          <w:rFonts w:cs="Arial"/>
          <w:szCs w:val="22"/>
        </w:rPr>
        <w:t>12</w:t>
      </w:r>
      <w:r w:rsidR="00C26A0A">
        <w:rPr>
          <w:rFonts w:cs="Arial"/>
          <w:szCs w:val="22"/>
        </w:rPr>
        <w:t>.2025</w:t>
      </w:r>
    </w:p>
    <w:p w14:paraId="43C0537C" w14:textId="77777777" w:rsidR="00CD446D" w:rsidRPr="00274E6B" w:rsidRDefault="00CD446D" w:rsidP="00CD446D">
      <w:pPr>
        <w:rPr>
          <w:rFonts w:cs="Arial"/>
          <w:szCs w:val="22"/>
        </w:rPr>
      </w:pPr>
    </w:p>
    <w:p w14:paraId="444F9AFB" w14:textId="77777777" w:rsidR="00CD446D" w:rsidRPr="00274E6B" w:rsidRDefault="00CD446D" w:rsidP="00CD446D">
      <w:pPr>
        <w:rPr>
          <w:rFonts w:cs="Arial"/>
          <w:szCs w:val="22"/>
        </w:rPr>
      </w:pPr>
    </w:p>
    <w:p w14:paraId="3CF96E58" w14:textId="77777777" w:rsidR="00CD446D" w:rsidRPr="00274E6B" w:rsidRDefault="00CD446D" w:rsidP="00CD446D">
      <w:pPr>
        <w:rPr>
          <w:rFonts w:cs="Arial"/>
          <w:szCs w:val="22"/>
        </w:rPr>
      </w:pPr>
    </w:p>
    <w:p w14:paraId="480AF3AB" w14:textId="77777777" w:rsidR="00CD446D" w:rsidRPr="00274E6B" w:rsidRDefault="00CD446D" w:rsidP="00CD446D">
      <w:pPr>
        <w:rPr>
          <w:rFonts w:cs="Arial"/>
          <w:szCs w:val="22"/>
        </w:rPr>
      </w:pPr>
    </w:p>
    <w:p w14:paraId="6732CED2" w14:textId="77777777" w:rsidR="00CD446D" w:rsidRPr="00274E6B" w:rsidRDefault="00CD446D" w:rsidP="00CD446D">
      <w:pPr>
        <w:rPr>
          <w:rFonts w:cs="Arial"/>
          <w:szCs w:val="22"/>
        </w:rPr>
      </w:pPr>
    </w:p>
    <w:p w14:paraId="2335371E" w14:textId="77777777" w:rsidR="00CD446D" w:rsidRPr="00274E6B" w:rsidRDefault="00CD446D" w:rsidP="00CD446D">
      <w:pPr>
        <w:rPr>
          <w:rFonts w:cs="Arial"/>
          <w:szCs w:val="22"/>
        </w:rPr>
      </w:pPr>
    </w:p>
    <w:p w14:paraId="4B9031CB" w14:textId="77777777" w:rsidR="00CD446D" w:rsidRDefault="00CD446D" w:rsidP="00CD446D">
      <w:pPr>
        <w:rPr>
          <w:rFonts w:cs="Arial"/>
          <w:szCs w:val="22"/>
        </w:rPr>
      </w:pPr>
      <w:r w:rsidRPr="00617F94">
        <w:rPr>
          <w:rFonts w:cs="Arial"/>
          <w:szCs w:val="22"/>
        </w:rPr>
        <w:t>Mgr.</w:t>
      </w:r>
      <w:r>
        <w:rPr>
          <w:rFonts w:cs="Arial"/>
          <w:szCs w:val="22"/>
        </w:rPr>
        <w:t xml:space="preserve"> </w:t>
      </w:r>
      <w:r w:rsidRPr="00617F94">
        <w:rPr>
          <w:rFonts w:cs="Arial"/>
          <w:szCs w:val="22"/>
        </w:rPr>
        <w:t xml:space="preserve">Ing. </w:t>
      </w:r>
      <w:r>
        <w:rPr>
          <w:rFonts w:cs="Arial"/>
          <w:szCs w:val="22"/>
        </w:rPr>
        <w:t xml:space="preserve">Robert </w:t>
      </w:r>
      <w:proofErr w:type="spellStart"/>
      <w:r>
        <w:rPr>
          <w:rFonts w:cs="Arial"/>
          <w:szCs w:val="22"/>
        </w:rPr>
        <w:t>Kotzian</w:t>
      </w:r>
      <w:proofErr w:type="spellEnd"/>
      <w:r>
        <w:rPr>
          <w:rFonts w:cs="Arial"/>
          <w:szCs w:val="22"/>
        </w:rPr>
        <w:t xml:space="preserve"> </w:t>
      </w:r>
      <w:r w:rsidRPr="00617F94">
        <w:rPr>
          <w:rFonts w:cs="Arial"/>
          <w:szCs w:val="22"/>
        </w:rPr>
        <w:t>Ph.D.</w:t>
      </w:r>
    </w:p>
    <w:p w14:paraId="75D325EA" w14:textId="77777777" w:rsidR="00CD446D" w:rsidRPr="00274E6B" w:rsidRDefault="00CD446D" w:rsidP="00CD446D">
      <w:pPr>
        <w:rPr>
          <w:rFonts w:cs="Arial"/>
          <w:szCs w:val="22"/>
        </w:rPr>
      </w:pPr>
      <w:r>
        <w:rPr>
          <w:rFonts w:cs="Arial"/>
          <w:szCs w:val="22"/>
        </w:rPr>
        <w:t xml:space="preserve">Vedoucí </w:t>
      </w:r>
      <w:r w:rsidR="003B1510">
        <w:rPr>
          <w:rFonts w:cs="Arial"/>
          <w:szCs w:val="22"/>
        </w:rPr>
        <w:t>Oddělení</w:t>
      </w:r>
      <w:r>
        <w:rPr>
          <w:rFonts w:cs="Arial"/>
          <w:szCs w:val="22"/>
        </w:rPr>
        <w:t xml:space="preserve"> právních věcí</w:t>
      </w:r>
    </w:p>
    <w:p w14:paraId="406274CC" w14:textId="77777777" w:rsidR="00CD446D" w:rsidRPr="00274E6B" w:rsidRDefault="00CD446D" w:rsidP="00CD446D">
      <w:pPr>
        <w:rPr>
          <w:rFonts w:cs="Arial"/>
          <w:szCs w:val="22"/>
        </w:rPr>
      </w:pPr>
      <w:r w:rsidRPr="00274E6B">
        <w:rPr>
          <w:rFonts w:cs="Arial"/>
          <w:szCs w:val="22"/>
        </w:rPr>
        <w:t>Fakultní nemocnice Brno</w:t>
      </w:r>
    </w:p>
    <w:p w14:paraId="1C279A71" w14:textId="77777777" w:rsidR="00CD446D" w:rsidRPr="00274E6B" w:rsidRDefault="00CD446D" w:rsidP="00CD446D">
      <w:pPr>
        <w:rPr>
          <w:rFonts w:cs="Arial"/>
          <w:szCs w:val="22"/>
        </w:rPr>
      </w:pPr>
    </w:p>
    <w:p w14:paraId="365C9CD8" w14:textId="77777777" w:rsidR="00CD446D" w:rsidRPr="00274E6B" w:rsidRDefault="00CD446D" w:rsidP="00CD446D">
      <w:pPr>
        <w:rPr>
          <w:rFonts w:cs="Arial"/>
          <w:szCs w:val="22"/>
        </w:rPr>
      </w:pPr>
    </w:p>
    <w:p w14:paraId="19F9E25D" w14:textId="77777777" w:rsidR="00B83483" w:rsidRDefault="00B83483" w:rsidP="0050657D"/>
    <w:p w14:paraId="226DBFBC" w14:textId="77777777" w:rsidR="00B83483" w:rsidRDefault="00B83483" w:rsidP="0050657D"/>
    <w:p w14:paraId="676160BE" w14:textId="77777777" w:rsidR="00B83483" w:rsidRDefault="00B83483" w:rsidP="0050657D"/>
    <w:sectPr w:rsidR="00B83483" w:rsidSect="0050657D">
      <w:footerReference w:type="default" r:id="rId10"/>
      <w:headerReference w:type="first" r:id="rId11"/>
      <w:footerReference w:type="first" r:id="rId12"/>
      <w:pgSz w:w="11906" w:h="16838"/>
      <w:pgMar w:top="1417" w:right="926" w:bottom="1417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AB5E" w14:textId="77777777" w:rsidR="00E67228" w:rsidRDefault="00E67228">
      <w:r>
        <w:separator/>
      </w:r>
    </w:p>
  </w:endnote>
  <w:endnote w:type="continuationSeparator" w:id="0">
    <w:p w14:paraId="4489E214" w14:textId="77777777" w:rsidR="00E67228" w:rsidRDefault="00E6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B282" w14:textId="77777777" w:rsidR="005B2F3E" w:rsidRDefault="0050657D" w:rsidP="00B83483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proofErr w:type="gramStart"/>
    <w:r w:rsidRPr="0050657D">
      <w:rPr>
        <w:rFonts w:ascii="Arial" w:hAnsi="Arial" w:cs="Arial"/>
        <w:sz w:val="16"/>
        <w:szCs w:val="16"/>
      </w:rPr>
      <w:t xml:space="preserve">Vyřizuje:  </w:t>
    </w:r>
    <w:r w:rsidR="00B77865">
      <w:rPr>
        <w:rFonts w:cs="Arial"/>
        <w:sz w:val="16"/>
        <w:szCs w:val="16"/>
      </w:rPr>
      <w:t>Jana</w:t>
    </w:r>
    <w:proofErr w:type="gramEnd"/>
    <w:r w:rsidR="00B77865">
      <w:rPr>
        <w:rFonts w:cs="Arial"/>
        <w:sz w:val="16"/>
        <w:szCs w:val="16"/>
      </w:rPr>
      <w:t xml:space="preserve"> Štěpánová</w:t>
    </w:r>
    <w:r w:rsidR="00CD446D" w:rsidRPr="00A90C99">
      <w:rPr>
        <w:rFonts w:cs="Arial"/>
        <w:sz w:val="16"/>
        <w:szCs w:val="16"/>
      </w:rPr>
      <w:t>, referent OPV, tel. 532 2331 8</w:t>
    </w:r>
    <w:r w:rsidR="00B77865">
      <w:rPr>
        <w:rFonts w:cs="Arial"/>
        <w:sz w:val="16"/>
        <w:szCs w:val="16"/>
      </w:rPr>
      <w:t>53</w:t>
    </w:r>
    <w:r w:rsidR="00CD446D" w:rsidRPr="00A90C99">
      <w:rPr>
        <w:rFonts w:cs="Arial"/>
        <w:sz w:val="16"/>
        <w:szCs w:val="16"/>
      </w:rPr>
      <w:t xml:space="preserve">, </w:t>
    </w:r>
    <w:r w:rsidR="00B77865">
      <w:rPr>
        <w:rFonts w:cs="Arial"/>
        <w:sz w:val="16"/>
        <w:szCs w:val="16"/>
      </w:rPr>
      <w:t>stepanova.jana</w:t>
    </w:r>
    <w:r w:rsidR="00CD446D" w:rsidRPr="00A90C99">
      <w:rPr>
        <w:rFonts w:cs="Arial"/>
        <w:sz w:val="16"/>
        <w:szCs w:val="16"/>
      </w:rPr>
      <w:t>@fnbrno.cz</w:t>
    </w:r>
    <w:r w:rsidR="005B2F3E">
      <w:rPr>
        <w:rStyle w:val="slostrnky"/>
        <w:rFonts w:ascii="Arial" w:hAnsi="Arial" w:cs="Arial"/>
        <w:sz w:val="16"/>
        <w:szCs w:val="16"/>
      </w:rPr>
      <w:tab/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begin"/>
    </w:r>
    <w:r w:rsidR="00B83483" w:rsidRPr="00B83483">
      <w:rPr>
        <w:rStyle w:val="slostrnky"/>
        <w:rFonts w:ascii="Arial" w:hAnsi="Arial" w:cs="Arial"/>
        <w:bCs/>
        <w:sz w:val="16"/>
        <w:szCs w:val="16"/>
      </w:rPr>
      <w:instrText>PAGE  \* Arabic  \* MERGEFORMAT</w:instrText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separate"/>
    </w:r>
    <w:r w:rsidR="006C31FB">
      <w:rPr>
        <w:rStyle w:val="slostrnky"/>
        <w:rFonts w:ascii="Arial" w:hAnsi="Arial" w:cs="Arial"/>
        <w:bCs/>
        <w:noProof/>
        <w:sz w:val="16"/>
        <w:szCs w:val="16"/>
      </w:rPr>
      <w:t>3</w:t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end"/>
    </w:r>
    <w:r w:rsidR="00B83483" w:rsidRPr="00B83483">
      <w:rPr>
        <w:rStyle w:val="slostrnky"/>
        <w:rFonts w:ascii="Arial" w:hAnsi="Arial" w:cs="Arial"/>
        <w:sz w:val="16"/>
        <w:szCs w:val="16"/>
      </w:rPr>
      <w:t>/</w:t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begin"/>
    </w:r>
    <w:r w:rsidR="00B83483" w:rsidRPr="00B83483">
      <w:rPr>
        <w:rStyle w:val="slostrnky"/>
        <w:rFonts w:ascii="Arial" w:hAnsi="Arial" w:cs="Arial"/>
        <w:bCs/>
        <w:sz w:val="16"/>
        <w:szCs w:val="16"/>
      </w:rPr>
      <w:instrText>NUMPAGES  \* Arabic  \* MERGEFORMAT</w:instrText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separate"/>
    </w:r>
    <w:r w:rsidR="006C31FB">
      <w:rPr>
        <w:rStyle w:val="slostrnky"/>
        <w:rFonts w:ascii="Arial" w:hAnsi="Arial" w:cs="Arial"/>
        <w:bCs/>
        <w:noProof/>
        <w:sz w:val="16"/>
        <w:szCs w:val="16"/>
      </w:rPr>
      <w:t>3</w:t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end"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  <w:t xml:space="preserve">                     </w:t>
    </w:r>
    <w:r w:rsidR="00B83483" w:rsidRPr="00B83483">
      <w:rPr>
        <w:rStyle w:val="slostrnky"/>
        <w:rFonts w:ascii="Arial" w:hAnsi="Arial" w:cs="Arial"/>
        <w:sz w:val="16"/>
        <w:szCs w:val="16"/>
      </w:rPr>
      <w:t xml:space="preserve">Stránka </w: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begin"/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instrText>PAGE  \* Arabic  \* MERGEFORMAT</w:instrTex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separate"/>
    </w:r>
    <w:r w:rsidR="006C31FB">
      <w:rPr>
        <w:rStyle w:val="slostrnky"/>
        <w:rFonts w:ascii="Arial" w:hAnsi="Arial" w:cs="Arial"/>
        <w:b/>
        <w:bCs/>
        <w:noProof/>
        <w:sz w:val="16"/>
        <w:szCs w:val="16"/>
      </w:rPr>
      <w:t>3</w: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end"/>
    </w:r>
    <w:r w:rsidR="00B83483" w:rsidRPr="00B83483">
      <w:rPr>
        <w:rStyle w:val="slostrnky"/>
        <w:rFonts w:ascii="Arial" w:hAnsi="Arial" w:cs="Arial"/>
        <w:sz w:val="16"/>
        <w:szCs w:val="16"/>
      </w:rPr>
      <w:t xml:space="preserve"> z </w: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begin"/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instrText>NUMPAGES  \* Arabic  \* MERGEFORMAT</w:instrTex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separate"/>
    </w:r>
    <w:r w:rsidR="006C31FB">
      <w:rPr>
        <w:rStyle w:val="slostrnky"/>
        <w:rFonts w:ascii="Arial" w:hAnsi="Arial" w:cs="Arial"/>
        <w:b/>
        <w:bCs/>
        <w:noProof/>
        <w:sz w:val="16"/>
        <w:szCs w:val="16"/>
      </w:rPr>
      <w:t>3</w: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8BA8" w14:textId="77777777" w:rsidR="0050657D" w:rsidRPr="00B83483" w:rsidRDefault="0050657D" w:rsidP="00B83483">
    <w:pPr>
      <w:pStyle w:val="Zhlav"/>
      <w:tabs>
        <w:tab w:val="clear" w:pos="4536"/>
        <w:tab w:val="clear" w:pos="9072"/>
        <w:tab w:val="left" w:pos="1134"/>
        <w:tab w:val="right" w:pos="10065"/>
      </w:tabs>
      <w:rPr>
        <w:rFonts w:cs="Arial"/>
        <w:sz w:val="16"/>
        <w:szCs w:val="16"/>
      </w:rPr>
    </w:pPr>
    <w:r w:rsidRPr="00EB51A4">
      <w:rPr>
        <w:rFonts w:cs="Arial"/>
        <w:sz w:val="16"/>
        <w:szCs w:val="16"/>
      </w:rPr>
      <w:t xml:space="preserve">Vyřizuje: </w:t>
    </w:r>
    <w:r w:rsidR="00B77865">
      <w:rPr>
        <w:rFonts w:cs="Arial"/>
        <w:sz w:val="16"/>
        <w:szCs w:val="16"/>
      </w:rPr>
      <w:t>Jana Štěpánová</w:t>
    </w:r>
    <w:r w:rsidR="00CD446D" w:rsidRPr="00A90C99">
      <w:rPr>
        <w:rFonts w:cs="Arial"/>
        <w:sz w:val="16"/>
        <w:szCs w:val="16"/>
      </w:rPr>
      <w:t>, referent OPV, tel. 532 2331 8</w:t>
    </w:r>
    <w:r w:rsidR="00B77865">
      <w:rPr>
        <w:rFonts w:cs="Arial"/>
        <w:sz w:val="16"/>
        <w:szCs w:val="16"/>
      </w:rPr>
      <w:t>53</w:t>
    </w:r>
    <w:r w:rsidR="00CD446D" w:rsidRPr="00A90C99">
      <w:rPr>
        <w:rFonts w:cs="Arial"/>
        <w:sz w:val="16"/>
        <w:szCs w:val="16"/>
      </w:rPr>
      <w:t xml:space="preserve">, </w:t>
    </w:r>
    <w:r w:rsidR="00B77865">
      <w:rPr>
        <w:rFonts w:cs="Arial"/>
        <w:sz w:val="16"/>
        <w:szCs w:val="16"/>
      </w:rPr>
      <w:t>stepanova.jana</w:t>
    </w:r>
    <w:r w:rsidR="00CD446D" w:rsidRPr="00A90C99">
      <w:rPr>
        <w:rFonts w:cs="Arial"/>
        <w:sz w:val="16"/>
        <w:szCs w:val="16"/>
      </w:rPr>
      <w:t>@fnbrno.cz</w:t>
    </w:r>
    <w:r w:rsidR="00B83483">
      <w:rPr>
        <w:rFonts w:cs="Arial"/>
        <w:sz w:val="16"/>
        <w:szCs w:val="16"/>
      </w:rPr>
      <w:tab/>
    </w:r>
    <w:r w:rsidR="00B83483" w:rsidRPr="00B83483">
      <w:rPr>
        <w:rFonts w:cs="Arial"/>
        <w:bCs/>
        <w:sz w:val="16"/>
        <w:szCs w:val="16"/>
      </w:rPr>
      <w:fldChar w:fldCharType="begin"/>
    </w:r>
    <w:r w:rsidR="00B83483" w:rsidRPr="00B83483">
      <w:rPr>
        <w:rFonts w:cs="Arial"/>
        <w:bCs/>
        <w:sz w:val="16"/>
        <w:szCs w:val="16"/>
      </w:rPr>
      <w:instrText>PAGE  \* Arabic  \* MERGEFORMAT</w:instrText>
    </w:r>
    <w:r w:rsidR="00B83483" w:rsidRPr="00B83483">
      <w:rPr>
        <w:rFonts w:cs="Arial"/>
        <w:bCs/>
        <w:sz w:val="16"/>
        <w:szCs w:val="16"/>
      </w:rPr>
      <w:fldChar w:fldCharType="separate"/>
    </w:r>
    <w:r w:rsidR="006C31FB">
      <w:rPr>
        <w:rFonts w:cs="Arial"/>
        <w:bCs/>
        <w:noProof/>
        <w:sz w:val="16"/>
        <w:szCs w:val="16"/>
      </w:rPr>
      <w:t>1</w:t>
    </w:r>
    <w:r w:rsidR="00B83483" w:rsidRPr="00B83483">
      <w:rPr>
        <w:rFonts w:cs="Arial"/>
        <w:bCs/>
        <w:sz w:val="16"/>
        <w:szCs w:val="16"/>
      </w:rPr>
      <w:fldChar w:fldCharType="end"/>
    </w:r>
    <w:r w:rsidR="003057C0">
      <w:rPr>
        <w:rFonts w:cs="Arial"/>
        <w:bCs/>
        <w:sz w:val="16"/>
        <w:szCs w:val="16"/>
      </w:rPr>
      <w:t xml:space="preserve"> </w:t>
    </w:r>
    <w:r w:rsidR="00B83483" w:rsidRPr="00B83483">
      <w:rPr>
        <w:rFonts w:cs="Arial"/>
        <w:sz w:val="16"/>
        <w:szCs w:val="16"/>
      </w:rPr>
      <w:t>/</w:t>
    </w:r>
    <w:r w:rsidR="00B83483" w:rsidRPr="00B83483">
      <w:rPr>
        <w:rFonts w:cs="Arial"/>
        <w:bCs/>
        <w:sz w:val="16"/>
        <w:szCs w:val="16"/>
      </w:rPr>
      <w:fldChar w:fldCharType="begin"/>
    </w:r>
    <w:r w:rsidR="00B83483" w:rsidRPr="00B83483">
      <w:rPr>
        <w:rFonts w:cs="Arial"/>
        <w:bCs/>
        <w:sz w:val="16"/>
        <w:szCs w:val="16"/>
      </w:rPr>
      <w:instrText>NUMPAGES  \* Arabic  \* MERGEFORMAT</w:instrText>
    </w:r>
    <w:r w:rsidR="00B83483" w:rsidRPr="00B83483">
      <w:rPr>
        <w:rFonts w:cs="Arial"/>
        <w:bCs/>
        <w:sz w:val="16"/>
        <w:szCs w:val="16"/>
      </w:rPr>
      <w:fldChar w:fldCharType="separate"/>
    </w:r>
    <w:r w:rsidR="006C31FB">
      <w:rPr>
        <w:rFonts w:cs="Arial"/>
        <w:bCs/>
        <w:noProof/>
        <w:sz w:val="16"/>
        <w:szCs w:val="16"/>
      </w:rPr>
      <w:t>3</w:t>
    </w:r>
    <w:r w:rsidR="00B83483" w:rsidRPr="00B83483">
      <w:rPr>
        <w:rFonts w:cs="Arial"/>
        <w:bCs/>
        <w:sz w:val="16"/>
        <w:szCs w:val="16"/>
      </w:rPr>
      <w:fldChar w:fldCharType="end"/>
    </w:r>
  </w:p>
  <w:p w14:paraId="08E9A9C4" w14:textId="77777777" w:rsidR="0050657D" w:rsidRDefault="005065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9C99" w14:textId="77777777" w:rsidR="00E67228" w:rsidRDefault="00E67228">
      <w:r>
        <w:separator/>
      </w:r>
    </w:p>
  </w:footnote>
  <w:footnote w:type="continuationSeparator" w:id="0">
    <w:p w14:paraId="4FA9FFF2" w14:textId="77777777" w:rsidR="00E67228" w:rsidRDefault="00E6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7F2E" w14:textId="77777777" w:rsidR="0050657D" w:rsidRDefault="003A316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4676F5DD" wp14:editId="5CC2ECE9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11903063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9C7D0" w14:textId="77777777" w:rsidR="0050657D" w:rsidRDefault="0050657D" w:rsidP="0050657D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 xml:space="preserve">ODDĚLENÍ PRÁVNÍCH VĚCÍ </w:t>
                          </w:r>
                        </w:p>
                        <w:p w14:paraId="50632CF6" w14:textId="77777777" w:rsidR="0050657D" w:rsidRDefault="0050657D" w:rsidP="0050657D">
                          <w:pPr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07C0AE44" w14:textId="77777777" w:rsidR="0050657D" w:rsidRDefault="0050657D" w:rsidP="0050657D">
                          <w:pP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05EA1277" w14:textId="77777777" w:rsidR="0050657D" w:rsidRDefault="0050657D" w:rsidP="0050657D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Tel.:532 232 106</w:t>
                          </w:r>
                        </w:p>
                        <w:p w14:paraId="7FD315B3" w14:textId="77777777" w:rsidR="0050657D" w:rsidRPr="009979A1" w:rsidRDefault="0050657D" w:rsidP="0050657D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6F5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85.9pt;margin-top:38pt;width:153pt;height:70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14A9C7D0" w14:textId="77777777" w:rsidR="0050657D" w:rsidRDefault="0050657D" w:rsidP="0050657D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 xml:space="preserve">ODDĚLENÍ PRÁVNÍCH VĚCÍ </w:t>
                    </w:r>
                  </w:p>
                  <w:p w14:paraId="50632CF6" w14:textId="77777777" w:rsidR="0050657D" w:rsidRDefault="0050657D" w:rsidP="0050657D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07C0AE44" w14:textId="77777777" w:rsidR="0050657D" w:rsidRDefault="0050657D" w:rsidP="0050657D">
                    <w:pPr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05EA1277" w14:textId="77777777" w:rsidR="0050657D" w:rsidRDefault="0050657D" w:rsidP="0050657D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Tel.:532 232 106</w:t>
                    </w:r>
                  </w:p>
                  <w:p w14:paraId="7FD315B3" w14:textId="77777777" w:rsidR="0050657D" w:rsidRPr="009979A1" w:rsidRDefault="0050657D" w:rsidP="0050657D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D078761" wp14:editId="64E15AD2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132244077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9D498" id="Rectangle 4" o:spid="_x0000_s1026" style="position:absolute;margin-left:368.95pt;margin-top:42.55pt;width:14.15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3466082D" wp14:editId="495470AD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061845" cy="889000"/>
              <wp:effectExtent l="0" t="0" r="0" b="0"/>
              <wp:wrapNone/>
              <wp:docPr id="2138568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969C4" w14:textId="77777777" w:rsidR="0050657D" w:rsidRPr="009663DB" w:rsidRDefault="0050657D" w:rsidP="0050657D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270B48FD" w14:textId="77777777" w:rsidR="0050657D" w:rsidRPr="009663DB" w:rsidRDefault="0050657D" w:rsidP="0050657D">
                          <w:pPr>
                            <w:spacing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</w:p>
                        <w:p w14:paraId="76FBE201" w14:textId="77777777" w:rsidR="0050657D" w:rsidRPr="002B576B" w:rsidRDefault="0050657D" w:rsidP="0050657D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381A473C" w14:textId="77777777" w:rsidR="0050657D" w:rsidRPr="002B576B" w:rsidRDefault="0050657D" w:rsidP="0050657D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 652 69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705</w:t>
                          </w:r>
                        </w:p>
                        <w:p w14:paraId="632BA0D6" w14:textId="77777777" w:rsidR="0050657D" w:rsidRDefault="0050657D" w:rsidP="0050657D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66082D" id="Text Box 3" o:spid="_x0000_s1027" type="#_x0000_t202" style="position:absolute;left:0;text-align:left;margin-left:196.9pt;margin-top:38pt;width:162.35pt;height:7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" filled="f" stroked="f">
              <v:textbox>
                <w:txbxContent>
                  <w:p w14:paraId="406969C4" w14:textId="77777777" w:rsidR="0050657D" w:rsidRPr="009663DB" w:rsidRDefault="0050657D" w:rsidP="0050657D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270B48FD" w14:textId="77777777" w:rsidR="0050657D" w:rsidRPr="009663DB" w:rsidRDefault="0050657D" w:rsidP="0050657D">
                    <w:pPr>
                      <w:spacing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</w:p>
                  <w:p w14:paraId="76FBE201" w14:textId="77777777" w:rsidR="0050657D" w:rsidRPr="002B576B" w:rsidRDefault="0050657D" w:rsidP="0050657D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381A473C" w14:textId="77777777" w:rsidR="0050657D" w:rsidRPr="002B576B" w:rsidRDefault="0050657D" w:rsidP="0050657D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 652 69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705</w:t>
                    </w:r>
                  </w:p>
                  <w:p w14:paraId="632BA0D6" w14:textId="77777777" w:rsidR="0050657D" w:rsidRDefault="0050657D" w:rsidP="0050657D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7737DE1" wp14:editId="34B10332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149020609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3E628" id="Rectangle 2" o:spid="_x0000_s1026" style="position:absolute;margin-left:181.85pt;margin-top:42.55pt;width:14.1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0" wp14:anchorId="05D46292" wp14:editId="3FD62081">
          <wp:simplePos x="0" y="0"/>
          <wp:positionH relativeFrom="column">
            <wp:posOffset>-585470</wp:posOffset>
          </wp:positionH>
          <wp:positionV relativeFrom="page">
            <wp:posOffset>0</wp:posOffset>
          </wp:positionV>
          <wp:extent cx="2779395" cy="12026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6283"/>
    <w:multiLevelType w:val="multilevel"/>
    <w:tmpl w:val="28AA7674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zmezer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6F54923"/>
    <w:multiLevelType w:val="hybridMultilevel"/>
    <w:tmpl w:val="553E836A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5E4BBF"/>
    <w:multiLevelType w:val="hybridMultilevel"/>
    <w:tmpl w:val="324E5C4C"/>
    <w:lvl w:ilvl="0" w:tplc="8D8A7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62497"/>
    <w:multiLevelType w:val="multilevel"/>
    <w:tmpl w:val="0405001F"/>
    <w:numStyleLink w:val="111111"/>
  </w:abstractNum>
  <w:abstractNum w:abstractNumId="5" w15:restartNumberingAfterBreak="0">
    <w:nsid w:val="7A2A6CB0"/>
    <w:multiLevelType w:val="hybridMultilevel"/>
    <w:tmpl w:val="C78A8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02937895">
    <w:abstractNumId w:val="6"/>
  </w:num>
  <w:num w:numId="2" w16cid:durableId="708378825">
    <w:abstractNumId w:val="4"/>
  </w:num>
  <w:num w:numId="3" w16cid:durableId="1155874185">
    <w:abstractNumId w:val="1"/>
  </w:num>
  <w:num w:numId="4" w16cid:durableId="1794514089">
    <w:abstractNumId w:val="0"/>
  </w:num>
  <w:num w:numId="5" w16cid:durableId="644821423">
    <w:abstractNumId w:val="0"/>
  </w:num>
  <w:num w:numId="6" w16cid:durableId="1406882453">
    <w:abstractNumId w:val="0"/>
  </w:num>
  <w:num w:numId="7" w16cid:durableId="1896158743">
    <w:abstractNumId w:val="0"/>
  </w:num>
  <w:num w:numId="8" w16cid:durableId="468208836">
    <w:abstractNumId w:val="2"/>
  </w:num>
  <w:num w:numId="9" w16cid:durableId="1106576345">
    <w:abstractNumId w:val="5"/>
  </w:num>
  <w:num w:numId="10" w16cid:durableId="1237206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12814"/>
    <w:rsid w:val="000724C0"/>
    <w:rsid w:val="0009455E"/>
    <w:rsid w:val="000B00FA"/>
    <w:rsid w:val="000D6CC1"/>
    <w:rsid w:val="000E4940"/>
    <w:rsid w:val="00113341"/>
    <w:rsid w:val="00122138"/>
    <w:rsid w:val="00134A5D"/>
    <w:rsid w:val="00142645"/>
    <w:rsid w:val="00156A8F"/>
    <w:rsid w:val="00163A2F"/>
    <w:rsid w:val="00180E1E"/>
    <w:rsid w:val="001A5A60"/>
    <w:rsid w:val="001C1058"/>
    <w:rsid w:val="001F2B81"/>
    <w:rsid w:val="00200BA6"/>
    <w:rsid w:val="002327CD"/>
    <w:rsid w:val="0029236A"/>
    <w:rsid w:val="00295D60"/>
    <w:rsid w:val="002C6414"/>
    <w:rsid w:val="002E1C03"/>
    <w:rsid w:val="002E5D9D"/>
    <w:rsid w:val="002F04F0"/>
    <w:rsid w:val="003057C0"/>
    <w:rsid w:val="0030629E"/>
    <w:rsid w:val="003064CD"/>
    <w:rsid w:val="003137F9"/>
    <w:rsid w:val="00331E0C"/>
    <w:rsid w:val="00341F12"/>
    <w:rsid w:val="00363448"/>
    <w:rsid w:val="00381055"/>
    <w:rsid w:val="003864F7"/>
    <w:rsid w:val="003A316F"/>
    <w:rsid w:val="003B1510"/>
    <w:rsid w:val="003C0B72"/>
    <w:rsid w:val="004054E0"/>
    <w:rsid w:val="00410A14"/>
    <w:rsid w:val="004159DC"/>
    <w:rsid w:val="00437306"/>
    <w:rsid w:val="00444814"/>
    <w:rsid w:val="004640AC"/>
    <w:rsid w:val="004708E3"/>
    <w:rsid w:val="004A15B6"/>
    <w:rsid w:val="004A52EB"/>
    <w:rsid w:val="004C3553"/>
    <w:rsid w:val="004C3692"/>
    <w:rsid w:val="0050657D"/>
    <w:rsid w:val="00510828"/>
    <w:rsid w:val="00510FC1"/>
    <w:rsid w:val="00576E7C"/>
    <w:rsid w:val="0058384B"/>
    <w:rsid w:val="005A1A23"/>
    <w:rsid w:val="005B24A4"/>
    <w:rsid w:val="005B2F3E"/>
    <w:rsid w:val="0065373F"/>
    <w:rsid w:val="0067167B"/>
    <w:rsid w:val="00695B73"/>
    <w:rsid w:val="006B2763"/>
    <w:rsid w:val="006C31FB"/>
    <w:rsid w:val="006C3A59"/>
    <w:rsid w:val="006D6BF3"/>
    <w:rsid w:val="006F7DDE"/>
    <w:rsid w:val="00723B69"/>
    <w:rsid w:val="00761B1A"/>
    <w:rsid w:val="0077586D"/>
    <w:rsid w:val="007862A9"/>
    <w:rsid w:val="007D3523"/>
    <w:rsid w:val="007E3EF3"/>
    <w:rsid w:val="0088074E"/>
    <w:rsid w:val="00885FEB"/>
    <w:rsid w:val="008C3F9F"/>
    <w:rsid w:val="008F468C"/>
    <w:rsid w:val="009024BB"/>
    <w:rsid w:val="00910D3C"/>
    <w:rsid w:val="009165F2"/>
    <w:rsid w:val="00956106"/>
    <w:rsid w:val="009654D5"/>
    <w:rsid w:val="00995B4D"/>
    <w:rsid w:val="009B3A79"/>
    <w:rsid w:val="009C4BFD"/>
    <w:rsid w:val="00A31FAE"/>
    <w:rsid w:val="00A34165"/>
    <w:rsid w:val="00A47F3D"/>
    <w:rsid w:val="00A56E03"/>
    <w:rsid w:val="00A65E1D"/>
    <w:rsid w:val="00AC4D05"/>
    <w:rsid w:val="00AF6AA4"/>
    <w:rsid w:val="00B12570"/>
    <w:rsid w:val="00B63FB3"/>
    <w:rsid w:val="00B77865"/>
    <w:rsid w:val="00B8081A"/>
    <w:rsid w:val="00B83483"/>
    <w:rsid w:val="00BA0D1F"/>
    <w:rsid w:val="00BF6784"/>
    <w:rsid w:val="00C26A0A"/>
    <w:rsid w:val="00C60B08"/>
    <w:rsid w:val="00C85616"/>
    <w:rsid w:val="00CA50D3"/>
    <w:rsid w:val="00CD34FA"/>
    <w:rsid w:val="00CD446D"/>
    <w:rsid w:val="00CD61B3"/>
    <w:rsid w:val="00CD6CC3"/>
    <w:rsid w:val="00CE3B7D"/>
    <w:rsid w:val="00CF64D4"/>
    <w:rsid w:val="00D14C81"/>
    <w:rsid w:val="00D52654"/>
    <w:rsid w:val="00D914CB"/>
    <w:rsid w:val="00D96A17"/>
    <w:rsid w:val="00DA1F90"/>
    <w:rsid w:val="00DB6D3C"/>
    <w:rsid w:val="00DC4351"/>
    <w:rsid w:val="00DD4E27"/>
    <w:rsid w:val="00DF0D05"/>
    <w:rsid w:val="00DF7913"/>
    <w:rsid w:val="00E02379"/>
    <w:rsid w:val="00E5062E"/>
    <w:rsid w:val="00E67228"/>
    <w:rsid w:val="00EA0ED0"/>
    <w:rsid w:val="00EB51A4"/>
    <w:rsid w:val="00EC3D78"/>
    <w:rsid w:val="00ED06C6"/>
    <w:rsid w:val="00F06240"/>
    <w:rsid w:val="00F45BDE"/>
    <w:rsid w:val="00F85BCC"/>
    <w:rsid w:val="00FD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F79EA"/>
  <w15:chartTrackingRefBased/>
  <w15:docId w15:val="{3F8B8479-C00D-4280-BB3A-0CD913AF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657D"/>
    <w:pPr>
      <w:jc w:val="both"/>
    </w:pPr>
    <w:rPr>
      <w:rFonts w:ascii="Arial" w:hAnsi="Arial"/>
      <w:sz w:val="22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510828"/>
    <w:pPr>
      <w:keepNext/>
      <w:keepLines/>
      <w:numPr>
        <w:numId w:val="7"/>
      </w:numPr>
      <w:spacing w:before="120" w:after="120"/>
      <w:jc w:val="center"/>
      <w:outlineLvl w:val="0"/>
    </w:pPr>
    <w:rPr>
      <w:b/>
      <w:caps/>
      <w:sz w:val="24"/>
      <w:szCs w:val="32"/>
      <w:lang w:eastAsia="en-US"/>
    </w:rPr>
  </w:style>
  <w:style w:type="paragraph" w:styleId="Nadpis2">
    <w:name w:val="heading 2"/>
    <w:basedOn w:val="Odstavecseseznamem"/>
    <w:next w:val="Odstavecseseznamem"/>
    <w:link w:val="Nadpis2Char"/>
    <w:uiPriority w:val="9"/>
    <w:unhideWhenUsed/>
    <w:qFormat/>
    <w:rsid w:val="00510828"/>
    <w:pPr>
      <w:numPr>
        <w:ilvl w:val="1"/>
        <w:numId w:val="7"/>
      </w:numPr>
      <w:outlineLvl w:val="1"/>
    </w:pPr>
    <w:rPr>
      <w:b/>
      <w:i/>
    </w:rPr>
  </w:style>
  <w:style w:type="paragraph" w:styleId="Nadpis3">
    <w:name w:val="heading 3"/>
    <w:basedOn w:val="Normln"/>
    <w:link w:val="Nadpis3Char"/>
    <w:uiPriority w:val="9"/>
    <w:unhideWhenUsed/>
    <w:qFormat/>
    <w:rsid w:val="00510828"/>
    <w:pPr>
      <w:spacing w:after="120"/>
      <w:outlineLvl w:val="2"/>
    </w:pPr>
    <w:rPr>
      <w:lang w:eastAsia="en-US"/>
    </w:r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link w:val="Nadpis5Char"/>
    <w:qFormat/>
    <w:rsid w:val="00510828"/>
    <w:pPr>
      <w:autoSpaceDE w:val="0"/>
      <w:autoSpaceDN w:val="0"/>
      <w:adjustRightInd w:val="0"/>
      <w:spacing w:before="120" w:after="120"/>
      <w:ind w:left="567" w:hanging="567"/>
      <w:outlineLvl w:val="4"/>
    </w:pPr>
    <w:rPr>
      <w:rFonts w:cs="Arial"/>
      <w:color w:val="000000"/>
      <w:szCs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D446D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295D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5D60"/>
    <w:rPr>
      <w:rFonts w:ascii="Segoe UI" w:hAnsi="Segoe UI" w:cs="Segoe UI"/>
      <w:sz w:val="18"/>
      <w:szCs w:val="18"/>
    </w:rPr>
  </w:style>
  <w:style w:type="paragraph" w:styleId="Bezmezer">
    <w:name w:val="No Spacing"/>
    <w:basedOn w:val="Normln"/>
    <w:link w:val="BezmezerChar"/>
    <w:uiPriority w:val="1"/>
    <w:qFormat/>
    <w:rsid w:val="00510828"/>
    <w:pPr>
      <w:numPr>
        <w:ilvl w:val="2"/>
        <w:numId w:val="7"/>
      </w:numPr>
      <w:spacing w:after="120"/>
    </w:pPr>
    <w:rPr>
      <w:rFonts w:eastAsia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510828"/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10828"/>
    <w:rPr>
      <w:rFonts w:ascii="Arial" w:hAnsi="Arial"/>
      <w:b/>
      <w:caps/>
      <w:sz w:val="24"/>
      <w:szCs w:val="3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10828"/>
    <w:pPr>
      <w:spacing w:after="120"/>
      <w:ind w:left="567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510828"/>
    <w:rPr>
      <w:rFonts w:ascii="Arial" w:eastAsia="Calibri" w:hAnsi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510828"/>
    <w:rPr>
      <w:rFonts w:ascii="Arial" w:eastAsia="Calibri" w:hAnsi="Arial"/>
      <w:b/>
      <w:i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510828"/>
    <w:rPr>
      <w:rFonts w:ascii="Arial" w:hAnsi="Arial"/>
      <w:sz w:val="22"/>
      <w:szCs w:val="24"/>
      <w:lang w:eastAsia="en-US"/>
    </w:rPr>
  </w:style>
  <w:style w:type="character" w:customStyle="1" w:styleId="Nadpis5Char">
    <w:name w:val="Nadpis 5 Char"/>
    <w:link w:val="Nadpis5"/>
    <w:rsid w:val="00510828"/>
    <w:rPr>
      <w:rFonts w:ascii="Arial" w:hAnsi="Arial" w:cs="Arial"/>
      <w:color w:val="000000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510828"/>
    <w:pPr>
      <w:spacing w:before="120" w:after="120"/>
      <w:jc w:val="center"/>
    </w:pPr>
    <w:rPr>
      <w:b/>
      <w:caps/>
      <w:spacing w:val="-10"/>
      <w:kern w:val="28"/>
      <w:sz w:val="44"/>
      <w:szCs w:val="56"/>
      <w:lang w:eastAsia="en-US"/>
    </w:rPr>
  </w:style>
  <w:style w:type="character" w:customStyle="1" w:styleId="NzevChar">
    <w:name w:val="Název Char"/>
    <w:link w:val="Nzev"/>
    <w:uiPriority w:val="10"/>
    <w:rsid w:val="00510828"/>
    <w:rPr>
      <w:rFonts w:ascii="Arial" w:hAnsi="Arial"/>
      <w:b/>
      <w:caps/>
      <w:spacing w:val="-10"/>
      <w:kern w:val="28"/>
      <w:sz w:val="44"/>
      <w:szCs w:val="56"/>
      <w:lang w:eastAsia="en-US"/>
    </w:rPr>
  </w:style>
  <w:style w:type="paragraph" w:customStyle="1" w:styleId="Styl1Uroven4">
    <w:name w:val="Styl1 Uroven 4"/>
    <w:basedOn w:val="Bezmezer"/>
    <w:link w:val="Styl1Uroven4Char"/>
    <w:qFormat/>
    <w:rsid w:val="00510828"/>
    <w:pPr>
      <w:numPr>
        <w:ilvl w:val="3"/>
      </w:numPr>
    </w:pPr>
  </w:style>
  <w:style w:type="character" w:customStyle="1" w:styleId="Styl1Uroven4Char">
    <w:name w:val="Styl1 Uroven 4 Char"/>
    <w:link w:val="Styl1Uroven4"/>
    <w:rsid w:val="00510828"/>
    <w:rPr>
      <w:rFonts w:ascii="Arial" w:eastAsia="Calibri" w:hAnsi="Arial"/>
      <w:sz w:val="22"/>
      <w:szCs w:val="22"/>
      <w:lang w:eastAsia="en-US"/>
    </w:rPr>
  </w:style>
  <w:style w:type="paragraph" w:customStyle="1" w:styleId="StylNadpis6Arial14bVechnavelkzarovnnnasted">
    <w:name w:val="Styl Nadpis 6 + Arial 14 b. Všechna velká zarovnání na střed"/>
    <w:basedOn w:val="Nadpis6"/>
    <w:rsid w:val="00CD446D"/>
    <w:pPr>
      <w:spacing w:before="120" w:line="280" w:lineRule="atLeast"/>
      <w:jc w:val="center"/>
    </w:pPr>
    <w:rPr>
      <w:rFonts w:ascii="Arial" w:hAnsi="Arial"/>
      <w:caps/>
      <w:sz w:val="28"/>
      <w:szCs w:val="20"/>
    </w:rPr>
  </w:style>
  <w:style w:type="character" w:customStyle="1" w:styleId="Nadpis6Char">
    <w:name w:val="Nadpis 6 Char"/>
    <w:link w:val="Nadpis6"/>
    <w:semiHidden/>
    <w:rsid w:val="00CD446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11AACCE995541B7D45513544069DF" ma:contentTypeVersion="3" ma:contentTypeDescription="Vytvoří nový dokument" ma:contentTypeScope="" ma:versionID="19dae627591a6053ee1e4d3ca0e43d30">
  <xsd:schema xmlns:xsd="http://www.w3.org/2001/XMLSchema" xmlns:xs="http://www.w3.org/2001/XMLSchema" xmlns:p="http://schemas.microsoft.com/office/2006/metadata/properties" xmlns:ns2="6cfa5dc8-702c-4c9c-957f-04e4fb82b254" targetNamespace="http://schemas.microsoft.com/office/2006/metadata/properties" ma:root="true" ma:fieldsID="7dc0215434f54374fae92198ce693047" ns2:_="">
    <xsd:import namespace="6cfa5dc8-702c-4c9c-957f-04e4fb82b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a5dc8-702c-4c9c-957f-04e4fb82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CFDC-CBA2-4F2B-83EF-09AEB3219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19814-C28E-4C4A-B647-20545F728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a5dc8-702c-4c9c-957f-04e4fb82b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3DC65-AD8A-42BC-B228-597D4D29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607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dc:description/>
  <cp:lastModifiedBy>Štěpánová Jana</cp:lastModifiedBy>
  <cp:revision>11</cp:revision>
  <cp:lastPrinted>2020-04-24T18:31:00Z</cp:lastPrinted>
  <dcterms:created xsi:type="dcterms:W3CDTF">2025-12-04T09:15:00Z</dcterms:created>
  <dcterms:modified xsi:type="dcterms:W3CDTF">2025-12-05T08:18:00Z</dcterms:modified>
</cp:coreProperties>
</file>