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6A9F" w14:textId="77777777" w:rsidR="00E8620D" w:rsidRDefault="00E8620D" w:rsidP="5B81CC3E">
      <w:pPr>
        <w:jc w:val="center"/>
        <w:rPr>
          <w:rFonts w:asciiTheme="majorHAnsi" w:hAnsiTheme="majorHAnsi" w:cstheme="majorHAnsi"/>
          <w:b/>
          <w:bCs/>
          <w:color w:val="0070C0"/>
          <w:sz w:val="52"/>
          <w:szCs w:val="52"/>
          <w:u w:val="single"/>
        </w:rPr>
      </w:pPr>
      <w:bookmarkStart w:id="0" w:name="_Hlk202269850"/>
      <w:bookmarkEnd w:id="0"/>
    </w:p>
    <w:p w14:paraId="68630F52" w14:textId="77777777" w:rsidR="00E8620D" w:rsidRDefault="00E8620D" w:rsidP="5B81CC3E">
      <w:pPr>
        <w:jc w:val="center"/>
        <w:rPr>
          <w:rFonts w:asciiTheme="majorHAnsi" w:hAnsiTheme="majorHAnsi" w:cstheme="majorHAnsi"/>
          <w:b/>
          <w:bCs/>
          <w:color w:val="0070C0"/>
          <w:sz w:val="52"/>
          <w:szCs w:val="52"/>
          <w:u w:val="single"/>
        </w:rPr>
      </w:pPr>
    </w:p>
    <w:p w14:paraId="66CDF05D" w14:textId="77777777" w:rsidR="00363112" w:rsidRDefault="00363112" w:rsidP="5B81CC3E">
      <w:pPr>
        <w:jc w:val="center"/>
        <w:rPr>
          <w:rFonts w:asciiTheme="majorHAnsi" w:hAnsiTheme="majorHAnsi" w:cstheme="majorHAnsi"/>
          <w:b/>
          <w:bCs/>
          <w:color w:val="0070C0"/>
          <w:sz w:val="52"/>
          <w:szCs w:val="52"/>
          <w:u w:val="single"/>
        </w:rPr>
      </w:pPr>
    </w:p>
    <w:p w14:paraId="3C5C61BF" w14:textId="06E24458" w:rsidR="00765325" w:rsidRPr="00363112" w:rsidRDefault="00BB6359" w:rsidP="4F90C908">
      <w:pPr>
        <w:jc w:val="center"/>
        <w:rPr>
          <w:rFonts w:asciiTheme="majorHAnsi" w:hAnsiTheme="majorHAnsi" w:cstheme="majorHAnsi"/>
          <w:color w:val="0070C0"/>
          <w:sz w:val="52"/>
          <w:szCs w:val="52"/>
        </w:rPr>
      </w:pPr>
      <w:r w:rsidRPr="00363112">
        <w:rPr>
          <w:rFonts w:asciiTheme="majorHAnsi" w:hAnsiTheme="majorHAnsi" w:cstheme="majorHAnsi"/>
          <w:color w:val="0070C0"/>
          <w:sz w:val="52"/>
          <w:szCs w:val="52"/>
        </w:rPr>
        <w:t>V</w:t>
      </w:r>
      <w:r w:rsidR="517DE46E" w:rsidRPr="00363112">
        <w:rPr>
          <w:rFonts w:asciiTheme="majorHAnsi" w:hAnsiTheme="majorHAnsi" w:cstheme="majorHAnsi"/>
          <w:color w:val="0070C0"/>
          <w:sz w:val="52"/>
          <w:szCs w:val="52"/>
        </w:rPr>
        <w:t>eřejná zakázka</w:t>
      </w:r>
      <w:r w:rsidRPr="00363112">
        <w:rPr>
          <w:rFonts w:asciiTheme="majorHAnsi" w:hAnsiTheme="majorHAnsi" w:cstheme="majorHAnsi"/>
          <w:color w:val="0070C0"/>
          <w:sz w:val="52"/>
          <w:szCs w:val="52"/>
        </w:rPr>
        <w:t>:</w:t>
      </w:r>
    </w:p>
    <w:p w14:paraId="66EFF4BB" w14:textId="70CED7E6" w:rsidR="00765325" w:rsidRPr="00E8620D" w:rsidRDefault="00B746EE" w:rsidP="4BD9CAE1">
      <w:pPr>
        <w:jc w:val="center"/>
        <w:rPr>
          <w:rFonts w:asciiTheme="majorHAnsi" w:hAnsiTheme="majorHAnsi" w:cstheme="majorHAnsi"/>
          <w:b/>
          <w:bCs/>
          <w:color w:val="0070C0"/>
          <w:sz w:val="52"/>
          <w:szCs w:val="52"/>
        </w:rPr>
      </w:pPr>
      <w:r w:rsidRPr="0022309F">
        <w:rPr>
          <w:rFonts w:asciiTheme="majorHAnsi" w:hAnsiTheme="majorHAnsi" w:cstheme="majorHAnsi"/>
          <w:b/>
          <w:bCs/>
          <w:color w:val="0070C0"/>
          <w:sz w:val="52"/>
          <w:szCs w:val="52"/>
          <w:u w:val="single"/>
        </w:rPr>
        <w:t xml:space="preserve">Implementace </w:t>
      </w:r>
      <w:r w:rsidR="00F927AD" w:rsidRPr="0022309F">
        <w:rPr>
          <w:rFonts w:asciiTheme="majorHAnsi" w:hAnsiTheme="majorHAnsi" w:cstheme="majorHAnsi"/>
          <w:b/>
          <w:bCs/>
          <w:color w:val="0070C0"/>
          <w:sz w:val="52"/>
          <w:szCs w:val="52"/>
          <w:u w:val="single"/>
        </w:rPr>
        <w:t>E</w:t>
      </w:r>
      <w:r w:rsidR="7A1310E4" w:rsidRPr="0022309F">
        <w:rPr>
          <w:rFonts w:asciiTheme="majorHAnsi" w:hAnsiTheme="majorHAnsi" w:cstheme="majorHAnsi"/>
          <w:b/>
          <w:bCs/>
          <w:color w:val="0070C0"/>
          <w:sz w:val="52"/>
          <w:szCs w:val="52"/>
          <w:u w:val="single"/>
        </w:rPr>
        <w:t>RP</w:t>
      </w:r>
      <w:r w:rsidR="00765325" w:rsidRPr="0022309F">
        <w:rPr>
          <w:rFonts w:asciiTheme="majorHAnsi" w:hAnsiTheme="majorHAnsi" w:cstheme="majorHAnsi"/>
          <w:b/>
          <w:bCs/>
          <w:color w:val="0070C0"/>
          <w:sz w:val="52"/>
          <w:szCs w:val="52"/>
          <w:u w:val="single"/>
        </w:rPr>
        <w:t xml:space="preserve"> </w:t>
      </w:r>
      <w:r w:rsidR="00C54D1D" w:rsidRPr="0022309F">
        <w:rPr>
          <w:rFonts w:asciiTheme="majorHAnsi" w:hAnsiTheme="majorHAnsi" w:cstheme="majorHAnsi"/>
          <w:b/>
          <w:bCs/>
          <w:color w:val="0070C0"/>
          <w:sz w:val="52"/>
          <w:szCs w:val="52"/>
          <w:u w:val="single"/>
        </w:rPr>
        <w:t>řešení</w:t>
      </w:r>
      <w:r w:rsidR="00765325" w:rsidRPr="0022309F">
        <w:rPr>
          <w:rFonts w:asciiTheme="majorHAnsi" w:hAnsiTheme="majorHAnsi" w:cstheme="majorHAnsi"/>
          <w:b/>
          <w:bCs/>
          <w:color w:val="0070C0"/>
          <w:sz w:val="52"/>
          <w:szCs w:val="52"/>
          <w:u w:val="single"/>
        </w:rPr>
        <w:t xml:space="preserve"> </w:t>
      </w:r>
      <w:r w:rsidR="00BB6359" w:rsidRPr="0022309F">
        <w:rPr>
          <w:rFonts w:asciiTheme="majorHAnsi" w:hAnsiTheme="majorHAnsi" w:cstheme="majorHAnsi"/>
          <w:b/>
          <w:bCs/>
          <w:color w:val="0070C0"/>
          <w:sz w:val="52"/>
          <w:szCs w:val="52"/>
          <w:u w:val="single"/>
        </w:rPr>
        <w:t>Fakultní nemocnice Brno</w:t>
      </w:r>
    </w:p>
    <w:p w14:paraId="1D9B6EA2" w14:textId="389139F4" w:rsidR="00363112" w:rsidRDefault="00363112" w:rsidP="00363112">
      <w:pPr>
        <w:jc w:val="center"/>
        <w:rPr>
          <w:rFonts w:asciiTheme="majorHAnsi" w:hAnsiTheme="majorHAnsi" w:cstheme="majorHAnsi"/>
          <w:b/>
          <w:bCs/>
          <w:color w:val="0070C0"/>
          <w:sz w:val="52"/>
          <w:szCs w:val="52"/>
        </w:rPr>
      </w:pPr>
    </w:p>
    <w:p w14:paraId="760A27AF" w14:textId="40DDF20B" w:rsidR="00363112" w:rsidRPr="00363112" w:rsidRDefault="00363112" w:rsidP="00363112">
      <w:pPr>
        <w:jc w:val="center"/>
        <w:rPr>
          <w:rFonts w:asciiTheme="majorHAnsi" w:hAnsiTheme="majorHAnsi" w:cstheme="majorHAnsi"/>
          <w:color w:val="0070C0"/>
          <w:sz w:val="52"/>
          <w:szCs w:val="52"/>
        </w:rPr>
      </w:pPr>
      <w:r w:rsidRPr="00363112">
        <w:rPr>
          <w:rFonts w:asciiTheme="majorHAnsi" w:hAnsiTheme="majorHAnsi" w:cstheme="majorHAnsi"/>
          <w:color w:val="0070C0"/>
          <w:sz w:val="52"/>
          <w:szCs w:val="52"/>
        </w:rPr>
        <w:t>Příloha č. 1</w:t>
      </w:r>
    </w:p>
    <w:p w14:paraId="7EA160BA" w14:textId="77777777" w:rsidR="00363112" w:rsidRDefault="00363112" w:rsidP="00363112">
      <w:pPr>
        <w:jc w:val="center"/>
        <w:rPr>
          <w:rFonts w:asciiTheme="majorHAnsi" w:hAnsiTheme="majorHAnsi" w:cstheme="majorHAnsi"/>
          <w:b/>
          <w:bCs/>
          <w:color w:val="0070C0"/>
          <w:sz w:val="52"/>
          <w:szCs w:val="52"/>
          <w:u w:val="single"/>
        </w:rPr>
      </w:pPr>
      <w:r w:rsidRPr="00E8620D">
        <w:rPr>
          <w:rFonts w:asciiTheme="majorHAnsi" w:hAnsiTheme="majorHAnsi" w:cstheme="majorHAnsi"/>
          <w:b/>
          <w:bCs/>
          <w:color w:val="0070C0"/>
          <w:sz w:val="52"/>
          <w:szCs w:val="52"/>
          <w:u w:val="single"/>
        </w:rPr>
        <w:t xml:space="preserve">Technická specifikace </w:t>
      </w:r>
    </w:p>
    <w:p w14:paraId="276456D7" w14:textId="77777777" w:rsidR="0087022D" w:rsidRDefault="0087022D" w:rsidP="00363112">
      <w:pPr>
        <w:jc w:val="center"/>
        <w:rPr>
          <w:rFonts w:asciiTheme="majorHAnsi" w:hAnsiTheme="majorHAnsi" w:cstheme="majorHAnsi"/>
          <w:b/>
          <w:bCs/>
          <w:color w:val="0070C0"/>
          <w:sz w:val="52"/>
          <w:szCs w:val="52"/>
          <w:u w:val="single"/>
        </w:rPr>
      </w:pPr>
    </w:p>
    <w:p w14:paraId="527C1534" w14:textId="27DE47AE" w:rsidR="0087022D" w:rsidRDefault="0087022D" w:rsidP="00363112">
      <w:pPr>
        <w:jc w:val="center"/>
        <w:rPr>
          <w:rFonts w:asciiTheme="majorHAnsi" w:hAnsiTheme="majorHAnsi" w:cstheme="majorHAnsi"/>
          <w:b/>
          <w:bCs/>
          <w:color w:val="0070C0"/>
          <w:sz w:val="52"/>
          <w:szCs w:val="52"/>
          <w:u w:val="single"/>
        </w:rPr>
      </w:pPr>
    </w:p>
    <w:p w14:paraId="0C35C560" w14:textId="77777777" w:rsidR="0087022D" w:rsidRDefault="0087022D" w:rsidP="00363112">
      <w:pPr>
        <w:jc w:val="center"/>
        <w:rPr>
          <w:rFonts w:asciiTheme="majorHAnsi" w:hAnsiTheme="majorHAnsi" w:cstheme="majorHAnsi"/>
          <w:b/>
          <w:bCs/>
          <w:color w:val="0070C0"/>
          <w:sz w:val="52"/>
          <w:szCs w:val="52"/>
          <w:u w:val="single"/>
        </w:rPr>
      </w:pPr>
    </w:p>
    <w:p w14:paraId="58C1E6ED" w14:textId="77777777" w:rsidR="0087022D" w:rsidRDefault="0087022D" w:rsidP="00363112">
      <w:pPr>
        <w:jc w:val="center"/>
        <w:rPr>
          <w:rFonts w:asciiTheme="majorHAnsi" w:hAnsiTheme="majorHAnsi" w:cstheme="majorHAnsi"/>
          <w:b/>
          <w:bCs/>
          <w:color w:val="0070C0"/>
          <w:sz w:val="52"/>
          <w:szCs w:val="52"/>
          <w:u w:val="single"/>
        </w:rPr>
      </w:pPr>
    </w:p>
    <w:p w14:paraId="6B791306" w14:textId="77777777" w:rsidR="00EA6E7A" w:rsidRDefault="00EA6E7A" w:rsidP="00363112">
      <w:pPr>
        <w:jc w:val="center"/>
        <w:rPr>
          <w:rFonts w:asciiTheme="majorHAnsi" w:hAnsiTheme="majorHAnsi" w:cstheme="majorHAnsi"/>
          <w:b/>
          <w:bCs/>
          <w:color w:val="0070C0"/>
          <w:sz w:val="52"/>
          <w:szCs w:val="52"/>
          <w:u w:val="single"/>
        </w:rPr>
      </w:pPr>
    </w:p>
    <w:p w14:paraId="24FED1CD" w14:textId="5EC37D49" w:rsidR="00C54D1D" w:rsidRDefault="00C54D1D">
      <w:pPr>
        <w:rPr>
          <w:b/>
          <w:bCs/>
        </w:rPr>
      </w:pPr>
      <w:r>
        <w:rPr>
          <w:b/>
          <w:bCs/>
        </w:rPr>
        <w:br w:type="page"/>
      </w:r>
    </w:p>
    <w:sdt>
      <w:sdtPr>
        <w:id w:val="1304196848"/>
        <w:docPartObj>
          <w:docPartGallery w:val="Table of Contents"/>
          <w:docPartUnique/>
        </w:docPartObj>
      </w:sdtPr>
      <w:sdtEndPr/>
      <w:sdtContent>
        <w:p w14:paraId="05A23535" w14:textId="7D9467A3" w:rsidR="008D52B3" w:rsidRPr="0048498D" w:rsidRDefault="008D52B3" w:rsidP="0048498D">
          <w:pPr>
            <w:rPr>
              <w:b/>
              <w:bCs/>
              <w:color w:val="4472C4" w:themeColor="accent5"/>
              <w:sz w:val="28"/>
              <w:szCs w:val="28"/>
            </w:rPr>
          </w:pPr>
          <w:r w:rsidRPr="214EF9A5">
            <w:rPr>
              <w:b/>
              <w:bCs/>
              <w:color w:val="4472C4" w:themeColor="accent5"/>
              <w:sz w:val="28"/>
              <w:szCs w:val="28"/>
            </w:rPr>
            <w:t>Obsa</w:t>
          </w:r>
          <w:r w:rsidR="0048498D" w:rsidRPr="214EF9A5">
            <w:rPr>
              <w:b/>
              <w:bCs/>
              <w:color w:val="4472C4" w:themeColor="accent5"/>
              <w:sz w:val="28"/>
              <w:szCs w:val="28"/>
            </w:rPr>
            <w:t>h</w:t>
          </w:r>
        </w:p>
        <w:p w14:paraId="5AA9019F" w14:textId="6B8BF17B" w:rsidR="00C63BA6" w:rsidRDefault="00C63BA6" w:rsidP="214EF9A5">
          <w:pPr>
            <w:pStyle w:val="Obsah1"/>
            <w:tabs>
              <w:tab w:val="left" w:pos="435"/>
              <w:tab w:val="right" w:leader="dot" w:pos="9060"/>
            </w:tabs>
            <w:rPr>
              <w:rStyle w:val="Hypertextovodkaz"/>
              <w:noProof/>
              <w:kern w:val="2"/>
              <w:lang w:eastAsia="cs-CZ"/>
              <w14:ligatures w14:val="standardContextual"/>
            </w:rPr>
          </w:pPr>
          <w:r>
            <w:fldChar w:fldCharType="begin"/>
          </w:r>
          <w:r w:rsidR="008D52B3">
            <w:instrText>TOC \o "1-3" \z \u \h</w:instrText>
          </w:r>
          <w:r>
            <w:fldChar w:fldCharType="separate"/>
          </w:r>
          <w:hyperlink w:anchor="_Toc280122300">
            <w:r w:rsidR="214EF9A5" w:rsidRPr="214EF9A5">
              <w:rPr>
                <w:rStyle w:val="Hypertextovodkaz"/>
              </w:rPr>
              <w:t>1</w:t>
            </w:r>
            <w:r w:rsidR="008D52B3">
              <w:tab/>
            </w:r>
            <w:r w:rsidR="214EF9A5" w:rsidRPr="214EF9A5">
              <w:rPr>
                <w:rStyle w:val="Hypertextovodkaz"/>
              </w:rPr>
              <w:t>Úvod</w:t>
            </w:r>
            <w:r w:rsidR="008D52B3">
              <w:tab/>
            </w:r>
            <w:r w:rsidR="008D52B3">
              <w:fldChar w:fldCharType="begin"/>
            </w:r>
            <w:r w:rsidR="008D52B3">
              <w:instrText>PAGEREF _Toc280122300 \h</w:instrText>
            </w:r>
            <w:r w:rsidR="008D52B3">
              <w:fldChar w:fldCharType="separate"/>
            </w:r>
            <w:r w:rsidR="214EF9A5" w:rsidRPr="214EF9A5">
              <w:rPr>
                <w:rStyle w:val="Hypertextovodkaz"/>
              </w:rPr>
              <w:t>2</w:t>
            </w:r>
            <w:r w:rsidR="008D52B3">
              <w:fldChar w:fldCharType="end"/>
            </w:r>
          </w:hyperlink>
        </w:p>
        <w:p w14:paraId="20B00848" w14:textId="6A2BEE89"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78813425">
            <w:r w:rsidRPr="214EF9A5">
              <w:rPr>
                <w:rStyle w:val="Hypertextovodkaz"/>
              </w:rPr>
              <w:t>1.1</w:t>
            </w:r>
            <w:r w:rsidR="00C63BA6">
              <w:tab/>
            </w:r>
            <w:r w:rsidRPr="214EF9A5">
              <w:rPr>
                <w:rStyle w:val="Hypertextovodkaz"/>
              </w:rPr>
              <w:t>Současné řešení</w:t>
            </w:r>
            <w:r w:rsidR="00C63BA6">
              <w:tab/>
            </w:r>
            <w:r w:rsidR="00C63BA6">
              <w:fldChar w:fldCharType="begin"/>
            </w:r>
            <w:r w:rsidR="00C63BA6">
              <w:instrText>PAGEREF _Toc178813425 \h</w:instrText>
            </w:r>
            <w:r w:rsidR="00C63BA6">
              <w:fldChar w:fldCharType="separate"/>
            </w:r>
            <w:r w:rsidRPr="214EF9A5">
              <w:rPr>
                <w:rStyle w:val="Hypertextovodkaz"/>
              </w:rPr>
              <w:t>2</w:t>
            </w:r>
            <w:r w:rsidR="00C63BA6">
              <w:fldChar w:fldCharType="end"/>
            </w:r>
          </w:hyperlink>
        </w:p>
        <w:p w14:paraId="1C3A6BA1" w14:textId="689123F5"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734608504">
            <w:r w:rsidRPr="214EF9A5">
              <w:rPr>
                <w:rStyle w:val="Hypertextovodkaz"/>
              </w:rPr>
              <w:t>1.2</w:t>
            </w:r>
            <w:r w:rsidR="00C63BA6">
              <w:tab/>
            </w:r>
            <w:r w:rsidRPr="214EF9A5">
              <w:rPr>
                <w:rStyle w:val="Hypertextovodkaz"/>
              </w:rPr>
              <w:t>Licence</w:t>
            </w:r>
            <w:r w:rsidR="00C63BA6">
              <w:tab/>
            </w:r>
            <w:r w:rsidR="00C63BA6">
              <w:fldChar w:fldCharType="begin"/>
            </w:r>
            <w:r w:rsidR="00C63BA6">
              <w:instrText>PAGEREF _Toc734608504 \h</w:instrText>
            </w:r>
            <w:r w:rsidR="00C63BA6">
              <w:fldChar w:fldCharType="separate"/>
            </w:r>
            <w:r w:rsidRPr="214EF9A5">
              <w:rPr>
                <w:rStyle w:val="Hypertextovodkaz"/>
              </w:rPr>
              <w:t>2</w:t>
            </w:r>
            <w:r w:rsidR="00C63BA6">
              <w:fldChar w:fldCharType="end"/>
            </w:r>
          </w:hyperlink>
        </w:p>
        <w:p w14:paraId="083FBF2E" w14:textId="760418A8"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621584446">
            <w:r w:rsidRPr="214EF9A5">
              <w:rPr>
                <w:rStyle w:val="Hypertextovodkaz"/>
              </w:rPr>
              <w:t>1.3</w:t>
            </w:r>
            <w:r w:rsidR="00C63BA6">
              <w:tab/>
            </w:r>
            <w:r w:rsidRPr="214EF9A5">
              <w:rPr>
                <w:rStyle w:val="Hypertextovodkaz"/>
              </w:rPr>
              <w:t>Integrace</w:t>
            </w:r>
            <w:r w:rsidR="00C63BA6">
              <w:tab/>
            </w:r>
            <w:r w:rsidR="00C63BA6">
              <w:fldChar w:fldCharType="begin"/>
            </w:r>
            <w:r w:rsidR="00C63BA6">
              <w:instrText>PAGEREF _Toc1621584446 \h</w:instrText>
            </w:r>
            <w:r w:rsidR="00C63BA6">
              <w:fldChar w:fldCharType="separate"/>
            </w:r>
            <w:r w:rsidRPr="214EF9A5">
              <w:rPr>
                <w:rStyle w:val="Hypertextovodkaz"/>
              </w:rPr>
              <w:t>2</w:t>
            </w:r>
            <w:r w:rsidR="00C63BA6">
              <w:fldChar w:fldCharType="end"/>
            </w:r>
          </w:hyperlink>
        </w:p>
        <w:p w14:paraId="10960A53" w14:textId="1A5E7176"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913565924">
            <w:r w:rsidRPr="214EF9A5">
              <w:rPr>
                <w:rStyle w:val="Hypertextovodkaz"/>
              </w:rPr>
              <w:t>1.4</w:t>
            </w:r>
            <w:r w:rsidR="00C63BA6">
              <w:tab/>
            </w:r>
            <w:r w:rsidRPr="214EF9A5">
              <w:rPr>
                <w:rStyle w:val="Hypertextovodkaz"/>
              </w:rPr>
              <w:t>Autorská práva</w:t>
            </w:r>
            <w:r w:rsidR="00C63BA6">
              <w:tab/>
            </w:r>
            <w:r w:rsidR="00C63BA6">
              <w:fldChar w:fldCharType="begin"/>
            </w:r>
            <w:r w:rsidR="00C63BA6">
              <w:instrText>PAGEREF _Toc1913565924 \h</w:instrText>
            </w:r>
            <w:r w:rsidR="00C63BA6">
              <w:fldChar w:fldCharType="separate"/>
            </w:r>
            <w:r w:rsidRPr="214EF9A5">
              <w:rPr>
                <w:rStyle w:val="Hypertextovodkaz"/>
              </w:rPr>
              <w:t>2</w:t>
            </w:r>
            <w:r w:rsidR="00C63BA6">
              <w:fldChar w:fldCharType="end"/>
            </w:r>
          </w:hyperlink>
        </w:p>
        <w:p w14:paraId="6716D7FC" w14:textId="1B18CE91" w:rsidR="00C63BA6" w:rsidRDefault="214EF9A5" w:rsidP="214EF9A5">
          <w:pPr>
            <w:pStyle w:val="Obsah1"/>
            <w:tabs>
              <w:tab w:val="left" w:pos="435"/>
              <w:tab w:val="right" w:leader="dot" w:pos="9060"/>
            </w:tabs>
            <w:rPr>
              <w:rStyle w:val="Hypertextovodkaz"/>
              <w:noProof/>
              <w:kern w:val="2"/>
              <w:lang w:eastAsia="cs-CZ"/>
              <w14:ligatures w14:val="standardContextual"/>
            </w:rPr>
          </w:pPr>
          <w:hyperlink w:anchor="_Toc1491284747">
            <w:r w:rsidRPr="214EF9A5">
              <w:rPr>
                <w:rStyle w:val="Hypertextovodkaz"/>
              </w:rPr>
              <w:t>2</w:t>
            </w:r>
            <w:r w:rsidR="00C63BA6">
              <w:tab/>
            </w:r>
            <w:r w:rsidRPr="214EF9A5">
              <w:rPr>
                <w:rStyle w:val="Hypertextovodkaz"/>
              </w:rPr>
              <w:t>Popis modulů ERP</w:t>
            </w:r>
            <w:r w:rsidR="00C63BA6">
              <w:tab/>
            </w:r>
            <w:r w:rsidR="00C63BA6">
              <w:fldChar w:fldCharType="begin"/>
            </w:r>
            <w:r w:rsidR="00C63BA6">
              <w:instrText>PAGEREF _Toc1491284747 \h</w:instrText>
            </w:r>
            <w:r w:rsidR="00C63BA6">
              <w:fldChar w:fldCharType="separate"/>
            </w:r>
            <w:r w:rsidRPr="214EF9A5">
              <w:rPr>
                <w:rStyle w:val="Hypertextovodkaz"/>
              </w:rPr>
              <w:t>2</w:t>
            </w:r>
            <w:r w:rsidR="00C63BA6">
              <w:fldChar w:fldCharType="end"/>
            </w:r>
          </w:hyperlink>
        </w:p>
        <w:p w14:paraId="7268C379" w14:textId="7904EDA5"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11831508">
            <w:r w:rsidRPr="214EF9A5">
              <w:rPr>
                <w:rStyle w:val="Hypertextovodkaz"/>
              </w:rPr>
              <w:t>2.1</w:t>
            </w:r>
            <w:r w:rsidR="00C63BA6">
              <w:tab/>
            </w:r>
            <w:r w:rsidRPr="214EF9A5">
              <w:rPr>
                <w:rStyle w:val="Hypertextovodkaz"/>
              </w:rPr>
              <w:t>Správa financí</w:t>
            </w:r>
            <w:r w:rsidR="00C63BA6">
              <w:tab/>
            </w:r>
            <w:r w:rsidR="00C63BA6">
              <w:fldChar w:fldCharType="begin"/>
            </w:r>
            <w:r w:rsidR="00C63BA6">
              <w:instrText>PAGEREF _Toc111831508 \h</w:instrText>
            </w:r>
            <w:r w:rsidR="00C63BA6">
              <w:fldChar w:fldCharType="separate"/>
            </w:r>
            <w:r w:rsidRPr="214EF9A5">
              <w:rPr>
                <w:rStyle w:val="Hypertextovodkaz"/>
              </w:rPr>
              <w:t>3</w:t>
            </w:r>
            <w:r w:rsidR="00C63BA6">
              <w:fldChar w:fldCharType="end"/>
            </w:r>
          </w:hyperlink>
        </w:p>
        <w:p w14:paraId="381FEC7F" w14:textId="49965653"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515291418">
            <w:r w:rsidRPr="214EF9A5">
              <w:rPr>
                <w:rStyle w:val="Hypertextovodkaz"/>
              </w:rPr>
              <w:t>2.2</w:t>
            </w:r>
            <w:r w:rsidR="00C63BA6">
              <w:tab/>
            </w:r>
            <w:r w:rsidRPr="214EF9A5">
              <w:rPr>
                <w:rStyle w:val="Hypertextovodkaz"/>
              </w:rPr>
              <w:t>Majetek</w:t>
            </w:r>
            <w:r w:rsidR="00C63BA6">
              <w:tab/>
            </w:r>
            <w:r w:rsidR="00C63BA6">
              <w:fldChar w:fldCharType="begin"/>
            </w:r>
            <w:r w:rsidR="00C63BA6">
              <w:instrText>PAGEREF _Toc1515291418 \h</w:instrText>
            </w:r>
            <w:r w:rsidR="00C63BA6">
              <w:fldChar w:fldCharType="separate"/>
            </w:r>
            <w:r w:rsidRPr="214EF9A5">
              <w:rPr>
                <w:rStyle w:val="Hypertextovodkaz"/>
              </w:rPr>
              <w:t>4</w:t>
            </w:r>
            <w:r w:rsidR="00C63BA6">
              <w:fldChar w:fldCharType="end"/>
            </w:r>
          </w:hyperlink>
        </w:p>
        <w:p w14:paraId="3BC0A193" w14:textId="3C58F368"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887025360">
            <w:r w:rsidRPr="214EF9A5">
              <w:rPr>
                <w:rStyle w:val="Hypertextovodkaz"/>
              </w:rPr>
              <w:t>2.3</w:t>
            </w:r>
            <w:r w:rsidR="00C63BA6">
              <w:tab/>
            </w:r>
            <w:r w:rsidRPr="214EF9A5">
              <w:rPr>
                <w:rStyle w:val="Hypertextovodkaz"/>
              </w:rPr>
              <w:t>Controlling</w:t>
            </w:r>
            <w:r w:rsidR="00C63BA6">
              <w:tab/>
            </w:r>
            <w:r w:rsidR="00C63BA6">
              <w:fldChar w:fldCharType="begin"/>
            </w:r>
            <w:r w:rsidR="00C63BA6">
              <w:instrText>PAGEREF _Toc887025360 \h</w:instrText>
            </w:r>
            <w:r w:rsidR="00C63BA6">
              <w:fldChar w:fldCharType="separate"/>
            </w:r>
            <w:r w:rsidRPr="214EF9A5">
              <w:rPr>
                <w:rStyle w:val="Hypertextovodkaz"/>
              </w:rPr>
              <w:t>4</w:t>
            </w:r>
            <w:r w:rsidR="00C63BA6">
              <w:fldChar w:fldCharType="end"/>
            </w:r>
          </w:hyperlink>
        </w:p>
        <w:p w14:paraId="68034B48" w14:textId="419BD72C"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805212215">
            <w:r w:rsidRPr="214EF9A5">
              <w:rPr>
                <w:rStyle w:val="Hypertextovodkaz"/>
              </w:rPr>
              <w:t>2.4</w:t>
            </w:r>
            <w:r w:rsidR="00C63BA6">
              <w:tab/>
            </w:r>
            <w:r w:rsidRPr="214EF9A5">
              <w:rPr>
                <w:rStyle w:val="Hypertextovodkaz"/>
              </w:rPr>
              <w:t>Nákup</w:t>
            </w:r>
            <w:r w:rsidR="00C63BA6">
              <w:tab/>
            </w:r>
            <w:r w:rsidR="00C63BA6">
              <w:fldChar w:fldCharType="begin"/>
            </w:r>
            <w:r w:rsidR="00C63BA6">
              <w:instrText>PAGEREF _Toc1805212215 \h</w:instrText>
            </w:r>
            <w:r w:rsidR="00C63BA6">
              <w:fldChar w:fldCharType="separate"/>
            </w:r>
            <w:r w:rsidRPr="214EF9A5">
              <w:rPr>
                <w:rStyle w:val="Hypertextovodkaz"/>
              </w:rPr>
              <w:t>4</w:t>
            </w:r>
            <w:r w:rsidR="00C63BA6">
              <w:fldChar w:fldCharType="end"/>
            </w:r>
          </w:hyperlink>
        </w:p>
        <w:p w14:paraId="616C02EA" w14:textId="2CB9F57C"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755352264">
            <w:r w:rsidRPr="214EF9A5">
              <w:rPr>
                <w:rStyle w:val="Hypertextovodkaz"/>
              </w:rPr>
              <w:t>2.5</w:t>
            </w:r>
            <w:r w:rsidR="00C63BA6">
              <w:tab/>
            </w:r>
            <w:r w:rsidRPr="214EF9A5">
              <w:rPr>
                <w:rStyle w:val="Hypertextovodkaz"/>
              </w:rPr>
              <w:t>Prodej a marketing</w:t>
            </w:r>
            <w:r w:rsidR="00C63BA6">
              <w:tab/>
            </w:r>
            <w:r w:rsidR="00C63BA6">
              <w:fldChar w:fldCharType="begin"/>
            </w:r>
            <w:r w:rsidR="00C63BA6">
              <w:instrText>PAGEREF _Toc1755352264 \h</w:instrText>
            </w:r>
            <w:r w:rsidR="00C63BA6">
              <w:fldChar w:fldCharType="separate"/>
            </w:r>
            <w:r w:rsidRPr="214EF9A5">
              <w:rPr>
                <w:rStyle w:val="Hypertextovodkaz"/>
              </w:rPr>
              <w:t>5</w:t>
            </w:r>
            <w:r w:rsidR="00C63BA6">
              <w:fldChar w:fldCharType="end"/>
            </w:r>
          </w:hyperlink>
        </w:p>
        <w:p w14:paraId="07B8AB38" w14:textId="543F347F"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802972834">
            <w:r w:rsidRPr="214EF9A5">
              <w:rPr>
                <w:rStyle w:val="Hypertextovodkaz"/>
              </w:rPr>
              <w:t>2.6</w:t>
            </w:r>
            <w:r w:rsidR="00C63BA6">
              <w:tab/>
            </w:r>
            <w:r w:rsidRPr="214EF9A5">
              <w:rPr>
                <w:rStyle w:val="Hypertextovodkaz"/>
              </w:rPr>
              <w:t>Sklady a zásoby</w:t>
            </w:r>
            <w:r w:rsidR="00C63BA6">
              <w:tab/>
            </w:r>
            <w:r w:rsidR="00C63BA6">
              <w:fldChar w:fldCharType="begin"/>
            </w:r>
            <w:r w:rsidR="00C63BA6">
              <w:instrText>PAGEREF _Toc802972834 \h</w:instrText>
            </w:r>
            <w:r w:rsidR="00C63BA6">
              <w:fldChar w:fldCharType="separate"/>
            </w:r>
            <w:r w:rsidRPr="214EF9A5">
              <w:rPr>
                <w:rStyle w:val="Hypertextovodkaz"/>
              </w:rPr>
              <w:t>6</w:t>
            </w:r>
            <w:r w:rsidR="00C63BA6">
              <w:fldChar w:fldCharType="end"/>
            </w:r>
          </w:hyperlink>
        </w:p>
        <w:p w14:paraId="528D3F83" w14:textId="5B73D283"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680923271">
            <w:r w:rsidRPr="214EF9A5">
              <w:rPr>
                <w:rStyle w:val="Hypertextovodkaz"/>
              </w:rPr>
              <w:t>2.7</w:t>
            </w:r>
            <w:r w:rsidR="00C63BA6">
              <w:tab/>
            </w:r>
            <w:r w:rsidRPr="214EF9A5">
              <w:rPr>
                <w:rStyle w:val="Hypertextovodkaz"/>
              </w:rPr>
              <w:t>Zdroje</w:t>
            </w:r>
            <w:r w:rsidR="00C63BA6">
              <w:tab/>
            </w:r>
            <w:r w:rsidR="00C63BA6">
              <w:fldChar w:fldCharType="begin"/>
            </w:r>
            <w:r w:rsidR="00C63BA6">
              <w:instrText>PAGEREF _Toc1680923271 \h</w:instrText>
            </w:r>
            <w:r w:rsidR="00C63BA6">
              <w:fldChar w:fldCharType="separate"/>
            </w:r>
            <w:r w:rsidRPr="214EF9A5">
              <w:rPr>
                <w:rStyle w:val="Hypertextovodkaz"/>
              </w:rPr>
              <w:t>6</w:t>
            </w:r>
            <w:r w:rsidR="00C63BA6">
              <w:fldChar w:fldCharType="end"/>
            </w:r>
          </w:hyperlink>
        </w:p>
        <w:p w14:paraId="0FCA58F6" w14:textId="74AD7A6E"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477219881">
            <w:r w:rsidRPr="214EF9A5">
              <w:rPr>
                <w:rStyle w:val="Hypertextovodkaz"/>
              </w:rPr>
              <w:t>2.8</w:t>
            </w:r>
            <w:r w:rsidR="00C63BA6">
              <w:tab/>
            </w:r>
            <w:r w:rsidRPr="214EF9A5">
              <w:rPr>
                <w:rStyle w:val="Hypertextovodkaz"/>
              </w:rPr>
              <w:t>Projekty</w:t>
            </w:r>
            <w:r w:rsidR="00C63BA6">
              <w:tab/>
            </w:r>
            <w:r w:rsidR="00C63BA6">
              <w:fldChar w:fldCharType="begin"/>
            </w:r>
            <w:r w:rsidR="00C63BA6">
              <w:instrText>PAGEREF _Toc1477219881 \h</w:instrText>
            </w:r>
            <w:r w:rsidR="00C63BA6">
              <w:fldChar w:fldCharType="separate"/>
            </w:r>
            <w:r w:rsidRPr="214EF9A5">
              <w:rPr>
                <w:rStyle w:val="Hypertextovodkaz"/>
              </w:rPr>
              <w:t>7</w:t>
            </w:r>
            <w:r w:rsidR="00C63BA6">
              <w:fldChar w:fldCharType="end"/>
            </w:r>
          </w:hyperlink>
        </w:p>
        <w:p w14:paraId="60C39D12" w14:textId="2998E74F"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546263607">
            <w:r w:rsidRPr="214EF9A5">
              <w:rPr>
                <w:rStyle w:val="Hypertextovodkaz"/>
              </w:rPr>
              <w:t>2.9</w:t>
            </w:r>
            <w:r w:rsidR="00C63BA6">
              <w:tab/>
            </w:r>
            <w:r w:rsidRPr="214EF9A5">
              <w:rPr>
                <w:rStyle w:val="Hypertextovodkaz"/>
              </w:rPr>
              <w:t>Státní správa</w:t>
            </w:r>
            <w:r w:rsidR="00C63BA6">
              <w:tab/>
            </w:r>
            <w:r w:rsidR="00C63BA6">
              <w:fldChar w:fldCharType="begin"/>
            </w:r>
            <w:r w:rsidR="00C63BA6">
              <w:instrText>PAGEREF _Toc546263607 \h</w:instrText>
            </w:r>
            <w:r w:rsidR="00C63BA6">
              <w:fldChar w:fldCharType="separate"/>
            </w:r>
            <w:r w:rsidRPr="214EF9A5">
              <w:rPr>
                <w:rStyle w:val="Hypertextovodkaz"/>
              </w:rPr>
              <w:t>8</w:t>
            </w:r>
            <w:r w:rsidR="00C63BA6">
              <w:fldChar w:fldCharType="end"/>
            </w:r>
          </w:hyperlink>
        </w:p>
        <w:p w14:paraId="4B6DB539" w14:textId="5A79CFB8"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954843399">
            <w:r w:rsidRPr="214EF9A5">
              <w:rPr>
                <w:rStyle w:val="Hypertextovodkaz"/>
              </w:rPr>
              <w:t>2.10</w:t>
            </w:r>
            <w:r w:rsidR="00C63BA6">
              <w:tab/>
            </w:r>
            <w:r w:rsidRPr="214EF9A5">
              <w:rPr>
                <w:rStyle w:val="Hypertextovodkaz"/>
              </w:rPr>
              <w:t>Mzdy a Personalistika</w:t>
            </w:r>
            <w:r w:rsidR="00C63BA6">
              <w:tab/>
            </w:r>
            <w:r w:rsidR="00C63BA6">
              <w:fldChar w:fldCharType="begin"/>
            </w:r>
            <w:r w:rsidR="00C63BA6">
              <w:instrText>PAGEREF _Toc954843399 \h</w:instrText>
            </w:r>
            <w:r w:rsidR="00C63BA6">
              <w:fldChar w:fldCharType="separate"/>
            </w:r>
            <w:r w:rsidRPr="214EF9A5">
              <w:rPr>
                <w:rStyle w:val="Hypertextovodkaz"/>
              </w:rPr>
              <w:t>9</w:t>
            </w:r>
            <w:r w:rsidR="00C63BA6">
              <w:fldChar w:fldCharType="end"/>
            </w:r>
          </w:hyperlink>
        </w:p>
        <w:p w14:paraId="4ACE24F2" w14:textId="52B81862"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792771519">
            <w:r w:rsidRPr="214EF9A5">
              <w:rPr>
                <w:rStyle w:val="Hypertextovodkaz"/>
              </w:rPr>
              <w:t>2.11</w:t>
            </w:r>
            <w:r w:rsidR="00C63BA6">
              <w:tab/>
            </w:r>
            <w:r w:rsidRPr="214EF9A5">
              <w:rPr>
                <w:rStyle w:val="Hypertextovodkaz"/>
              </w:rPr>
              <w:t>Vzdělávání</w:t>
            </w:r>
            <w:r w:rsidR="00C63BA6">
              <w:tab/>
            </w:r>
            <w:r w:rsidR="00C63BA6">
              <w:fldChar w:fldCharType="begin"/>
            </w:r>
            <w:r w:rsidR="00C63BA6">
              <w:instrText>PAGEREF _Toc1792771519 \h</w:instrText>
            </w:r>
            <w:r w:rsidR="00C63BA6">
              <w:fldChar w:fldCharType="separate"/>
            </w:r>
            <w:r w:rsidRPr="214EF9A5">
              <w:rPr>
                <w:rStyle w:val="Hypertextovodkaz"/>
              </w:rPr>
              <w:t>11</w:t>
            </w:r>
            <w:r w:rsidR="00C63BA6">
              <w:fldChar w:fldCharType="end"/>
            </w:r>
          </w:hyperlink>
        </w:p>
        <w:p w14:paraId="616C3E90" w14:textId="13F80FC7"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821177920">
            <w:r w:rsidRPr="214EF9A5">
              <w:rPr>
                <w:rStyle w:val="Hypertextovodkaz"/>
              </w:rPr>
              <w:t>2.12</w:t>
            </w:r>
            <w:r w:rsidR="00C63BA6">
              <w:tab/>
            </w:r>
            <w:r w:rsidRPr="214EF9A5">
              <w:rPr>
                <w:rStyle w:val="Hypertextovodkaz"/>
              </w:rPr>
              <w:t>Organizace řízení – systemizace, funkční a pracovní místa, analýzy</w:t>
            </w:r>
            <w:r w:rsidR="00C63BA6">
              <w:tab/>
            </w:r>
            <w:r w:rsidR="00C63BA6">
              <w:fldChar w:fldCharType="begin"/>
            </w:r>
            <w:r w:rsidR="00C63BA6">
              <w:instrText>PAGEREF _Toc1821177920 \h</w:instrText>
            </w:r>
            <w:r w:rsidR="00C63BA6">
              <w:fldChar w:fldCharType="separate"/>
            </w:r>
            <w:r w:rsidRPr="214EF9A5">
              <w:rPr>
                <w:rStyle w:val="Hypertextovodkaz"/>
              </w:rPr>
              <w:t>11</w:t>
            </w:r>
            <w:r w:rsidR="00C63BA6">
              <w:fldChar w:fldCharType="end"/>
            </w:r>
          </w:hyperlink>
        </w:p>
        <w:p w14:paraId="10A914AC" w14:textId="207F15CF"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327319112">
            <w:r w:rsidRPr="214EF9A5">
              <w:rPr>
                <w:rStyle w:val="Hypertextovodkaz"/>
              </w:rPr>
              <w:t>2.13</w:t>
            </w:r>
            <w:r w:rsidR="00C63BA6">
              <w:tab/>
            </w:r>
            <w:r w:rsidRPr="214EF9A5">
              <w:rPr>
                <w:rStyle w:val="Hypertextovodkaz"/>
              </w:rPr>
              <w:t>Manažerské informace</w:t>
            </w:r>
            <w:r w:rsidR="00C63BA6">
              <w:tab/>
            </w:r>
            <w:r w:rsidR="00C63BA6">
              <w:fldChar w:fldCharType="begin"/>
            </w:r>
            <w:r w:rsidR="00C63BA6">
              <w:instrText>PAGEREF _Toc1327319112 \h</w:instrText>
            </w:r>
            <w:r w:rsidR="00C63BA6">
              <w:fldChar w:fldCharType="separate"/>
            </w:r>
            <w:r w:rsidRPr="214EF9A5">
              <w:rPr>
                <w:rStyle w:val="Hypertextovodkaz"/>
              </w:rPr>
              <w:t>12</w:t>
            </w:r>
            <w:r w:rsidR="00C63BA6">
              <w:fldChar w:fldCharType="end"/>
            </w:r>
          </w:hyperlink>
        </w:p>
        <w:p w14:paraId="418AD5B6" w14:textId="3CD6AF45"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804095485">
            <w:r w:rsidRPr="214EF9A5">
              <w:rPr>
                <w:rStyle w:val="Hypertextovodkaz"/>
              </w:rPr>
              <w:t>2.14</w:t>
            </w:r>
            <w:r w:rsidR="00C63BA6">
              <w:tab/>
            </w:r>
            <w:r w:rsidRPr="214EF9A5">
              <w:rPr>
                <w:rStyle w:val="Hypertextovodkaz"/>
              </w:rPr>
              <w:t>Workflow</w:t>
            </w:r>
            <w:r w:rsidR="00C63BA6">
              <w:tab/>
            </w:r>
            <w:r w:rsidR="00C63BA6">
              <w:fldChar w:fldCharType="begin"/>
            </w:r>
            <w:r w:rsidR="00C63BA6">
              <w:instrText>PAGEREF _Toc804095485 \h</w:instrText>
            </w:r>
            <w:r w:rsidR="00C63BA6">
              <w:fldChar w:fldCharType="separate"/>
            </w:r>
            <w:r w:rsidRPr="214EF9A5">
              <w:rPr>
                <w:rStyle w:val="Hypertextovodkaz"/>
              </w:rPr>
              <w:t>12</w:t>
            </w:r>
            <w:r w:rsidR="00C63BA6">
              <w:fldChar w:fldCharType="end"/>
            </w:r>
          </w:hyperlink>
        </w:p>
        <w:p w14:paraId="06358F0C" w14:textId="3F4E0E96" w:rsidR="00C63BA6" w:rsidRDefault="214EF9A5" w:rsidP="214EF9A5">
          <w:pPr>
            <w:pStyle w:val="Obsah1"/>
            <w:tabs>
              <w:tab w:val="left" w:pos="435"/>
              <w:tab w:val="right" w:leader="dot" w:pos="9060"/>
            </w:tabs>
            <w:rPr>
              <w:rStyle w:val="Hypertextovodkaz"/>
              <w:noProof/>
              <w:kern w:val="2"/>
              <w:lang w:eastAsia="cs-CZ"/>
              <w14:ligatures w14:val="standardContextual"/>
            </w:rPr>
          </w:pPr>
          <w:hyperlink w:anchor="_Toc2136645732">
            <w:r w:rsidRPr="214EF9A5">
              <w:rPr>
                <w:rStyle w:val="Hypertextovodkaz"/>
              </w:rPr>
              <w:t>3</w:t>
            </w:r>
            <w:r w:rsidR="00C63BA6">
              <w:tab/>
            </w:r>
            <w:r w:rsidRPr="214EF9A5">
              <w:rPr>
                <w:rStyle w:val="Hypertextovodkaz"/>
              </w:rPr>
              <w:t>Objemy dat</w:t>
            </w:r>
            <w:r w:rsidR="00C63BA6">
              <w:tab/>
            </w:r>
            <w:r w:rsidR="00C63BA6">
              <w:fldChar w:fldCharType="begin"/>
            </w:r>
            <w:r w:rsidR="00C63BA6">
              <w:instrText>PAGEREF _Toc2136645732 \h</w:instrText>
            </w:r>
            <w:r w:rsidR="00C63BA6">
              <w:fldChar w:fldCharType="separate"/>
            </w:r>
            <w:r w:rsidRPr="214EF9A5">
              <w:rPr>
                <w:rStyle w:val="Hypertextovodkaz"/>
              </w:rPr>
              <w:t>13</w:t>
            </w:r>
            <w:r w:rsidR="00C63BA6">
              <w:fldChar w:fldCharType="end"/>
            </w:r>
          </w:hyperlink>
        </w:p>
        <w:p w14:paraId="4FBD705D" w14:textId="60DD06D7" w:rsidR="00C63BA6" w:rsidRDefault="214EF9A5" w:rsidP="214EF9A5">
          <w:pPr>
            <w:pStyle w:val="Obsah1"/>
            <w:tabs>
              <w:tab w:val="left" w:pos="435"/>
              <w:tab w:val="right" w:leader="dot" w:pos="9060"/>
            </w:tabs>
            <w:rPr>
              <w:rStyle w:val="Hypertextovodkaz"/>
              <w:noProof/>
              <w:kern w:val="2"/>
              <w:lang w:eastAsia="cs-CZ"/>
              <w14:ligatures w14:val="standardContextual"/>
            </w:rPr>
          </w:pPr>
          <w:hyperlink w:anchor="_Toc2033039607">
            <w:r w:rsidRPr="214EF9A5">
              <w:rPr>
                <w:rStyle w:val="Hypertextovodkaz"/>
              </w:rPr>
              <w:t>4</w:t>
            </w:r>
            <w:r w:rsidR="00C63BA6">
              <w:tab/>
            </w:r>
            <w:r w:rsidRPr="214EF9A5">
              <w:rPr>
                <w:rStyle w:val="Hypertextovodkaz"/>
              </w:rPr>
              <w:t>Přehled stávajících licencí Microsoft Dynamics NAV</w:t>
            </w:r>
            <w:r w:rsidR="00C63BA6">
              <w:tab/>
            </w:r>
            <w:r w:rsidR="00C63BA6">
              <w:fldChar w:fldCharType="begin"/>
            </w:r>
            <w:r w:rsidR="00C63BA6">
              <w:instrText>PAGEREF _Toc2033039607 \h</w:instrText>
            </w:r>
            <w:r w:rsidR="00C63BA6">
              <w:fldChar w:fldCharType="separate"/>
            </w:r>
            <w:r w:rsidRPr="214EF9A5">
              <w:rPr>
                <w:rStyle w:val="Hypertextovodkaz"/>
              </w:rPr>
              <w:t>13</w:t>
            </w:r>
            <w:r w:rsidR="00C63BA6">
              <w:fldChar w:fldCharType="end"/>
            </w:r>
          </w:hyperlink>
        </w:p>
        <w:p w14:paraId="318C71AF" w14:textId="39A6086B"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288602498">
            <w:r w:rsidRPr="214EF9A5">
              <w:rPr>
                <w:rStyle w:val="Hypertextovodkaz"/>
              </w:rPr>
              <w:t>4.1</w:t>
            </w:r>
            <w:r w:rsidR="00C63BA6">
              <w:tab/>
            </w:r>
            <w:r w:rsidRPr="214EF9A5">
              <w:rPr>
                <w:rStyle w:val="Hypertextovodkaz"/>
              </w:rPr>
              <w:t>License and Address Information</w:t>
            </w:r>
            <w:r w:rsidR="00C63BA6">
              <w:tab/>
            </w:r>
            <w:r w:rsidR="00C63BA6">
              <w:fldChar w:fldCharType="begin"/>
            </w:r>
            <w:r w:rsidR="00C63BA6">
              <w:instrText>PAGEREF _Toc1288602498 \h</w:instrText>
            </w:r>
            <w:r w:rsidR="00C63BA6">
              <w:fldChar w:fldCharType="separate"/>
            </w:r>
            <w:r w:rsidRPr="214EF9A5">
              <w:rPr>
                <w:rStyle w:val="Hypertextovodkaz"/>
              </w:rPr>
              <w:t>13</w:t>
            </w:r>
            <w:r w:rsidR="00C63BA6">
              <w:fldChar w:fldCharType="end"/>
            </w:r>
          </w:hyperlink>
        </w:p>
        <w:p w14:paraId="73F20E81" w14:textId="24C43D14"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241356487">
            <w:r w:rsidRPr="214EF9A5">
              <w:rPr>
                <w:rStyle w:val="Hypertextovodkaz"/>
              </w:rPr>
              <w:t>4.2</w:t>
            </w:r>
            <w:r w:rsidR="00C63BA6">
              <w:tab/>
            </w:r>
            <w:r w:rsidRPr="214EF9A5">
              <w:rPr>
                <w:rStyle w:val="Hypertextovodkaz"/>
              </w:rPr>
              <w:t>License Module List</w:t>
            </w:r>
            <w:r w:rsidR="00C63BA6">
              <w:tab/>
            </w:r>
            <w:r w:rsidR="00C63BA6">
              <w:fldChar w:fldCharType="begin"/>
            </w:r>
            <w:r w:rsidR="00C63BA6">
              <w:instrText>PAGEREF _Toc241356487 \h</w:instrText>
            </w:r>
            <w:r w:rsidR="00C63BA6">
              <w:fldChar w:fldCharType="separate"/>
            </w:r>
            <w:r w:rsidRPr="214EF9A5">
              <w:rPr>
                <w:rStyle w:val="Hypertextovodkaz"/>
              </w:rPr>
              <w:t>13</w:t>
            </w:r>
            <w:r w:rsidR="00C63BA6">
              <w:fldChar w:fldCharType="end"/>
            </w:r>
          </w:hyperlink>
        </w:p>
        <w:p w14:paraId="28235317" w14:textId="767181A3" w:rsidR="00C63BA6" w:rsidRDefault="214EF9A5" w:rsidP="214EF9A5">
          <w:pPr>
            <w:pStyle w:val="Obsah1"/>
            <w:tabs>
              <w:tab w:val="left" w:pos="435"/>
              <w:tab w:val="right" w:leader="dot" w:pos="9060"/>
            </w:tabs>
            <w:rPr>
              <w:rStyle w:val="Hypertextovodkaz"/>
              <w:noProof/>
              <w:kern w:val="2"/>
              <w:lang w:eastAsia="cs-CZ"/>
              <w14:ligatures w14:val="standardContextual"/>
            </w:rPr>
          </w:pPr>
          <w:hyperlink w:anchor="_Toc983951652">
            <w:r w:rsidRPr="214EF9A5">
              <w:rPr>
                <w:rStyle w:val="Hypertextovodkaz"/>
              </w:rPr>
              <w:t>5</w:t>
            </w:r>
            <w:r w:rsidR="00C63BA6">
              <w:tab/>
            </w:r>
            <w:r w:rsidRPr="214EF9A5">
              <w:rPr>
                <w:rStyle w:val="Hypertextovodkaz"/>
              </w:rPr>
              <w:t>Integrace s ostatními systémy</w:t>
            </w:r>
            <w:r w:rsidR="00C63BA6">
              <w:tab/>
            </w:r>
            <w:r w:rsidR="00C63BA6">
              <w:fldChar w:fldCharType="begin"/>
            </w:r>
            <w:r w:rsidR="00C63BA6">
              <w:instrText>PAGEREF _Toc983951652 \h</w:instrText>
            </w:r>
            <w:r w:rsidR="00C63BA6">
              <w:fldChar w:fldCharType="separate"/>
            </w:r>
            <w:r w:rsidRPr="214EF9A5">
              <w:rPr>
                <w:rStyle w:val="Hypertextovodkaz"/>
              </w:rPr>
              <w:t>15</w:t>
            </w:r>
            <w:r w:rsidR="00C63BA6">
              <w:fldChar w:fldCharType="end"/>
            </w:r>
          </w:hyperlink>
        </w:p>
        <w:p w14:paraId="6E37664E" w14:textId="5B8D9F5B"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371458691">
            <w:r w:rsidRPr="214EF9A5">
              <w:rPr>
                <w:rStyle w:val="Hypertextovodkaz"/>
              </w:rPr>
              <w:t>5.1</w:t>
            </w:r>
            <w:r w:rsidR="00C63BA6">
              <w:tab/>
            </w:r>
            <w:r w:rsidRPr="214EF9A5">
              <w:rPr>
                <w:rStyle w:val="Hypertextovodkaz"/>
              </w:rPr>
              <w:t>Přehled integračních vazeb</w:t>
            </w:r>
            <w:r w:rsidR="00C63BA6">
              <w:tab/>
            </w:r>
            <w:r w:rsidR="00C63BA6">
              <w:fldChar w:fldCharType="begin"/>
            </w:r>
            <w:r w:rsidR="00C63BA6">
              <w:instrText>PAGEREF _Toc371458691 \h</w:instrText>
            </w:r>
            <w:r w:rsidR="00C63BA6">
              <w:fldChar w:fldCharType="separate"/>
            </w:r>
            <w:r w:rsidRPr="214EF9A5">
              <w:rPr>
                <w:rStyle w:val="Hypertextovodkaz"/>
              </w:rPr>
              <w:t>15</w:t>
            </w:r>
            <w:r w:rsidR="00C63BA6">
              <w:fldChar w:fldCharType="end"/>
            </w:r>
          </w:hyperlink>
        </w:p>
        <w:p w14:paraId="5E5CAD14" w14:textId="40205C92"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986146584">
            <w:r w:rsidRPr="214EF9A5">
              <w:rPr>
                <w:rStyle w:val="Hypertextovodkaz"/>
              </w:rPr>
              <w:t>5.2</w:t>
            </w:r>
            <w:r w:rsidR="00C63BA6">
              <w:tab/>
            </w:r>
            <w:r w:rsidRPr="214EF9A5">
              <w:rPr>
                <w:rStyle w:val="Hypertextovodkaz"/>
              </w:rPr>
              <w:t>Integrační platforma</w:t>
            </w:r>
            <w:r w:rsidR="00C63BA6">
              <w:tab/>
            </w:r>
            <w:r w:rsidR="00C63BA6">
              <w:fldChar w:fldCharType="begin"/>
            </w:r>
            <w:r w:rsidR="00C63BA6">
              <w:instrText>PAGEREF _Toc986146584 \h</w:instrText>
            </w:r>
            <w:r w:rsidR="00C63BA6">
              <w:fldChar w:fldCharType="separate"/>
            </w:r>
            <w:r w:rsidRPr="214EF9A5">
              <w:rPr>
                <w:rStyle w:val="Hypertextovodkaz"/>
              </w:rPr>
              <w:t>17</w:t>
            </w:r>
            <w:r w:rsidR="00C63BA6">
              <w:fldChar w:fldCharType="end"/>
            </w:r>
          </w:hyperlink>
        </w:p>
        <w:p w14:paraId="2468C417" w14:textId="6B5B5C60" w:rsidR="00C63BA6" w:rsidRDefault="214EF9A5" w:rsidP="214EF9A5">
          <w:pPr>
            <w:pStyle w:val="Obsah1"/>
            <w:tabs>
              <w:tab w:val="left" w:pos="435"/>
              <w:tab w:val="right" w:leader="dot" w:pos="9060"/>
            </w:tabs>
            <w:rPr>
              <w:rStyle w:val="Hypertextovodkaz"/>
              <w:noProof/>
              <w:kern w:val="2"/>
              <w:lang w:eastAsia="cs-CZ"/>
              <w14:ligatures w14:val="standardContextual"/>
            </w:rPr>
          </w:pPr>
          <w:hyperlink w:anchor="_Toc656843660">
            <w:r w:rsidRPr="214EF9A5">
              <w:rPr>
                <w:rStyle w:val="Hypertextovodkaz"/>
              </w:rPr>
              <w:t>6</w:t>
            </w:r>
            <w:r w:rsidR="00C63BA6">
              <w:tab/>
            </w:r>
            <w:r w:rsidRPr="214EF9A5">
              <w:rPr>
                <w:rStyle w:val="Hypertextovodkaz"/>
              </w:rPr>
              <w:t>Implementace</w:t>
            </w:r>
            <w:r w:rsidR="00C63BA6">
              <w:tab/>
            </w:r>
            <w:r w:rsidR="00C63BA6">
              <w:fldChar w:fldCharType="begin"/>
            </w:r>
            <w:r w:rsidR="00C63BA6">
              <w:instrText>PAGEREF _Toc656843660 \h</w:instrText>
            </w:r>
            <w:r w:rsidR="00C63BA6">
              <w:fldChar w:fldCharType="separate"/>
            </w:r>
            <w:r w:rsidRPr="214EF9A5">
              <w:rPr>
                <w:rStyle w:val="Hypertextovodkaz"/>
              </w:rPr>
              <w:t>17</w:t>
            </w:r>
            <w:r w:rsidR="00C63BA6">
              <w:fldChar w:fldCharType="end"/>
            </w:r>
          </w:hyperlink>
        </w:p>
        <w:p w14:paraId="62376871" w14:textId="31AB46FA" w:rsidR="00C63BA6" w:rsidRDefault="214EF9A5" w:rsidP="214EF9A5">
          <w:pPr>
            <w:pStyle w:val="Obsah1"/>
            <w:tabs>
              <w:tab w:val="left" w:pos="435"/>
              <w:tab w:val="right" w:leader="dot" w:pos="9060"/>
            </w:tabs>
            <w:rPr>
              <w:rStyle w:val="Hypertextovodkaz"/>
              <w:noProof/>
              <w:kern w:val="2"/>
              <w:lang w:eastAsia="cs-CZ"/>
              <w14:ligatures w14:val="standardContextual"/>
            </w:rPr>
          </w:pPr>
          <w:hyperlink w:anchor="_Toc1903488474">
            <w:r w:rsidRPr="214EF9A5">
              <w:rPr>
                <w:rStyle w:val="Hypertextovodkaz"/>
              </w:rPr>
              <w:t>7</w:t>
            </w:r>
            <w:r w:rsidR="00C63BA6">
              <w:tab/>
            </w:r>
            <w:r w:rsidRPr="214EF9A5">
              <w:rPr>
                <w:rStyle w:val="Hypertextovodkaz"/>
              </w:rPr>
              <w:t>Zákaznické úpravy</w:t>
            </w:r>
            <w:r w:rsidR="00C63BA6">
              <w:tab/>
            </w:r>
            <w:r w:rsidR="00C63BA6">
              <w:fldChar w:fldCharType="begin"/>
            </w:r>
            <w:r w:rsidR="00C63BA6">
              <w:instrText>PAGEREF _Toc1903488474 \h</w:instrText>
            </w:r>
            <w:r w:rsidR="00C63BA6">
              <w:fldChar w:fldCharType="separate"/>
            </w:r>
            <w:r w:rsidRPr="214EF9A5">
              <w:rPr>
                <w:rStyle w:val="Hypertextovodkaz"/>
              </w:rPr>
              <w:t>18</w:t>
            </w:r>
            <w:r w:rsidR="00C63BA6">
              <w:fldChar w:fldCharType="end"/>
            </w:r>
          </w:hyperlink>
        </w:p>
        <w:p w14:paraId="02AE98D6" w14:textId="05B017CE" w:rsidR="00C63BA6" w:rsidRDefault="214EF9A5" w:rsidP="214EF9A5">
          <w:pPr>
            <w:pStyle w:val="Obsah1"/>
            <w:tabs>
              <w:tab w:val="left" w:pos="435"/>
              <w:tab w:val="right" w:leader="dot" w:pos="9060"/>
            </w:tabs>
            <w:rPr>
              <w:rStyle w:val="Hypertextovodkaz"/>
              <w:noProof/>
              <w:kern w:val="2"/>
              <w:lang w:eastAsia="cs-CZ"/>
              <w14:ligatures w14:val="standardContextual"/>
            </w:rPr>
          </w:pPr>
          <w:hyperlink w:anchor="_Toc872806673">
            <w:r w:rsidRPr="214EF9A5">
              <w:rPr>
                <w:rStyle w:val="Hypertextovodkaz"/>
              </w:rPr>
              <w:t>8</w:t>
            </w:r>
            <w:r w:rsidR="00C63BA6">
              <w:tab/>
            </w:r>
            <w:r w:rsidRPr="214EF9A5">
              <w:rPr>
                <w:rStyle w:val="Hypertextovodkaz"/>
              </w:rPr>
              <w:t>Migrace dat</w:t>
            </w:r>
            <w:r w:rsidR="00C63BA6">
              <w:tab/>
            </w:r>
            <w:r w:rsidR="00C63BA6">
              <w:fldChar w:fldCharType="begin"/>
            </w:r>
            <w:r w:rsidR="00C63BA6">
              <w:instrText>PAGEREF _Toc872806673 \h</w:instrText>
            </w:r>
            <w:r w:rsidR="00C63BA6">
              <w:fldChar w:fldCharType="separate"/>
            </w:r>
            <w:r w:rsidRPr="214EF9A5">
              <w:rPr>
                <w:rStyle w:val="Hypertextovodkaz"/>
              </w:rPr>
              <w:t>19</w:t>
            </w:r>
            <w:r w:rsidR="00C63BA6">
              <w:fldChar w:fldCharType="end"/>
            </w:r>
          </w:hyperlink>
        </w:p>
        <w:p w14:paraId="7F29FECA" w14:textId="443BCE8E" w:rsidR="00C63BA6" w:rsidRDefault="214EF9A5" w:rsidP="214EF9A5">
          <w:pPr>
            <w:pStyle w:val="Obsah1"/>
            <w:tabs>
              <w:tab w:val="left" w:pos="435"/>
              <w:tab w:val="right" w:leader="dot" w:pos="9060"/>
            </w:tabs>
            <w:rPr>
              <w:rStyle w:val="Hypertextovodkaz"/>
              <w:noProof/>
              <w:kern w:val="2"/>
              <w:lang w:eastAsia="cs-CZ"/>
              <w14:ligatures w14:val="standardContextual"/>
            </w:rPr>
          </w:pPr>
          <w:hyperlink w:anchor="_Toc1454810250">
            <w:r w:rsidRPr="214EF9A5">
              <w:rPr>
                <w:rStyle w:val="Hypertextovodkaz"/>
              </w:rPr>
              <w:t>9</w:t>
            </w:r>
            <w:r w:rsidR="00C63BA6">
              <w:tab/>
            </w:r>
            <w:r w:rsidRPr="214EF9A5">
              <w:rPr>
                <w:rStyle w:val="Hypertextovodkaz"/>
              </w:rPr>
              <w:t>HW a SW požadavky</w:t>
            </w:r>
            <w:r w:rsidR="00C63BA6">
              <w:tab/>
            </w:r>
            <w:r w:rsidR="00C63BA6">
              <w:fldChar w:fldCharType="begin"/>
            </w:r>
            <w:r w:rsidR="00C63BA6">
              <w:instrText>PAGEREF _Toc1454810250 \h</w:instrText>
            </w:r>
            <w:r w:rsidR="00C63BA6">
              <w:fldChar w:fldCharType="separate"/>
            </w:r>
            <w:r w:rsidRPr="214EF9A5">
              <w:rPr>
                <w:rStyle w:val="Hypertextovodkaz"/>
              </w:rPr>
              <w:t>19</w:t>
            </w:r>
            <w:r w:rsidR="00C63BA6">
              <w:fldChar w:fldCharType="end"/>
            </w:r>
          </w:hyperlink>
        </w:p>
        <w:p w14:paraId="09207C4E" w14:textId="3AA665E1"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894658684">
            <w:r w:rsidRPr="214EF9A5">
              <w:rPr>
                <w:rStyle w:val="Hypertextovodkaz"/>
              </w:rPr>
              <w:t>9.1</w:t>
            </w:r>
            <w:r w:rsidR="00C63BA6">
              <w:tab/>
            </w:r>
            <w:r w:rsidRPr="214EF9A5">
              <w:rPr>
                <w:rStyle w:val="Hypertextovodkaz"/>
              </w:rPr>
              <w:t>Technické požadavky Zadavatele</w:t>
            </w:r>
            <w:r w:rsidR="00C63BA6">
              <w:tab/>
            </w:r>
            <w:r w:rsidR="00C63BA6">
              <w:fldChar w:fldCharType="begin"/>
            </w:r>
            <w:r w:rsidR="00C63BA6">
              <w:instrText>PAGEREF _Toc1894658684 \h</w:instrText>
            </w:r>
            <w:r w:rsidR="00C63BA6">
              <w:fldChar w:fldCharType="separate"/>
            </w:r>
            <w:r w:rsidRPr="214EF9A5">
              <w:rPr>
                <w:rStyle w:val="Hypertextovodkaz"/>
              </w:rPr>
              <w:t>20</w:t>
            </w:r>
            <w:r w:rsidR="00C63BA6">
              <w:fldChar w:fldCharType="end"/>
            </w:r>
          </w:hyperlink>
        </w:p>
        <w:p w14:paraId="3E4D7C8D" w14:textId="71522C0E"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13148878">
            <w:r w:rsidRPr="214EF9A5">
              <w:rPr>
                <w:rStyle w:val="Hypertextovodkaz"/>
              </w:rPr>
              <w:t>9.2</w:t>
            </w:r>
            <w:r w:rsidR="00C63BA6">
              <w:tab/>
            </w:r>
            <w:r w:rsidRPr="214EF9A5">
              <w:rPr>
                <w:rStyle w:val="Hypertextovodkaz"/>
              </w:rPr>
              <w:t>Požadavek na dodávku integrací a komunikačních rozhraní</w:t>
            </w:r>
            <w:r w:rsidR="00C63BA6">
              <w:tab/>
            </w:r>
            <w:r w:rsidR="00C63BA6">
              <w:fldChar w:fldCharType="begin"/>
            </w:r>
            <w:r w:rsidR="00C63BA6">
              <w:instrText>PAGEREF _Toc113148878 \h</w:instrText>
            </w:r>
            <w:r w:rsidR="00C63BA6">
              <w:fldChar w:fldCharType="separate"/>
            </w:r>
            <w:r w:rsidRPr="214EF9A5">
              <w:rPr>
                <w:rStyle w:val="Hypertextovodkaz"/>
              </w:rPr>
              <w:t>21</w:t>
            </w:r>
            <w:r w:rsidR="00C63BA6">
              <w:fldChar w:fldCharType="end"/>
            </w:r>
          </w:hyperlink>
        </w:p>
        <w:p w14:paraId="3DAFFA40" w14:textId="21C1E09C" w:rsidR="00C63BA6" w:rsidRDefault="214EF9A5" w:rsidP="214EF9A5">
          <w:pPr>
            <w:pStyle w:val="Obsah2"/>
            <w:tabs>
              <w:tab w:val="left" w:pos="660"/>
              <w:tab w:val="right" w:leader="dot" w:pos="9060"/>
            </w:tabs>
            <w:rPr>
              <w:rStyle w:val="Hypertextovodkaz"/>
              <w:noProof/>
              <w:kern w:val="2"/>
              <w:lang w:eastAsia="cs-CZ"/>
              <w14:ligatures w14:val="standardContextual"/>
            </w:rPr>
          </w:pPr>
          <w:hyperlink w:anchor="_Toc1591440240">
            <w:r w:rsidRPr="214EF9A5">
              <w:rPr>
                <w:rStyle w:val="Hypertextovodkaz"/>
              </w:rPr>
              <w:t>9.3</w:t>
            </w:r>
            <w:r w:rsidR="00C63BA6">
              <w:tab/>
            </w:r>
            <w:r w:rsidRPr="214EF9A5">
              <w:rPr>
                <w:rStyle w:val="Hypertextovodkaz"/>
              </w:rPr>
              <w:t>Blokové komunikační schéma</w:t>
            </w:r>
            <w:r w:rsidR="00C63BA6">
              <w:tab/>
            </w:r>
            <w:r w:rsidR="00C63BA6">
              <w:fldChar w:fldCharType="begin"/>
            </w:r>
            <w:r w:rsidR="00C63BA6">
              <w:instrText>PAGEREF _Toc1591440240 \h</w:instrText>
            </w:r>
            <w:r w:rsidR="00C63BA6">
              <w:fldChar w:fldCharType="separate"/>
            </w:r>
            <w:r w:rsidRPr="214EF9A5">
              <w:rPr>
                <w:rStyle w:val="Hypertextovodkaz"/>
              </w:rPr>
              <w:t>22</w:t>
            </w:r>
            <w:r w:rsidR="00C63BA6">
              <w:fldChar w:fldCharType="end"/>
            </w:r>
          </w:hyperlink>
          <w:r w:rsidR="00C63BA6">
            <w:fldChar w:fldCharType="end"/>
          </w:r>
        </w:p>
      </w:sdtContent>
    </w:sdt>
    <w:p w14:paraId="29B671FC" w14:textId="2320389A" w:rsidR="4F90C908" w:rsidRPr="00456FEE" w:rsidRDefault="4F90C908" w:rsidP="00456FEE"/>
    <w:p w14:paraId="14202122" w14:textId="77777777" w:rsidR="00765325" w:rsidRPr="008F774B" w:rsidRDefault="005B23DC" w:rsidP="214EF9A5">
      <w:pPr>
        <w:pStyle w:val="Nadpis1"/>
        <w:rPr>
          <w:rStyle w:val="Siln"/>
          <w:b/>
        </w:rPr>
      </w:pPr>
      <w:bookmarkStart w:id="1" w:name="_Toc280122300"/>
      <w:r w:rsidRPr="214EF9A5">
        <w:rPr>
          <w:rStyle w:val="Siln"/>
          <w:b/>
        </w:rPr>
        <w:lastRenderedPageBreak/>
        <w:t>Úvod</w:t>
      </w:r>
      <w:bookmarkEnd w:id="1"/>
    </w:p>
    <w:p w14:paraId="2FA3D1D2" w14:textId="0C7B647A" w:rsidR="00765325" w:rsidRPr="00BB6359" w:rsidRDefault="001E7A15" w:rsidP="003C49D2">
      <w:pPr>
        <w:ind w:left="227"/>
        <w:jc w:val="both"/>
      </w:pPr>
      <w:r w:rsidRPr="4F90C908">
        <w:t>Komplexní informační systém Fakultní nemocnice Brno (dále jen „</w:t>
      </w:r>
      <w:r w:rsidR="00F927AD" w:rsidRPr="4F90C908">
        <w:t>E</w:t>
      </w:r>
      <w:r w:rsidR="67E17807" w:rsidRPr="4F90C908">
        <w:t>R</w:t>
      </w:r>
      <w:r w:rsidR="00F927AD" w:rsidRPr="4F90C908">
        <w:t>P</w:t>
      </w:r>
      <w:r w:rsidRPr="4F90C908">
        <w:t>“</w:t>
      </w:r>
      <w:r w:rsidR="00F927AD" w:rsidRPr="4F90C908">
        <w:t xml:space="preserve"> a „FN Brno“</w:t>
      </w:r>
      <w:r w:rsidRPr="4F90C908">
        <w:t xml:space="preserve">) </w:t>
      </w:r>
      <w:r w:rsidR="00765325" w:rsidRPr="4F90C908">
        <w:t xml:space="preserve">je určen pro zajištění </w:t>
      </w:r>
      <w:r w:rsidR="00410B5F" w:rsidRPr="4F90C908">
        <w:t>ekonomických</w:t>
      </w:r>
      <w:r w:rsidR="00765325" w:rsidRPr="4F90C908">
        <w:t xml:space="preserve"> </w:t>
      </w:r>
      <w:r w:rsidR="00F927AD" w:rsidRPr="4F90C908">
        <w:t xml:space="preserve">a personálně mzdových </w:t>
      </w:r>
      <w:r w:rsidR="00765325" w:rsidRPr="4F90C908">
        <w:t xml:space="preserve">činností Zadavatele. Jedná se o klíčový informační systém, bez jehož řádného chodu by byl ohrožen výkon předmětných činností. </w:t>
      </w:r>
    </w:p>
    <w:p w14:paraId="0727CB15" w14:textId="70F02E9F" w:rsidR="6F55EF6B" w:rsidRDefault="6F55EF6B" w:rsidP="003C49D2">
      <w:pPr>
        <w:ind w:left="227"/>
        <w:jc w:val="both"/>
      </w:pPr>
      <w:r w:rsidRPr="4F90C908">
        <w:t xml:space="preserve">Tento dokument popisuje stávající řešení včetně informací o licencích, integracích a objemech dat a </w:t>
      </w:r>
      <w:r w:rsidR="36CB39BB" w:rsidRPr="4F90C908">
        <w:t>poskytuje přehled požadavků na funkcionality</w:t>
      </w:r>
      <w:r w:rsidR="00A42462">
        <w:t>, HW,</w:t>
      </w:r>
      <w:r w:rsidR="36CB39BB" w:rsidRPr="4F90C908">
        <w:t xml:space="preserve"> </w:t>
      </w:r>
      <w:r w:rsidR="2F06949D" w:rsidRPr="4F90C908">
        <w:t xml:space="preserve">integrace </w:t>
      </w:r>
      <w:r w:rsidR="00A42462">
        <w:t xml:space="preserve">a kybernetickou bezpečnost </w:t>
      </w:r>
      <w:r w:rsidR="2F06949D" w:rsidRPr="4F90C908">
        <w:t>v novém řešení.</w:t>
      </w:r>
      <w:r w:rsidR="774492AE" w:rsidRPr="4F90C908">
        <w:t xml:space="preserve"> </w:t>
      </w:r>
    </w:p>
    <w:p w14:paraId="27C8B762" w14:textId="6258962B" w:rsidR="774492AE" w:rsidRDefault="774492AE" w:rsidP="003C49D2">
      <w:pPr>
        <w:ind w:left="227"/>
        <w:jc w:val="both"/>
      </w:pPr>
      <w:r w:rsidRPr="4F90C908">
        <w:t>Nové řešení bude realizované přechodem z aktuálně provozovaného systému Microsoft Dynamics NAV</w:t>
      </w:r>
      <w:r w:rsidR="00970968">
        <w:t xml:space="preserve"> (dále jen „NAV“)</w:t>
      </w:r>
      <w:r w:rsidRPr="4F90C908">
        <w:t xml:space="preserve"> na systém Microsoft Dynamics 365 Business </w:t>
      </w:r>
      <w:proofErr w:type="spellStart"/>
      <w:r w:rsidRPr="4F90C908">
        <w:t>Central</w:t>
      </w:r>
      <w:proofErr w:type="spellEnd"/>
      <w:r w:rsidR="00970968">
        <w:t xml:space="preserve"> (dále jen „D365 BC“)</w:t>
      </w:r>
      <w:r w:rsidRPr="4F90C908">
        <w:t>.</w:t>
      </w:r>
    </w:p>
    <w:p w14:paraId="4E33CFA0" w14:textId="3A00BD86" w:rsidR="5A27C781" w:rsidRDefault="5A27C781" w:rsidP="214EF9A5">
      <w:pPr>
        <w:pStyle w:val="Nadpis2"/>
      </w:pPr>
      <w:bookmarkStart w:id="2" w:name="_Toc178813425"/>
      <w:r>
        <w:t>S</w:t>
      </w:r>
      <w:r w:rsidR="7E7D0A9A">
        <w:t xml:space="preserve">oučasné </w:t>
      </w:r>
      <w:r>
        <w:t>řešení</w:t>
      </w:r>
      <w:bookmarkEnd w:id="2"/>
    </w:p>
    <w:p w14:paraId="57768EF7" w14:textId="7B85D260" w:rsidR="00CD0E7F" w:rsidRDefault="00CD0E7F" w:rsidP="003C49D2">
      <w:pPr>
        <w:ind w:left="227"/>
        <w:jc w:val="both"/>
      </w:pPr>
      <w:r w:rsidRPr="4F90C908">
        <w:rPr>
          <w:rFonts w:eastAsia="Arial"/>
        </w:rPr>
        <w:t xml:space="preserve">Stávající </w:t>
      </w:r>
      <w:r w:rsidR="00BB6359" w:rsidRPr="4F90C908">
        <w:rPr>
          <w:rFonts w:eastAsia="Arial"/>
        </w:rPr>
        <w:t>E</w:t>
      </w:r>
      <w:r w:rsidR="75D756B3" w:rsidRPr="4F90C908">
        <w:rPr>
          <w:rFonts w:eastAsia="Arial"/>
        </w:rPr>
        <w:t>R</w:t>
      </w:r>
      <w:r w:rsidR="00D36D69" w:rsidRPr="4F90C908">
        <w:rPr>
          <w:rFonts w:eastAsia="Arial"/>
        </w:rPr>
        <w:t>P</w:t>
      </w:r>
      <w:r w:rsidR="00765325" w:rsidRPr="4F90C908">
        <w:rPr>
          <w:rFonts w:eastAsia="Arial"/>
        </w:rPr>
        <w:t xml:space="preserve"> byl realizován s využitím standardního SW </w:t>
      </w:r>
      <w:r w:rsidR="10275738" w:rsidRPr="4F90C908">
        <w:rPr>
          <w:rFonts w:eastAsia="Arial"/>
        </w:rPr>
        <w:t xml:space="preserve">produktu </w:t>
      </w:r>
      <w:r w:rsidR="711B47BC" w:rsidRPr="4F90C908">
        <w:rPr>
          <w:rFonts w:eastAsia="Arial"/>
        </w:rPr>
        <w:t xml:space="preserve">Microsoft Dynamics NAV verze 3.01 B (5.0 SP1) </w:t>
      </w:r>
      <w:r w:rsidR="00765325" w:rsidRPr="4F90C908">
        <w:rPr>
          <w:rFonts w:eastAsia="Arial"/>
        </w:rPr>
        <w:t xml:space="preserve">a jeho </w:t>
      </w:r>
      <w:r w:rsidR="688598F1" w:rsidRPr="4F90C908">
        <w:rPr>
          <w:rFonts w:eastAsia="Arial"/>
        </w:rPr>
        <w:t xml:space="preserve">zákaznickými </w:t>
      </w:r>
      <w:r w:rsidR="00765325" w:rsidRPr="4F90C908">
        <w:rPr>
          <w:rFonts w:eastAsia="Arial"/>
        </w:rPr>
        <w:t>úprav</w:t>
      </w:r>
      <w:r w:rsidR="4245BB5D" w:rsidRPr="4F90C908">
        <w:rPr>
          <w:rFonts w:eastAsia="Arial"/>
        </w:rPr>
        <w:t>ami</w:t>
      </w:r>
      <w:r w:rsidR="00765325" w:rsidRPr="4F90C908">
        <w:rPr>
          <w:rFonts w:eastAsia="Arial"/>
        </w:rPr>
        <w:t xml:space="preserve"> dle specifických potřeb Zadavatele a regulatorních požadavků pro oblast výkonu činnosti Zadavatele. </w:t>
      </w:r>
    </w:p>
    <w:p w14:paraId="5F932BB3" w14:textId="571C4176" w:rsidR="43DA360E" w:rsidRDefault="43DA360E" w:rsidP="003C49D2">
      <w:pPr>
        <w:ind w:left="227"/>
        <w:jc w:val="both"/>
      </w:pPr>
      <w:r w:rsidRPr="4F90C908">
        <w:t>Systém NAV zajišťuje agendy oblastí finance, controlling, majetkové a operativní evidence, sklady, nákup, prodej, projektové řízení, výkaznictví, rozborová činnost, mzdy, personalistika, vzdělávání a organizace řízení. Součástí eko-systému ERP jsou rovněž integrační vazby na další provozované informační systémy Zadavatele.</w:t>
      </w:r>
    </w:p>
    <w:p w14:paraId="6D847903" w14:textId="6D66B8B0" w:rsidR="77CC179D" w:rsidRDefault="77CC179D" w:rsidP="003C49D2">
      <w:pPr>
        <w:ind w:left="227"/>
        <w:jc w:val="both"/>
      </w:pPr>
      <w:r w:rsidRPr="4F90C908">
        <w:t xml:space="preserve">Klíčovými důvody pro </w:t>
      </w:r>
      <w:r w:rsidR="00685268">
        <w:t>implementaci nového</w:t>
      </w:r>
      <w:r w:rsidRPr="4F90C908">
        <w:t xml:space="preserve"> ERP </w:t>
      </w:r>
      <w:r w:rsidR="00685268">
        <w:t xml:space="preserve">řešení </w:t>
      </w:r>
      <w:r w:rsidRPr="4F90C908">
        <w:t>jsou nutnost zajištění potřebného rozvoje, spln</w:t>
      </w:r>
      <w:r w:rsidR="00685268">
        <w:t>ění</w:t>
      </w:r>
      <w:r w:rsidRPr="4F90C908">
        <w:t xml:space="preserve"> podmínky Zákona č. 181/2014 Sb. o kybernetické bezpečnosti, nastavení bezpečnostních požadavků, řízení přístupů</w:t>
      </w:r>
      <w:r w:rsidR="00685268">
        <w:t xml:space="preserve"> a </w:t>
      </w:r>
      <w:r w:rsidRPr="4F90C908">
        <w:t>kontinuity činností, a rovněž zajištění plnění požadavků na digitalizaci, elektronizaci a auditní stopy.</w:t>
      </w:r>
    </w:p>
    <w:p w14:paraId="3D4E34C0" w14:textId="550EBB54" w:rsidR="75351974" w:rsidRDefault="75351974" w:rsidP="214EF9A5">
      <w:pPr>
        <w:pStyle w:val="Nadpis2"/>
        <w:rPr>
          <w:rFonts w:eastAsia="Arial"/>
        </w:rPr>
      </w:pPr>
      <w:bookmarkStart w:id="3" w:name="_Toc734608504"/>
      <w:r w:rsidRPr="214EF9A5">
        <w:rPr>
          <w:rFonts w:eastAsia="Arial"/>
        </w:rPr>
        <w:t>Licence</w:t>
      </w:r>
      <w:bookmarkEnd w:id="3"/>
    </w:p>
    <w:p w14:paraId="3BC76013" w14:textId="217399BC" w:rsidR="00765325" w:rsidRPr="00BB6359" w:rsidRDefault="00765325" w:rsidP="00B363F7">
      <w:pPr>
        <w:ind w:left="227"/>
        <w:jc w:val="both"/>
      </w:pPr>
      <w:r w:rsidRPr="4F90C908">
        <w:t xml:space="preserve">Zadavatel </w:t>
      </w:r>
      <w:r w:rsidR="00D36D69" w:rsidRPr="4F90C908">
        <w:t xml:space="preserve">v současnosti </w:t>
      </w:r>
      <w:r w:rsidRPr="4F90C908">
        <w:t xml:space="preserve">užívá licenci NAV s </w:t>
      </w:r>
      <w:r w:rsidR="00891DE6" w:rsidRPr="4F90C908">
        <w:t>246</w:t>
      </w:r>
      <w:r w:rsidR="00D36D69" w:rsidRPr="4F90C908">
        <w:t xml:space="preserve"> konkurenčními uživateli, kteří budou v rámci </w:t>
      </w:r>
      <w:r w:rsidR="00575D06" w:rsidRPr="4F90C908">
        <w:t>upgrade</w:t>
      </w:r>
      <w:r w:rsidR="001A1F55">
        <w:t xml:space="preserve"> z Microsoft Dynamics NAV</w:t>
      </w:r>
      <w:r w:rsidR="00575D06" w:rsidRPr="4F90C908">
        <w:t xml:space="preserve"> </w:t>
      </w:r>
      <w:r w:rsidR="00D36D69" w:rsidRPr="4F90C908">
        <w:t>konvertováni na pojmenované uživatele</w:t>
      </w:r>
      <w:r w:rsidR="00575D06" w:rsidRPr="4F90C908">
        <w:t xml:space="preserve"> produktu MS Dynamics </w:t>
      </w:r>
      <w:r w:rsidR="003C7EBD" w:rsidRPr="4F90C908">
        <w:t xml:space="preserve">365 Business </w:t>
      </w:r>
      <w:proofErr w:type="spellStart"/>
      <w:r w:rsidR="003C7EBD" w:rsidRPr="4F90C908">
        <w:t>Central</w:t>
      </w:r>
      <w:proofErr w:type="spellEnd"/>
      <w:r w:rsidR="001A1F55">
        <w:t>.</w:t>
      </w:r>
    </w:p>
    <w:p w14:paraId="6ABD840E" w14:textId="259A07F5" w:rsidR="00765325" w:rsidRPr="00BB6359" w:rsidRDefault="00765325" w:rsidP="00864E17">
      <w:pPr>
        <w:ind w:left="227"/>
        <w:jc w:val="both"/>
      </w:pPr>
      <w:r w:rsidRPr="4F90C908">
        <w:t xml:space="preserve">Zadavatel má platnou službu Microsoft Business </w:t>
      </w:r>
      <w:proofErr w:type="spellStart"/>
      <w:r w:rsidRPr="4F90C908">
        <w:t>Ready</w:t>
      </w:r>
      <w:proofErr w:type="spellEnd"/>
      <w:r w:rsidRPr="4F90C908">
        <w:t xml:space="preserve"> </w:t>
      </w:r>
      <w:proofErr w:type="spellStart"/>
      <w:r w:rsidRPr="4F90C908">
        <w:t>Enhancement</w:t>
      </w:r>
      <w:proofErr w:type="spellEnd"/>
      <w:r w:rsidRPr="4F90C908">
        <w:t xml:space="preserve"> </w:t>
      </w:r>
      <w:proofErr w:type="spellStart"/>
      <w:r w:rsidRPr="4F90C908">
        <w:t>Plan</w:t>
      </w:r>
      <w:proofErr w:type="spellEnd"/>
      <w:r w:rsidRPr="4F90C908">
        <w:t xml:space="preserve"> (</w:t>
      </w:r>
      <w:r w:rsidR="5F7BAF55" w:rsidRPr="4F90C908">
        <w:t xml:space="preserve">BREP </w:t>
      </w:r>
      <w:proofErr w:type="spellStart"/>
      <w:r w:rsidRPr="4F90C908">
        <w:t>maintenance</w:t>
      </w:r>
      <w:proofErr w:type="spellEnd"/>
      <w:r w:rsidRPr="4F90C908">
        <w:t xml:space="preserve">) pro NAV. Součástí služby </w:t>
      </w:r>
      <w:r w:rsidR="00A42462">
        <w:t xml:space="preserve">BREP </w:t>
      </w:r>
      <w:proofErr w:type="spellStart"/>
      <w:r w:rsidRPr="4F90C908">
        <w:t>maintenance</w:t>
      </w:r>
      <w:proofErr w:type="spellEnd"/>
      <w:r w:rsidRPr="4F90C908">
        <w:t xml:space="preserve"> je právo k užití všech nových verzí a aktualizací, uvolněných společnost</w:t>
      </w:r>
      <w:r w:rsidR="3D5B32C8" w:rsidRPr="4F90C908">
        <w:t>í</w:t>
      </w:r>
      <w:r w:rsidRPr="4F90C908">
        <w:t xml:space="preserve"> Microsoft v České republice pro Microsoft Dynamics </w:t>
      </w:r>
      <w:proofErr w:type="gramStart"/>
      <w:r w:rsidRPr="4F90C908">
        <w:t>NAV</w:t>
      </w:r>
      <w:proofErr w:type="gramEnd"/>
      <w:r w:rsidRPr="4F90C908">
        <w:t xml:space="preserve"> a to včetně verze Microsoft Dynamics 365 B</w:t>
      </w:r>
      <w:r w:rsidR="56DB7E6E" w:rsidRPr="4F90C908">
        <w:t xml:space="preserve">usiness </w:t>
      </w:r>
      <w:proofErr w:type="spellStart"/>
      <w:r w:rsidRPr="4F90C908">
        <w:t>C</w:t>
      </w:r>
      <w:r w:rsidR="2EA72BBB" w:rsidRPr="4F90C908">
        <w:t>entral</w:t>
      </w:r>
      <w:proofErr w:type="spellEnd"/>
      <w:r w:rsidR="418014A2" w:rsidRPr="4F90C908">
        <w:t>, který je předmětem dodávky dle této zakázky.</w:t>
      </w:r>
    </w:p>
    <w:p w14:paraId="6BEFD1C9" w14:textId="187BD370" w:rsidR="32A01BA4" w:rsidRDefault="32A01BA4" w:rsidP="214EF9A5">
      <w:pPr>
        <w:pStyle w:val="Nadpis2"/>
      </w:pPr>
      <w:bookmarkStart w:id="4" w:name="_Toc1621584446"/>
      <w:r>
        <w:t>Integrace</w:t>
      </w:r>
      <w:bookmarkEnd w:id="4"/>
    </w:p>
    <w:p w14:paraId="615066F3" w14:textId="0DE3F227" w:rsidR="00F77A24" w:rsidRDefault="76F7F879" w:rsidP="00B363F7">
      <w:pPr>
        <w:ind w:left="227"/>
        <w:jc w:val="both"/>
      </w:pPr>
      <w:r w:rsidRPr="4F90C908">
        <w:t xml:space="preserve">Stávající </w:t>
      </w:r>
      <w:r w:rsidR="00BB6359" w:rsidRPr="4F90C908">
        <w:t>E</w:t>
      </w:r>
      <w:r w:rsidR="3F94E1DB" w:rsidRPr="4F90C908">
        <w:t>R</w:t>
      </w:r>
      <w:r w:rsidR="00BB6359" w:rsidRPr="4F90C908">
        <w:t>P</w:t>
      </w:r>
      <w:r w:rsidR="00765325" w:rsidRPr="4F90C908">
        <w:t xml:space="preserve"> </w:t>
      </w:r>
      <w:r w:rsidR="3AF9F589" w:rsidRPr="4F90C908">
        <w:t xml:space="preserve">systém </w:t>
      </w:r>
      <w:r w:rsidR="00765325" w:rsidRPr="4F90C908">
        <w:t>je integrován na další systémy, které jsou popsány v </w:t>
      </w:r>
      <w:r w:rsidR="00765325" w:rsidRPr="00425FCB">
        <w:t xml:space="preserve">bodě </w:t>
      </w:r>
      <w:r w:rsidR="00254B3B" w:rsidRPr="00425FCB">
        <w:t xml:space="preserve">„Integrace s ostatními systémy“ </w:t>
      </w:r>
      <w:r w:rsidR="00765325" w:rsidRPr="00425FCB">
        <w:t>t</w:t>
      </w:r>
      <w:r w:rsidR="7B55D941" w:rsidRPr="00425FCB">
        <w:t>ohot</w:t>
      </w:r>
      <w:r w:rsidR="00765325" w:rsidRPr="00425FCB">
        <w:t xml:space="preserve">o </w:t>
      </w:r>
      <w:r w:rsidR="41CF3FC5" w:rsidRPr="00425FCB">
        <w:t>dokumentu</w:t>
      </w:r>
      <w:r w:rsidR="00F77A24" w:rsidRPr="00425FCB">
        <w:t>. Doplňující specifické HW, SW a bezpečnostní požadavky jsou detailně uvedeny v bodech „HW a SW požadavky“ a „Požadavky v oblasti kybernetické bezpečnosti“.</w:t>
      </w:r>
      <w:r w:rsidR="00F77A24" w:rsidRPr="00F77A24">
        <w:t xml:space="preserve"> </w:t>
      </w:r>
      <w:r w:rsidR="00765325" w:rsidRPr="00F77A24">
        <w:t xml:space="preserve"> </w:t>
      </w:r>
    </w:p>
    <w:p w14:paraId="6ADF6A45" w14:textId="35C5E705" w:rsidR="6E2984B8" w:rsidRPr="005D79FB" w:rsidRDefault="6E2984B8" w:rsidP="214EF9A5">
      <w:pPr>
        <w:pStyle w:val="Nadpis2"/>
      </w:pPr>
      <w:bookmarkStart w:id="5" w:name="_Toc1913565924"/>
      <w:r>
        <w:t>Autorská práva</w:t>
      </w:r>
      <w:bookmarkEnd w:id="5"/>
    </w:p>
    <w:p w14:paraId="5DDBF77B" w14:textId="6A7D6852" w:rsidR="00765325" w:rsidRDefault="00765325" w:rsidP="00B363F7">
      <w:pPr>
        <w:ind w:left="227"/>
        <w:jc w:val="both"/>
      </w:pPr>
      <w:r w:rsidRPr="4F90C908">
        <w:t xml:space="preserve">Zadavatel požaduje, aby </w:t>
      </w:r>
      <w:r w:rsidR="007C65C3">
        <w:t xml:space="preserve">dodavatel </w:t>
      </w:r>
      <w:r w:rsidRPr="4F90C908">
        <w:t xml:space="preserve">po celou dobu poskytování předmětu plnění veřejné zakázky (poskytování služeb dle závazného návrhu </w:t>
      </w:r>
      <w:r w:rsidR="00B72882" w:rsidRPr="00051633">
        <w:t>S</w:t>
      </w:r>
      <w:r w:rsidRPr="00051633">
        <w:t>mlouvy</w:t>
      </w:r>
      <w:r w:rsidR="00B72882" w:rsidRPr="00051633">
        <w:t xml:space="preserve"> o </w:t>
      </w:r>
      <w:r w:rsidR="00262E60">
        <w:t>upgrade</w:t>
      </w:r>
      <w:r w:rsidR="00051633" w:rsidRPr="00051633">
        <w:t xml:space="preserve"> ERP</w:t>
      </w:r>
      <w:r w:rsidRPr="4F90C908">
        <w:t xml:space="preserve"> disponoval </w:t>
      </w:r>
      <w:r w:rsidR="007C65C3">
        <w:t>dostatkem práv k plnění předmětu veřejné zakázky</w:t>
      </w:r>
      <w:r w:rsidRPr="4F90C908">
        <w:t>.</w:t>
      </w:r>
    </w:p>
    <w:p w14:paraId="1518AD94" w14:textId="77777777" w:rsidR="00425FCB" w:rsidRPr="00BB6359" w:rsidRDefault="00425FCB" w:rsidP="00B363F7">
      <w:pPr>
        <w:ind w:left="227"/>
        <w:jc w:val="both"/>
      </w:pPr>
    </w:p>
    <w:p w14:paraId="69C886BE" w14:textId="7C8E8328" w:rsidR="00AF38C1" w:rsidRPr="008F774B" w:rsidRDefault="00765325" w:rsidP="214EF9A5">
      <w:pPr>
        <w:pStyle w:val="Nadpis1"/>
        <w:rPr>
          <w:rStyle w:val="Siln"/>
          <w:b/>
        </w:rPr>
      </w:pPr>
      <w:bookmarkStart w:id="6" w:name="_Toc1491284747"/>
      <w:r w:rsidRPr="214EF9A5">
        <w:rPr>
          <w:rStyle w:val="Siln"/>
          <w:b/>
        </w:rPr>
        <w:t xml:space="preserve">Popis modulů </w:t>
      </w:r>
      <w:r w:rsidR="00BB6359" w:rsidRPr="214EF9A5">
        <w:rPr>
          <w:rStyle w:val="Siln"/>
          <w:b/>
        </w:rPr>
        <w:t>E</w:t>
      </w:r>
      <w:r w:rsidR="3F4F6716" w:rsidRPr="214EF9A5">
        <w:rPr>
          <w:rStyle w:val="Siln"/>
          <w:b/>
        </w:rPr>
        <w:t>R</w:t>
      </w:r>
      <w:r w:rsidR="00BB6359" w:rsidRPr="214EF9A5">
        <w:rPr>
          <w:rStyle w:val="Siln"/>
          <w:b/>
        </w:rPr>
        <w:t>P</w:t>
      </w:r>
      <w:bookmarkEnd w:id="6"/>
    </w:p>
    <w:p w14:paraId="16C26E3F" w14:textId="7D2B3D5D" w:rsidR="00AF38C1" w:rsidRDefault="00AF38C1" w:rsidP="4F90C908">
      <w:pPr>
        <w:pStyle w:val="Odstavecseseznamem"/>
        <w:ind w:left="360"/>
        <w:rPr>
          <w:rStyle w:val="Siln"/>
          <w:rFonts w:cstheme="minorBidi"/>
          <w:b w:val="0"/>
          <w:bCs w:val="0"/>
        </w:rPr>
      </w:pPr>
      <w:r w:rsidRPr="4CA08638">
        <w:rPr>
          <w:rStyle w:val="Siln"/>
          <w:rFonts w:cstheme="minorBidi"/>
          <w:b w:val="0"/>
          <w:bCs w:val="0"/>
        </w:rPr>
        <w:t xml:space="preserve">Tato kapitola obsahuje seznam funkcionalit, které musí nabízené řešení splňovat dle požadavků FN Brno. </w:t>
      </w:r>
      <w:r w:rsidR="00F851FB" w:rsidRPr="4CA08638">
        <w:rPr>
          <w:rStyle w:val="Siln"/>
          <w:rFonts w:cstheme="minorBidi"/>
          <w:b w:val="0"/>
          <w:bCs w:val="0"/>
        </w:rPr>
        <w:t>Bližší</w:t>
      </w:r>
      <w:r w:rsidRPr="4CA08638">
        <w:rPr>
          <w:rStyle w:val="Siln"/>
          <w:rFonts w:cstheme="minorBidi"/>
          <w:b w:val="0"/>
          <w:bCs w:val="0"/>
        </w:rPr>
        <w:t xml:space="preserve"> popis </w:t>
      </w:r>
      <w:r w:rsidR="00EC0DCE" w:rsidRPr="4CA08638">
        <w:rPr>
          <w:rStyle w:val="Siln"/>
          <w:rFonts w:cstheme="minorBidi"/>
          <w:b w:val="0"/>
          <w:bCs w:val="0"/>
        </w:rPr>
        <w:t xml:space="preserve">v současnosti využívaných </w:t>
      </w:r>
      <w:r w:rsidRPr="4CA08638">
        <w:rPr>
          <w:rStyle w:val="Siln"/>
          <w:rFonts w:cstheme="minorBidi"/>
          <w:b w:val="0"/>
          <w:bCs w:val="0"/>
        </w:rPr>
        <w:t>funkcionalit je formou Fit</w:t>
      </w:r>
      <w:r w:rsidR="00970968">
        <w:rPr>
          <w:rStyle w:val="Siln"/>
          <w:rFonts w:cstheme="minorBidi"/>
          <w:b w:val="0"/>
          <w:bCs w:val="0"/>
        </w:rPr>
        <w:t>/</w:t>
      </w:r>
      <w:r w:rsidRPr="4CA08638">
        <w:rPr>
          <w:rStyle w:val="Siln"/>
          <w:rFonts w:cstheme="minorBidi"/>
          <w:b w:val="0"/>
          <w:bCs w:val="0"/>
        </w:rPr>
        <w:t xml:space="preserve">Gap analýzy </w:t>
      </w:r>
      <w:r w:rsidR="00CD1C3B" w:rsidRPr="4CA08638">
        <w:rPr>
          <w:rStyle w:val="Siln"/>
          <w:rFonts w:cstheme="minorBidi"/>
          <w:b w:val="0"/>
          <w:bCs w:val="0"/>
        </w:rPr>
        <w:t>uveden</w:t>
      </w:r>
      <w:r w:rsidRPr="4CA08638">
        <w:rPr>
          <w:rStyle w:val="Siln"/>
          <w:rFonts w:cstheme="minorBidi"/>
          <w:b w:val="0"/>
          <w:bCs w:val="0"/>
        </w:rPr>
        <w:t xml:space="preserve"> </w:t>
      </w:r>
      <w:r w:rsidRPr="4CA08638">
        <w:rPr>
          <w:rStyle w:val="Siln"/>
          <w:rFonts w:cstheme="minorBidi"/>
          <w:b w:val="0"/>
          <w:bCs w:val="0"/>
        </w:rPr>
        <w:lastRenderedPageBreak/>
        <w:t>v </w:t>
      </w:r>
      <w:r w:rsidR="004E5FE0" w:rsidRPr="00051633">
        <w:rPr>
          <w:rStyle w:val="Siln"/>
          <w:rFonts w:cstheme="minorBidi"/>
          <w:b w:val="0"/>
          <w:bCs w:val="0"/>
        </w:rPr>
        <w:t>P</w:t>
      </w:r>
      <w:r w:rsidRPr="00051633">
        <w:rPr>
          <w:rStyle w:val="Siln"/>
          <w:rFonts w:cstheme="minorBidi"/>
          <w:b w:val="0"/>
          <w:bCs w:val="0"/>
        </w:rPr>
        <w:t xml:space="preserve">říloze </w:t>
      </w:r>
      <w:r w:rsidR="004E5FE0" w:rsidRPr="00051633">
        <w:rPr>
          <w:rStyle w:val="Siln"/>
          <w:rFonts w:cstheme="minorBidi"/>
          <w:b w:val="0"/>
          <w:bCs w:val="0"/>
        </w:rPr>
        <w:t xml:space="preserve">č. </w:t>
      </w:r>
      <w:r w:rsidR="00F26CE7" w:rsidRPr="00051633">
        <w:rPr>
          <w:rStyle w:val="Siln"/>
          <w:rFonts w:cstheme="minorBidi"/>
          <w:b w:val="0"/>
          <w:bCs w:val="0"/>
        </w:rPr>
        <w:t>1</w:t>
      </w:r>
      <w:r w:rsidR="00F23902" w:rsidRPr="00051633">
        <w:rPr>
          <w:rStyle w:val="Siln"/>
          <w:rFonts w:cstheme="minorBidi"/>
          <w:b w:val="0"/>
          <w:bCs w:val="0"/>
        </w:rPr>
        <w:t>A</w:t>
      </w:r>
      <w:r w:rsidRPr="00051633">
        <w:rPr>
          <w:rStyle w:val="Siln"/>
          <w:rFonts w:cstheme="minorBidi"/>
          <w:b w:val="0"/>
          <w:bCs w:val="0"/>
        </w:rPr>
        <w:t xml:space="preserve"> </w:t>
      </w:r>
      <w:r w:rsidR="00F26CE7" w:rsidRPr="00051633">
        <w:rPr>
          <w:rStyle w:val="Siln"/>
          <w:rFonts w:cstheme="minorBidi"/>
          <w:b w:val="0"/>
          <w:bCs w:val="0"/>
        </w:rPr>
        <w:t>Fit</w:t>
      </w:r>
      <w:r w:rsidR="00F23902" w:rsidRPr="00051633">
        <w:rPr>
          <w:rStyle w:val="Siln"/>
          <w:rFonts w:cstheme="minorBidi"/>
          <w:b w:val="0"/>
          <w:bCs w:val="0"/>
        </w:rPr>
        <w:t xml:space="preserve"> </w:t>
      </w:r>
      <w:r w:rsidR="00F26CE7" w:rsidRPr="00051633">
        <w:rPr>
          <w:rStyle w:val="Siln"/>
          <w:rFonts w:cstheme="minorBidi"/>
          <w:b w:val="0"/>
          <w:bCs w:val="0"/>
        </w:rPr>
        <w:t>Gap analýza</w:t>
      </w:r>
      <w:r w:rsidR="003E5204">
        <w:rPr>
          <w:rStyle w:val="Siln"/>
          <w:rFonts w:cstheme="minorBidi"/>
          <w:b w:val="0"/>
          <w:bCs w:val="0"/>
        </w:rPr>
        <w:t>, kterou zpracovával dodavatel současného řešení Konica Minolta</w:t>
      </w:r>
      <w:r w:rsidR="00970968">
        <w:rPr>
          <w:rStyle w:val="Siln"/>
          <w:rFonts w:cstheme="minorBidi"/>
          <w:b w:val="0"/>
          <w:bCs w:val="0"/>
        </w:rPr>
        <w:t xml:space="preserve"> dle stavu k říjnu 2024</w:t>
      </w:r>
      <w:r w:rsidR="003E5204">
        <w:rPr>
          <w:rStyle w:val="Siln"/>
          <w:rFonts w:cstheme="minorBidi"/>
          <w:b w:val="0"/>
          <w:bCs w:val="0"/>
        </w:rPr>
        <w:t xml:space="preserve">. </w:t>
      </w:r>
      <w:r w:rsidR="003E5204" w:rsidRPr="4CA08638">
        <w:rPr>
          <w:rStyle w:val="Siln"/>
          <w:rFonts w:cstheme="minorBidi"/>
          <w:b w:val="0"/>
          <w:bCs w:val="0"/>
        </w:rPr>
        <w:t>Fit</w:t>
      </w:r>
      <w:r w:rsidR="00970968">
        <w:rPr>
          <w:rStyle w:val="Siln"/>
          <w:rFonts w:cstheme="minorBidi"/>
          <w:b w:val="0"/>
          <w:bCs w:val="0"/>
        </w:rPr>
        <w:t>/</w:t>
      </w:r>
      <w:r w:rsidR="003E5204" w:rsidRPr="4CA08638">
        <w:rPr>
          <w:rStyle w:val="Siln"/>
          <w:rFonts w:cstheme="minorBidi"/>
          <w:b w:val="0"/>
          <w:bCs w:val="0"/>
        </w:rPr>
        <w:t>Gap analýz</w:t>
      </w:r>
      <w:r w:rsidR="003E5204">
        <w:rPr>
          <w:rStyle w:val="Siln"/>
          <w:rFonts w:cstheme="minorBidi"/>
          <w:b w:val="0"/>
          <w:bCs w:val="0"/>
        </w:rPr>
        <w:t>a</w:t>
      </w:r>
      <w:r w:rsidR="00970968">
        <w:rPr>
          <w:rStyle w:val="Siln"/>
          <w:rFonts w:cstheme="minorBidi"/>
          <w:b w:val="0"/>
          <w:bCs w:val="0"/>
        </w:rPr>
        <w:t xml:space="preserve"> uvádí srovnání tehdejší funkcionality včetně zákaznických úprav v</w:t>
      </w:r>
      <w:r w:rsidR="00D41D2A">
        <w:rPr>
          <w:rStyle w:val="Siln"/>
          <w:rFonts w:cstheme="minorBidi"/>
          <w:b w:val="0"/>
          <w:bCs w:val="0"/>
        </w:rPr>
        <w:t> Microsoft D</w:t>
      </w:r>
      <w:r w:rsidR="00D41D2A">
        <w:rPr>
          <w:rStyle w:val="Siln"/>
          <w:rFonts w:cstheme="minorBidi"/>
          <w:b w:val="0"/>
          <w:bCs w:val="0"/>
          <w:u w:val="double"/>
        </w:rPr>
        <w:t>ynamics</w:t>
      </w:r>
      <w:r w:rsidR="00970968">
        <w:rPr>
          <w:rStyle w:val="Siln"/>
          <w:rFonts w:cstheme="minorBidi"/>
          <w:b w:val="0"/>
          <w:bCs w:val="0"/>
        </w:rPr>
        <w:t xml:space="preserve"> NAV se standardní funkcionalitou </w:t>
      </w:r>
      <w:r w:rsidR="00D41D2A">
        <w:rPr>
          <w:rStyle w:val="Siln"/>
          <w:rFonts w:cstheme="minorBidi"/>
          <w:b w:val="0"/>
          <w:bCs w:val="0"/>
        </w:rPr>
        <w:t xml:space="preserve">Microsoft Dynamics </w:t>
      </w:r>
      <w:r w:rsidR="00970968">
        <w:rPr>
          <w:rStyle w:val="Siln"/>
          <w:rFonts w:cstheme="minorBidi"/>
          <w:b w:val="0"/>
          <w:bCs w:val="0"/>
        </w:rPr>
        <w:t xml:space="preserve">365 Business </w:t>
      </w:r>
      <w:proofErr w:type="spellStart"/>
      <w:r w:rsidR="00970968">
        <w:rPr>
          <w:rStyle w:val="Siln"/>
          <w:rFonts w:cstheme="minorBidi"/>
          <w:b w:val="0"/>
          <w:bCs w:val="0"/>
        </w:rPr>
        <w:t>Central</w:t>
      </w:r>
      <w:proofErr w:type="spellEnd"/>
      <w:r w:rsidR="00970968">
        <w:rPr>
          <w:rStyle w:val="Siln"/>
          <w:rFonts w:cstheme="minorBidi"/>
          <w:b w:val="0"/>
          <w:bCs w:val="0"/>
        </w:rPr>
        <w:t>.</w:t>
      </w:r>
    </w:p>
    <w:p w14:paraId="579AEBC9" w14:textId="77777777" w:rsidR="001E36CE" w:rsidRPr="004E5FE0" w:rsidRDefault="001E36CE" w:rsidP="4F90C908">
      <w:pPr>
        <w:pStyle w:val="Odstavecseseznamem"/>
        <w:ind w:left="360"/>
        <w:rPr>
          <w:rStyle w:val="Siln"/>
          <w:rFonts w:cstheme="minorBidi"/>
          <w:b w:val="0"/>
          <w:bCs w:val="0"/>
        </w:rPr>
      </w:pPr>
    </w:p>
    <w:p w14:paraId="3AD74B5E" w14:textId="4E2E2FCB" w:rsidR="00765325" w:rsidRPr="00541EE4" w:rsidRDefault="00765325" w:rsidP="00B35ED9">
      <w:pPr>
        <w:pStyle w:val="Nadpis2"/>
        <w:rPr>
          <w:rStyle w:val="Siln"/>
          <w:b w:val="0"/>
          <w:bCs w:val="0"/>
        </w:rPr>
      </w:pPr>
      <w:bookmarkStart w:id="7" w:name="_Toc111831508"/>
      <w:r w:rsidRPr="214EF9A5">
        <w:rPr>
          <w:rStyle w:val="Siln"/>
          <w:b w:val="0"/>
          <w:bCs w:val="0"/>
        </w:rPr>
        <w:t>Správa financí</w:t>
      </w:r>
      <w:bookmarkEnd w:id="7"/>
    </w:p>
    <w:p w14:paraId="707322FF" w14:textId="043E28F5" w:rsidR="0084349A" w:rsidRDefault="007A27DD" w:rsidP="0084349A">
      <w:pPr>
        <w:ind w:left="360"/>
        <w:jc w:val="both"/>
        <w:rPr>
          <w:rStyle w:val="Siln"/>
          <w:rFonts w:cstheme="minorHAnsi"/>
          <w:b w:val="0"/>
        </w:rPr>
      </w:pPr>
      <w:r>
        <w:rPr>
          <w:rStyle w:val="Siln"/>
          <w:rFonts w:cstheme="minorHAnsi"/>
          <w:b w:val="0"/>
        </w:rPr>
        <w:t>Oblast správy financí z</w:t>
      </w:r>
      <w:r w:rsidR="0084349A" w:rsidRPr="0084349A">
        <w:rPr>
          <w:rStyle w:val="Siln"/>
          <w:rFonts w:cstheme="minorHAnsi"/>
          <w:b w:val="0"/>
        </w:rPr>
        <w:t>astřešuje veškeré finanční řízení přes celou organizaci. Efektivně poskytuje nejdůležitější data z účetní osnovy a rozpočtů, pomocí kterých lze sledovat finanční zdraví podniku. Spravuje hlavní knihu, pohledávky, závazky, zásoby, dlouhodobý majetek a peněžní tok.</w:t>
      </w:r>
    </w:p>
    <w:p w14:paraId="0C128647" w14:textId="77777777" w:rsidR="0084349A" w:rsidRPr="0084349A" w:rsidRDefault="0084349A" w:rsidP="0084349A">
      <w:pPr>
        <w:ind w:left="360"/>
        <w:jc w:val="both"/>
        <w:rPr>
          <w:rStyle w:val="Siln"/>
          <w:rFonts w:cstheme="minorHAnsi"/>
          <w:b w:val="0"/>
          <w:u w:val="single"/>
        </w:rPr>
      </w:pPr>
      <w:r w:rsidRPr="0084349A">
        <w:rPr>
          <w:rStyle w:val="Siln"/>
          <w:rFonts w:cstheme="minorHAnsi"/>
          <w:b w:val="0"/>
          <w:u w:val="single"/>
        </w:rPr>
        <w:t>Požadovaná funkcionalita:</w:t>
      </w:r>
    </w:p>
    <w:p w14:paraId="3DB60C2A"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Účetní osnova</w:t>
      </w:r>
    </w:p>
    <w:p w14:paraId="0BFD6DD8"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Interní účetní doklady</w:t>
      </w:r>
    </w:p>
    <w:p w14:paraId="146BAEFE"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Periodické interní doklady</w:t>
      </w:r>
    </w:p>
    <w:p w14:paraId="0225109B"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Opravné účetní doklady</w:t>
      </w:r>
    </w:p>
    <w:p w14:paraId="62FAC4FA"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Storno interních účetních podkladů</w:t>
      </w:r>
    </w:p>
    <w:p w14:paraId="49638D47" w14:textId="4E8F9B58"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 xml:space="preserve">Dimenze </w:t>
      </w:r>
      <w:r w:rsidR="00F93EEF">
        <w:rPr>
          <w:rStyle w:val="Siln"/>
          <w:rFonts w:cstheme="minorHAnsi"/>
          <w:b w:val="0"/>
        </w:rPr>
        <w:t>(</w:t>
      </w:r>
      <w:r w:rsidR="00732ECF">
        <w:rPr>
          <w:rStyle w:val="Siln"/>
          <w:rFonts w:cstheme="minorHAnsi"/>
          <w:b w:val="0"/>
        </w:rPr>
        <w:t xml:space="preserve">mj. </w:t>
      </w:r>
      <w:r w:rsidR="006A7CD6">
        <w:rPr>
          <w:rStyle w:val="Siln"/>
          <w:rFonts w:cstheme="minorHAnsi"/>
          <w:b w:val="0"/>
        </w:rPr>
        <w:t xml:space="preserve">vazba na </w:t>
      </w:r>
      <w:r w:rsidR="00732ECF">
        <w:rPr>
          <w:rStyle w:val="Siln"/>
          <w:rFonts w:cstheme="minorHAnsi"/>
          <w:b w:val="0"/>
        </w:rPr>
        <w:t>Veřejn</w:t>
      </w:r>
      <w:r w:rsidR="006C66FB">
        <w:rPr>
          <w:rStyle w:val="Siln"/>
          <w:rFonts w:cstheme="minorHAnsi"/>
          <w:b w:val="0"/>
        </w:rPr>
        <w:t xml:space="preserve">ou </w:t>
      </w:r>
      <w:r w:rsidR="00732ECF">
        <w:rPr>
          <w:rStyle w:val="Siln"/>
          <w:rFonts w:cstheme="minorHAnsi"/>
          <w:b w:val="0"/>
        </w:rPr>
        <w:t>zakázk</w:t>
      </w:r>
      <w:r w:rsidR="006C66FB">
        <w:rPr>
          <w:rStyle w:val="Siln"/>
          <w:rFonts w:cstheme="minorHAnsi"/>
          <w:b w:val="0"/>
        </w:rPr>
        <w:t>u</w:t>
      </w:r>
      <w:r w:rsidR="00732ECF">
        <w:rPr>
          <w:rStyle w:val="Siln"/>
          <w:rFonts w:cstheme="minorHAnsi"/>
          <w:b w:val="0"/>
        </w:rPr>
        <w:t xml:space="preserve"> a Smlouvy)</w:t>
      </w:r>
    </w:p>
    <w:p w14:paraId="0B2FC133"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Analýzy dle dimenzí</w:t>
      </w:r>
    </w:p>
    <w:p w14:paraId="4213844A"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Banky, ABO (automatické bankovní operace)</w:t>
      </w:r>
    </w:p>
    <w:p w14:paraId="01C6DEA8"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 xml:space="preserve">Pokladny </w:t>
      </w:r>
    </w:p>
    <w:p w14:paraId="4558895B"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Vyrovnávání pohledávek a závazků</w:t>
      </w:r>
    </w:p>
    <w:p w14:paraId="709A35FC"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Zrušení vyrovnávání pohledávek a závazků</w:t>
      </w:r>
    </w:p>
    <w:p w14:paraId="6715F1CA"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Opravné položky k pohledávkám</w:t>
      </w:r>
    </w:p>
    <w:p w14:paraId="4FE9CC4A"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Odpis pohledávek</w:t>
      </w:r>
    </w:p>
    <w:p w14:paraId="574F2107"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Zápočty</w:t>
      </w:r>
    </w:p>
    <w:p w14:paraId="11B2E3D6"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Upomínky a penále</w:t>
      </w:r>
    </w:p>
    <w:p w14:paraId="16DB3780"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Hodnota zásob</w:t>
      </w:r>
    </w:p>
    <w:p w14:paraId="72ECEA29"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Finanční rozpočty</w:t>
      </w:r>
    </w:p>
    <w:p w14:paraId="05E01DBC"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Finanční výkazy a účetní schémata</w:t>
      </w:r>
    </w:p>
    <w:p w14:paraId="17586843" w14:textId="77777777" w:rsidR="008372A2" w:rsidRDefault="0084349A" w:rsidP="008372A2">
      <w:pPr>
        <w:pStyle w:val="Odstavecseseznamem"/>
        <w:numPr>
          <w:ilvl w:val="0"/>
          <w:numId w:val="32"/>
        </w:numPr>
        <w:rPr>
          <w:rStyle w:val="Siln"/>
          <w:rFonts w:cstheme="minorHAnsi"/>
          <w:b w:val="0"/>
        </w:rPr>
      </w:pPr>
      <w:r w:rsidRPr="0084349A">
        <w:rPr>
          <w:rStyle w:val="Siln"/>
          <w:rFonts w:cstheme="minorHAnsi"/>
          <w:b w:val="0"/>
        </w:rPr>
        <w:t>Práce s DPH, vč. přenesené daňové povinnosti, využití krátícího koeficientu, rozúčtování neuplatněné DPH, vratné DPH u majetku</w:t>
      </w:r>
    </w:p>
    <w:p w14:paraId="1770348A" w14:textId="773F9B16" w:rsidR="0084349A" w:rsidRPr="008372A2" w:rsidRDefault="0084349A" w:rsidP="008372A2">
      <w:pPr>
        <w:pStyle w:val="Odstavecseseznamem"/>
        <w:numPr>
          <w:ilvl w:val="0"/>
          <w:numId w:val="32"/>
        </w:numPr>
        <w:rPr>
          <w:rStyle w:val="Siln"/>
          <w:rFonts w:cstheme="minorHAnsi"/>
          <w:b w:val="0"/>
        </w:rPr>
      </w:pPr>
      <w:r w:rsidRPr="008372A2">
        <w:rPr>
          <w:rStyle w:val="Siln"/>
          <w:rFonts w:cstheme="minorBidi"/>
          <w:b w:val="0"/>
          <w:bCs w:val="0"/>
        </w:rPr>
        <w:t xml:space="preserve">Kontrolní hlášení DPH, souhrnné hlášení </w:t>
      </w:r>
    </w:p>
    <w:p w14:paraId="3FFBBFE9" w14:textId="721E48A2" w:rsidR="0084349A" w:rsidRPr="0084349A" w:rsidRDefault="662EA9A0" w:rsidP="008372A2">
      <w:pPr>
        <w:pStyle w:val="Odstavecseseznamem"/>
        <w:numPr>
          <w:ilvl w:val="0"/>
          <w:numId w:val="82"/>
        </w:numPr>
        <w:rPr>
          <w:rStyle w:val="Siln"/>
          <w:rFonts w:cstheme="minorBidi"/>
          <w:b w:val="0"/>
          <w:bCs w:val="0"/>
        </w:rPr>
      </w:pPr>
      <w:r w:rsidRPr="4F90C908">
        <w:rPr>
          <w:rStyle w:val="Siln"/>
          <w:rFonts w:cstheme="minorBidi"/>
          <w:b w:val="0"/>
          <w:bCs w:val="0"/>
        </w:rPr>
        <w:t>V</w:t>
      </w:r>
      <w:r w:rsidR="0084349A" w:rsidRPr="4F90C908">
        <w:rPr>
          <w:rStyle w:val="Siln"/>
          <w:rFonts w:cstheme="minorBidi"/>
          <w:b w:val="0"/>
          <w:bCs w:val="0"/>
        </w:rPr>
        <w:t>ýkaznictví státu</w:t>
      </w:r>
    </w:p>
    <w:p w14:paraId="37FE3187"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Institut nespolehlivého plátce</w:t>
      </w:r>
    </w:p>
    <w:p w14:paraId="2DBED765"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Směnné kurzy, účtování časového rozlišení</w:t>
      </w:r>
    </w:p>
    <w:p w14:paraId="0D59FEE2"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Uzávěrkové operace</w:t>
      </w:r>
    </w:p>
    <w:p w14:paraId="5093D8A0"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Evidence půjček FKSP</w:t>
      </w:r>
    </w:p>
    <w:p w14:paraId="52EA58A0" w14:textId="77777777" w:rsidR="0084349A" w:rsidRPr="0084349A" w:rsidRDefault="0084349A" w:rsidP="0080482E">
      <w:pPr>
        <w:pStyle w:val="Odstavecseseznamem"/>
        <w:numPr>
          <w:ilvl w:val="0"/>
          <w:numId w:val="32"/>
        </w:numPr>
        <w:rPr>
          <w:rStyle w:val="Siln"/>
          <w:rFonts w:cstheme="minorHAnsi"/>
          <w:b w:val="0"/>
        </w:rPr>
      </w:pPr>
      <w:r w:rsidRPr="0084349A">
        <w:rPr>
          <w:rStyle w:val="Siln"/>
          <w:rFonts w:cstheme="minorHAnsi"/>
          <w:b w:val="0"/>
        </w:rPr>
        <w:t>Evidence náhradního plnění</w:t>
      </w:r>
    </w:p>
    <w:p w14:paraId="0EFB26EC" w14:textId="50FE4EAF" w:rsidR="00EC5B0C" w:rsidRPr="00F55714" w:rsidRDefault="00F55714" w:rsidP="00EC5B0C">
      <w:pPr>
        <w:pStyle w:val="Odstavecseseznamem"/>
        <w:numPr>
          <w:ilvl w:val="0"/>
          <w:numId w:val="32"/>
        </w:numPr>
        <w:rPr>
          <w:rStyle w:val="Siln"/>
          <w:rFonts w:cstheme="minorHAnsi"/>
          <w:b w:val="0"/>
        </w:rPr>
      </w:pPr>
      <w:r w:rsidRPr="00F55714">
        <w:rPr>
          <w:rStyle w:val="Siln"/>
          <w:rFonts w:cstheme="minorHAnsi"/>
          <w:b w:val="0"/>
        </w:rPr>
        <w:t>Čipové karty, účtování náhradního stravování</w:t>
      </w:r>
      <w:r>
        <w:rPr>
          <w:rStyle w:val="Siln"/>
          <w:rFonts w:cstheme="minorHAnsi"/>
          <w:b w:val="0"/>
        </w:rPr>
        <w:t>, které z</w:t>
      </w:r>
      <w:r w:rsidRPr="00F55714">
        <w:rPr>
          <w:rStyle w:val="Siln"/>
          <w:rFonts w:cstheme="minorHAnsi"/>
          <w:b w:val="0"/>
        </w:rPr>
        <w:t>aměstnanc</w:t>
      </w:r>
      <w:r>
        <w:rPr>
          <w:rStyle w:val="Siln"/>
          <w:rFonts w:cstheme="minorHAnsi"/>
          <w:b w:val="0"/>
        </w:rPr>
        <w:t>i</w:t>
      </w:r>
      <w:r w:rsidRPr="00F55714">
        <w:rPr>
          <w:rStyle w:val="Siln"/>
          <w:rFonts w:cstheme="minorHAnsi"/>
          <w:b w:val="0"/>
        </w:rPr>
        <w:t xml:space="preserve"> na nočních směnách</w:t>
      </w:r>
      <w:r>
        <w:rPr>
          <w:rStyle w:val="Siln"/>
          <w:rFonts w:cstheme="minorHAnsi"/>
          <w:b w:val="0"/>
        </w:rPr>
        <w:t xml:space="preserve"> uplatňují </w:t>
      </w:r>
      <w:r w:rsidRPr="00F55714">
        <w:rPr>
          <w:rStyle w:val="Siln"/>
          <w:rFonts w:cstheme="minorHAnsi"/>
          <w:b w:val="0"/>
        </w:rPr>
        <w:t>u externích dodavatelů</w:t>
      </w:r>
    </w:p>
    <w:p w14:paraId="7BB68C29" w14:textId="6E6760D8" w:rsidR="00AB245C" w:rsidRPr="00F55714" w:rsidRDefault="00AB245C" w:rsidP="00EC5B0C">
      <w:pPr>
        <w:pStyle w:val="Odstavecseseznamem"/>
        <w:numPr>
          <w:ilvl w:val="0"/>
          <w:numId w:val="32"/>
        </w:numPr>
        <w:rPr>
          <w:rStyle w:val="Siln"/>
          <w:rFonts w:cstheme="minorHAnsi"/>
          <w:b w:val="0"/>
          <w:bCs w:val="0"/>
        </w:rPr>
      </w:pPr>
      <w:r w:rsidRPr="00F55714">
        <w:rPr>
          <w:rStyle w:val="Siln"/>
          <w:rFonts w:eastAsiaTheme="majorEastAsia" w:cstheme="minorBidi"/>
          <w:b w:val="0"/>
          <w:bCs w:val="0"/>
        </w:rPr>
        <w:t>Banka a pokladna</w:t>
      </w:r>
    </w:p>
    <w:p w14:paraId="06FA861F" w14:textId="0F29A15A" w:rsidR="00AB245C" w:rsidRPr="00713727" w:rsidRDefault="3C9DDED4" w:rsidP="28CAAAF9">
      <w:pPr>
        <w:pStyle w:val="Hlavikovpapr"/>
        <w:numPr>
          <w:ilvl w:val="0"/>
          <w:numId w:val="43"/>
        </w:numPr>
        <w:spacing w:after="0"/>
        <w:jc w:val="both"/>
        <w:rPr>
          <w:rStyle w:val="Siln"/>
          <w:rFonts w:asciiTheme="minorHAnsi" w:eastAsiaTheme="majorEastAsia" w:hAnsiTheme="minorHAnsi" w:cstheme="minorBidi"/>
          <w:b w:val="0"/>
          <w:bCs w:val="0"/>
        </w:rPr>
      </w:pPr>
      <w:r w:rsidRPr="28CAAAF9">
        <w:rPr>
          <w:rStyle w:val="Siln"/>
          <w:rFonts w:asciiTheme="minorHAnsi" w:eastAsiaTheme="majorEastAsia" w:hAnsiTheme="minorHAnsi" w:cstheme="minorBidi"/>
          <w:b w:val="0"/>
          <w:bCs w:val="0"/>
        </w:rPr>
        <w:t xml:space="preserve">Možnost elektronické komunikace s ABO-K ČNB s možností využití certifikovaného </w:t>
      </w:r>
      <w:r w:rsidRPr="3D4C7B06">
        <w:rPr>
          <w:rStyle w:val="Siln"/>
          <w:rFonts w:asciiTheme="minorHAnsi" w:eastAsiaTheme="majorEastAsia" w:hAnsiTheme="minorHAnsi" w:cstheme="minorBidi"/>
          <w:b w:val="0"/>
          <w:bCs w:val="0"/>
        </w:rPr>
        <w:t>pod</w:t>
      </w:r>
      <w:r w:rsidR="37E85188" w:rsidRPr="3D4C7B06">
        <w:rPr>
          <w:rStyle w:val="Siln"/>
          <w:rFonts w:asciiTheme="minorHAnsi" w:eastAsiaTheme="majorEastAsia" w:hAnsiTheme="minorHAnsi" w:cstheme="minorBidi"/>
          <w:b w:val="0"/>
          <w:bCs w:val="0"/>
        </w:rPr>
        <w:t>episování</w:t>
      </w:r>
      <w:r w:rsidRPr="28CAAAF9">
        <w:rPr>
          <w:rStyle w:val="Siln"/>
          <w:rFonts w:asciiTheme="minorHAnsi" w:eastAsiaTheme="majorEastAsia" w:hAnsiTheme="minorHAnsi" w:cstheme="minorBidi"/>
          <w:b w:val="0"/>
          <w:bCs w:val="0"/>
        </w:rPr>
        <w:t xml:space="preserve"> bankovních příkazů</w:t>
      </w:r>
    </w:p>
    <w:p w14:paraId="53F7FD72" w14:textId="35A0525F" w:rsidR="00AB245C" w:rsidRDefault="00AB245C" w:rsidP="00AB245C">
      <w:pPr>
        <w:pStyle w:val="Hlavikovpapr"/>
        <w:numPr>
          <w:ilvl w:val="0"/>
          <w:numId w:val="43"/>
        </w:numPr>
        <w:spacing w:after="0"/>
        <w:jc w:val="both"/>
        <w:rPr>
          <w:rStyle w:val="Siln"/>
          <w:rFonts w:asciiTheme="minorHAnsi" w:eastAsiaTheme="majorEastAsia" w:hAnsiTheme="minorHAnsi" w:cstheme="minorBidi"/>
          <w:b w:val="0"/>
        </w:rPr>
      </w:pPr>
      <w:r w:rsidRPr="3D4C7B06">
        <w:rPr>
          <w:rStyle w:val="Siln"/>
          <w:rFonts w:asciiTheme="minorHAnsi" w:eastAsiaTheme="majorEastAsia" w:hAnsiTheme="minorHAnsi" w:cstheme="minorBidi"/>
          <w:b w:val="0"/>
        </w:rPr>
        <w:t xml:space="preserve">U dávkové tvorby bankovních příkazů lze využít </w:t>
      </w:r>
      <w:r w:rsidRPr="3D4C7B06">
        <w:rPr>
          <w:rStyle w:val="Siln"/>
          <w:rFonts w:asciiTheme="minorHAnsi" w:eastAsiaTheme="majorEastAsia" w:hAnsiTheme="minorHAnsi" w:cstheme="minorBidi"/>
          <w:b w:val="0"/>
          <w:bCs w:val="0"/>
        </w:rPr>
        <w:t>pod</w:t>
      </w:r>
      <w:r w:rsidR="5D1E6062" w:rsidRPr="3D4C7B06">
        <w:rPr>
          <w:rStyle w:val="Siln"/>
          <w:rFonts w:asciiTheme="minorHAnsi" w:eastAsiaTheme="majorEastAsia" w:hAnsiTheme="minorHAnsi" w:cstheme="minorBidi"/>
          <w:b w:val="0"/>
          <w:bCs w:val="0"/>
        </w:rPr>
        <w:t>epis</w:t>
      </w:r>
      <w:r w:rsidRPr="3D4C7B06">
        <w:rPr>
          <w:rStyle w:val="Siln"/>
          <w:rFonts w:asciiTheme="minorHAnsi" w:eastAsiaTheme="majorEastAsia" w:hAnsiTheme="minorHAnsi" w:cstheme="minorBidi"/>
          <w:b w:val="0"/>
          <w:bCs w:val="0"/>
        </w:rPr>
        <w:t>ování</w:t>
      </w:r>
      <w:r w:rsidRPr="3D4C7B06">
        <w:rPr>
          <w:rStyle w:val="Siln"/>
          <w:rFonts w:asciiTheme="minorHAnsi" w:eastAsiaTheme="majorEastAsia" w:hAnsiTheme="minorHAnsi" w:cstheme="minorBidi"/>
          <w:b w:val="0"/>
        </w:rPr>
        <w:t xml:space="preserve"> pomocí systémového certifikátu</w:t>
      </w:r>
    </w:p>
    <w:p w14:paraId="10192C3A" w14:textId="77777777" w:rsidR="00AB245C" w:rsidRPr="00713727" w:rsidRDefault="00AB245C" w:rsidP="00EC5B0C">
      <w:pPr>
        <w:pStyle w:val="Hlavikovpapr"/>
        <w:numPr>
          <w:ilvl w:val="0"/>
          <w:numId w:val="118"/>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Možnost nastavení Deníků plateb pro zpracování bankovních výpisů (párování a účtování výpisů).</w:t>
      </w:r>
    </w:p>
    <w:p w14:paraId="30C2681D" w14:textId="77777777" w:rsidR="00AB245C" w:rsidRDefault="00AB245C" w:rsidP="00EC5B0C">
      <w:pPr>
        <w:pStyle w:val="Hlavikovpapr"/>
        <w:numPr>
          <w:ilvl w:val="0"/>
          <w:numId w:val="118"/>
        </w:numPr>
        <w:spacing w:after="0"/>
        <w:jc w:val="both"/>
        <w:rPr>
          <w:rStyle w:val="Siln"/>
          <w:rFonts w:asciiTheme="minorHAnsi" w:eastAsiaTheme="majorEastAsia" w:hAnsiTheme="minorHAnsi" w:cstheme="minorBidi"/>
          <w:b w:val="0"/>
          <w:bCs w:val="0"/>
        </w:rPr>
      </w:pPr>
      <w:r w:rsidRPr="4F90C908">
        <w:rPr>
          <w:rStyle w:val="Siln"/>
          <w:rFonts w:asciiTheme="minorHAnsi" w:eastAsiaTheme="majorEastAsia" w:hAnsiTheme="minorHAnsi" w:cstheme="minorBidi"/>
          <w:b w:val="0"/>
          <w:bCs w:val="0"/>
        </w:rPr>
        <w:t>Toto nastavení umožňuje účtovat s Čísly partnerů (aktiva/pasiva a transakce) u dokladů bankovních výpisů</w:t>
      </w:r>
    </w:p>
    <w:p w14:paraId="3312179F" w14:textId="77777777" w:rsidR="00AB245C" w:rsidRPr="0084349A" w:rsidRDefault="00AB245C" w:rsidP="0084349A">
      <w:pPr>
        <w:ind w:left="360"/>
        <w:jc w:val="both"/>
        <w:rPr>
          <w:rStyle w:val="Siln"/>
          <w:rFonts w:cstheme="minorHAnsi"/>
          <w:b w:val="0"/>
        </w:rPr>
      </w:pPr>
    </w:p>
    <w:p w14:paraId="5471D7DC" w14:textId="4D906CF6" w:rsidR="00765325" w:rsidRPr="00541EE4" w:rsidRDefault="008372A2" w:rsidP="00B35ED9">
      <w:pPr>
        <w:pStyle w:val="Nadpis2"/>
        <w:rPr>
          <w:rStyle w:val="Siln"/>
          <w:b w:val="0"/>
          <w:bCs w:val="0"/>
        </w:rPr>
      </w:pPr>
      <w:bookmarkStart w:id="8" w:name="_Toc1515291418"/>
      <w:r w:rsidRPr="214EF9A5">
        <w:rPr>
          <w:rStyle w:val="Siln"/>
          <w:b w:val="0"/>
          <w:bCs w:val="0"/>
        </w:rPr>
        <w:lastRenderedPageBreak/>
        <w:t>M</w:t>
      </w:r>
      <w:r w:rsidR="00765325" w:rsidRPr="214EF9A5">
        <w:rPr>
          <w:rStyle w:val="Siln"/>
          <w:b w:val="0"/>
          <w:bCs w:val="0"/>
        </w:rPr>
        <w:t>ajetek</w:t>
      </w:r>
      <w:bookmarkEnd w:id="8"/>
    </w:p>
    <w:p w14:paraId="2E72FD79" w14:textId="4F3BC401" w:rsidR="00F2309F" w:rsidRDefault="007A27DD" w:rsidP="00F2309F">
      <w:pPr>
        <w:ind w:left="360"/>
        <w:jc w:val="both"/>
        <w:rPr>
          <w:rStyle w:val="Siln"/>
          <w:rFonts w:cstheme="minorHAnsi"/>
          <w:b w:val="0"/>
        </w:rPr>
      </w:pPr>
      <w:r>
        <w:rPr>
          <w:rStyle w:val="Siln"/>
          <w:rFonts w:cstheme="minorHAnsi"/>
          <w:b w:val="0"/>
        </w:rPr>
        <w:t>Oblast majetku p</w:t>
      </w:r>
      <w:r w:rsidR="00F2309F" w:rsidRPr="00F2309F">
        <w:rPr>
          <w:rStyle w:val="Siln"/>
          <w:rFonts w:cstheme="minorHAnsi"/>
          <w:b w:val="0"/>
        </w:rPr>
        <w:t>oskytuje přehled dlouhodobého i drobného, hmotného i nehmotného majetku společnosti. U majetku lze zachytit celý jeho životní cyklus od pořízení až po jeho likvidaci. Umožňuje také sledovat náklady na údržbu, účtovat transakce dlouhodobého majetku a vytvářet různé sestavy a statistiky, včetně pravidelných inventur majetku.</w:t>
      </w:r>
    </w:p>
    <w:p w14:paraId="0C72C9AD" w14:textId="77777777" w:rsidR="00F2309F" w:rsidRPr="0084349A" w:rsidRDefault="00F2309F" w:rsidP="00F2309F">
      <w:pPr>
        <w:ind w:left="360"/>
        <w:jc w:val="both"/>
        <w:rPr>
          <w:rStyle w:val="Siln"/>
          <w:rFonts w:cstheme="minorHAnsi"/>
          <w:b w:val="0"/>
          <w:u w:val="single"/>
        </w:rPr>
      </w:pPr>
      <w:r w:rsidRPr="0084349A">
        <w:rPr>
          <w:rStyle w:val="Siln"/>
          <w:rFonts w:cstheme="minorHAnsi"/>
          <w:b w:val="0"/>
          <w:u w:val="single"/>
        </w:rPr>
        <w:t>Požadovaná funkcionalita:</w:t>
      </w:r>
    </w:p>
    <w:p w14:paraId="2AAFA699"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 xml:space="preserve">Evidence a účtování dlouhodobého majetku </w:t>
      </w:r>
    </w:p>
    <w:p w14:paraId="2F9710A1" w14:textId="77777777" w:rsidR="007E0C3E" w:rsidRDefault="007E0C3E" w:rsidP="0080482E">
      <w:pPr>
        <w:pStyle w:val="Odstavecseseznamem"/>
        <w:numPr>
          <w:ilvl w:val="0"/>
          <w:numId w:val="33"/>
        </w:numPr>
        <w:rPr>
          <w:rStyle w:val="Siln"/>
          <w:rFonts w:cstheme="minorHAnsi"/>
          <w:b w:val="0"/>
        </w:rPr>
      </w:pPr>
      <w:r>
        <w:rPr>
          <w:rStyle w:val="Siln"/>
          <w:rFonts w:cstheme="minorHAnsi"/>
          <w:b w:val="0"/>
        </w:rPr>
        <w:t>Pořízení majetku</w:t>
      </w:r>
    </w:p>
    <w:p w14:paraId="5165AA2F" w14:textId="77777777" w:rsidR="007E0C3E" w:rsidRDefault="007E0C3E" w:rsidP="0080482E">
      <w:pPr>
        <w:pStyle w:val="Odstavecseseznamem"/>
        <w:numPr>
          <w:ilvl w:val="0"/>
          <w:numId w:val="33"/>
        </w:numPr>
        <w:rPr>
          <w:rStyle w:val="Siln"/>
          <w:rFonts w:cstheme="minorHAnsi"/>
          <w:b w:val="0"/>
        </w:rPr>
      </w:pPr>
      <w:r>
        <w:rPr>
          <w:rStyle w:val="Siln"/>
          <w:rFonts w:cstheme="minorHAnsi"/>
          <w:b w:val="0"/>
        </w:rPr>
        <w:t>Zařazení majetku</w:t>
      </w:r>
    </w:p>
    <w:p w14:paraId="443EA1AB" w14:textId="77777777" w:rsidR="007E0C3E" w:rsidRDefault="007E0C3E" w:rsidP="0080482E">
      <w:pPr>
        <w:pStyle w:val="Odstavecseseznamem"/>
        <w:numPr>
          <w:ilvl w:val="0"/>
          <w:numId w:val="33"/>
        </w:numPr>
        <w:rPr>
          <w:rStyle w:val="Siln"/>
          <w:rFonts w:cstheme="minorHAnsi"/>
          <w:b w:val="0"/>
        </w:rPr>
      </w:pPr>
      <w:r>
        <w:rPr>
          <w:rStyle w:val="Siln"/>
          <w:rFonts w:cstheme="minorHAnsi"/>
          <w:b w:val="0"/>
        </w:rPr>
        <w:t>Zhodnocení majetku</w:t>
      </w:r>
    </w:p>
    <w:p w14:paraId="31CCF9BC" w14:textId="77777777" w:rsidR="007E0C3E" w:rsidRDefault="007E0C3E" w:rsidP="0080482E">
      <w:pPr>
        <w:pStyle w:val="Odstavecseseznamem"/>
        <w:numPr>
          <w:ilvl w:val="0"/>
          <w:numId w:val="33"/>
        </w:numPr>
        <w:rPr>
          <w:rStyle w:val="Siln"/>
          <w:rFonts w:cstheme="minorHAnsi"/>
          <w:b w:val="0"/>
        </w:rPr>
      </w:pPr>
      <w:r>
        <w:rPr>
          <w:rStyle w:val="Siln"/>
          <w:rFonts w:cstheme="minorHAnsi"/>
          <w:b w:val="0"/>
        </w:rPr>
        <w:t>Převod majetku</w:t>
      </w:r>
    </w:p>
    <w:p w14:paraId="1F956842" w14:textId="77777777" w:rsidR="007E0C3E" w:rsidRPr="00F2309F" w:rsidRDefault="007E0C3E" w:rsidP="0080482E">
      <w:pPr>
        <w:pStyle w:val="Odstavecseseznamem"/>
        <w:numPr>
          <w:ilvl w:val="0"/>
          <w:numId w:val="33"/>
        </w:numPr>
        <w:rPr>
          <w:rStyle w:val="Siln"/>
          <w:rFonts w:cstheme="minorHAnsi"/>
          <w:b w:val="0"/>
        </w:rPr>
      </w:pPr>
      <w:r w:rsidRPr="00F2309F">
        <w:rPr>
          <w:rStyle w:val="Siln"/>
          <w:rFonts w:cstheme="minorHAnsi"/>
          <w:b w:val="0"/>
        </w:rPr>
        <w:t>Přeřazení majetku</w:t>
      </w:r>
    </w:p>
    <w:p w14:paraId="41CD5FFA" w14:textId="77777777" w:rsidR="007E0C3E" w:rsidRPr="00F2309F" w:rsidRDefault="007E0C3E" w:rsidP="0080482E">
      <w:pPr>
        <w:pStyle w:val="Odstavecseseznamem"/>
        <w:numPr>
          <w:ilvl w:val="0"/>
          <w:numId w:val="33"/>
        </w:numPr>
        <w:rPr>
          <w:rStyle w:val="Siln"/>
          <w:rFonts w:cstheme="minorHAnsi"/>
          <w:b w:val="0"/>
        </w:rPr>
      </w:pPr>
      <w:r w:rsidRPr="00F2309F">
        <w:rPr>
          <w:rStyle w:val="Siln"/>
          <w:rFonts w:cstheme="minorHAnsi"/>
          <w:b w:val="0"/>
        </w:rPr>
        <w:t xml:space="preserve">Vyřazení </w:t>
      </w:r>
      <w:r>
        <w:rPr>
          <w:rStyle w:val="Siln"/>
          <w:rFonts w:cstheme="minorHAnsi"/>
          <w:b w:val="0"/>
        </w:rPr>
        <w:t>majetku</w:t>
      </w:r>
    </w:p>
    <w:p w14:paraId="7EE7D5E7" w14:textId="77777777" w:rsidR="007E0C3E" w:rsidRPr="00F2309F" w:rsidRDefault="007E0C3E" w:rsidP="0080482E">
      <w:pPr>
        <w:pStyle w:val="Odstavecseseznamem"/>
        <w:numPr>
          <w:ilvl w:val="0"/>
          <w:numId w:val="33"/>
        </w:numPr>
        <w:rPr>
          <w:rStyle w:val="Siln"/>
          <w:rFonts w:cstheme="minorHAnsi"/>
          <w:b w:val="0"/>
        </w:rPr>
      </w:pPr>
      <w:r w:rsidRPr="00F2309F">
        <w:rPr>
          <w:rStyle w:val="Siln"/>
          <w:rFonts w:cstheme="minorHAnsi"/>
          <w:b w:val="0"/>
        </w:rPr>
        <w:t xml:space="preserve">Rozdělení </w:t>
      </w:r>
      <w:r>
        <w:rPr>
          <w:rStyle w:val="Siln"/>
          <w:rFonts w:cstheme="minorHAnsi"/>
          <w:b w:val="0"/>
        </w:rPr>
        <w:t>majetku</w:t>
      </w:r>
    </w:p>
    <w:p w14:paraId="1F060830" w14:textId="38B0FBC0"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Odpisy, fondy pro odpisy</w:t>
      </w:r>
    </w:p>
    <w:p w14:paraId="4574EA49"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Drobný majetek, SKP, OOPP</w:t>
      </w:r>
    </w:p>
    <w:p w14:paraId="314CCBFC"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Integrace DM v oblasti nákupu</w:t>
      </w:r>
    </w:p>
    <w:p w14:paraId="6A3A57BD"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Finanční deníky DM</w:t>
      </w:r>
    </w:p>
    <w:p w14:paraId="5B44DBA7"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Deníky DM</w:t>
      </w:r>
    </w:p>
    <w:p w14:paraId="7BAB8861"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Periodický výpočet odpisů (účetních i daňových)</w:t>
      </w:r>
    </w:p>
    <w:p w14:paraId="7E9BF4F5"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 xml:space="preserve">Podpůrná evidence pro údržbu majetku </w:t>
      </w:r>
    </w:p>
    <w:p w14:paraId="401167CB"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 xml:space="preserve">Údržba </w:t>
      </w:r>
      <w:r>
        <w:rPr>
          <w:rStyle w:val="Siln"/>
          <w:rFonts w:cstheme="minorHAnsi"/>
          <w:b w:val="0"/>
        </w:rPr>
        <w:t>majetku</w:t>
      </w:r>
    </w:p>
    <w:p w14:paraId="76C7BC45"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Evidence pracovních pomůcek</w:t>
      </w:r>
    </w:p>
    <w:p w14:paraId="678EA7FD" w14:textId="77777777" w:rsidR="00F2309F" w:rsidRPr="00F2309F" w:rsidRDefault="00F2309F" w:rsidP="0080482E">
      <w:pPr>
        <w:pStyle w:val="Odstavecseseznamem"/>
        <w:numPr>
          <w:ilvl w:val="0"/>
          <w:numId w:val="33"/>
        </w:numPr>
        <w:rPr>
          <w:rStyle w:val="Siln"/>
          <w:rFonts w:cstheme="minorHAnsi"/>
          <w:b w:val="0"/>
        </w:rPr>
      </w:pPr>
      <w:r w:rsidRPr="00F2309F">
        <w:rPr>
          <w:rStyle w:val="Siln"/>
          <w:rFonts w:cstheme="minorHAnsi"/>
          <w:b w:val="0"/>
        </w:rPr>
        <w:t>Vazba na karty zaměstnanců</w:t>
      </w:r>
    </w:p>
    <w:p w14:paraId="66CF77BD" w14:textId="77777777" w:rsidR="00F2309F" w:rsidRPr="00F2309F" w:rsidRDefault="00F2309F" w:rsidP="0080482E">
      <w:pPr>
        <w:pStyle w:val="Odstavecseseznamem"/>
        <w:numPr>
          <w:ilvl w:val="0"/>
          <w:numId w:val="33"/>
        </w:numPr>
        <w:rPr>
          <w:rStyle w:val="Siln"/>
          <w:rFonts w:cstheme="minorHAnsi"/>
          <w:b w:val="0"/>
          <w:szCs w:val="22"/>
        </w:rPr>
      </w:pPr>
      <w:r>
        <w:rPr>
          <w:rStyle w:val="Siln"/>
          <w:rFonts w:cstheme="minorHAnsi"/>
          <w:b w:val="0"/>
        </w:rPr>
        <w:t>Inventarizace majetku v rámci jeho</w:t>
      </w:r>
      <w:r w:rsidRPr="00F2309F">
        <w:rPr>
          <w:rStyle w:val="Siln"/>
          <w:rFonts w:cstheme="minorHAnsi"/>
          <w:b w:val="0"/>
        </w:rPr>
        <w:t xml:space="preserve"> umístění (vč. elektronické varianty s využitím čteček čárového kódu)</w:t>
      </w:r>
    </w:p>
    <w:p w14:paraId="45B7E481" w14:textId="77777777" w:rsidR="000650DE" w:rsidRDefault="000650DE" w:rsidP="00F2309F">
      <w:pPr>
        <w:pStyle w:val="Odstavecseseznamem"/>
        <w:ind w:left="720"/>
        <w:rPr>
          <w:rStyle w:val="Siln"/>
          <w:rFonts w:cstheme="minorHAnsi"/>
          <w:b w:val="0"/>
          <w:szCs w:val="22"/>
        </w:rPr>
      </w:pPr>
    </w:p>
    <w:p w14:paraId="45CE3168" w14:textId="77777777" w:rsidR="00BF4D55" w:rsidRPr="00BF4D55" w:rsidRDefault="00BF4D55" w:rsidP="214EF9A5">
      <w:pPr>
        <w:pStyle w:val="Nadpis2"/>
        <w:rPr>
          <w:rStyle w:val="Siln"/>
          <w:rFonts w:cstheme="minorBidi"/>
          <w:b w:val="0"/>
          <w:bCs w:val="0"/>
        </w:rPr>
      </w:pPr>
      <w:bookmarkStart w:id="9" w:name="_Toc887025360"/>
      <w:r w:rsidRPr="214EF9A5">
        <w:rPr>
          <w:rStyle w:val="Siln"/>
          <w:rFonts w:cstheme="minorBidi"/>
          <w:b w:val="0"/>
          <w:bCs w:val="0"/>
        </w:rPr>
        <w:t>Controlling</w:t>
      </w:r>
      <w:bookmarkEnd w:id="9"/>
    </w:p>
    <w:p w14:paraId="124A42EB" w14:textId="77777777" w:rsidR="00BF4D55" w:rsidRDefault="00BF4D55" w:rsidP="00BF4D55">
      <w:pPr>
        <w:ind w:left="360"/>
        <w:jc w:val="both"/>
        <w:rPr>
          <w:rStyle w:val="Siln"/>
          <w:rFonts w:cstheme="minorHAnsi"/>
          <w:b w:val="0"/>
        </w:rPr>
      </w:pPr>
      <w:r w:rsidRPr="001C5FEA">
        <w:rPr>
          <w:rStyle w:val="Siln"/>
          <w:rFonts w:cstheme="minorHAnsi"/>
          <w:b w:val="0"/>
        </w:rPr>
        <w:t>Modul určený pro základní controllingové procesy – rozpočtování, rozpouštění nákladů a výnosů pomocí klíčů, bazální pohledy na účetní data přes definované dimenze provázané s modulem správa financí a jejich administrace.</w:t>
      </w:r>
    </w:p>
    <w:p w14:paraId="45F5E692" w14:textId="77777777" w:rsidR="00BF4D55" w:rsidRDefault="00BF4D55" w:rsidP="00BF4D55">
      <w:pPr>
        <w:ind w:left="360"/>
        <w:jc w:val="both"/>
        <w:rPr>
          <w:rStyle w:val="Siln"/>
          <w:rFonts w:cstheme="minorHAnsi"/>
          <w:b w:val="0"/>
          <w:u w:val="single"/>
        </w:rPr>
      </w:pPr>
      <w:r w:rsidRPr="0084349A">
        <w:rPr>
          <w:rStyle w:val="Siln"/>
          <w:rFonts w:cstheme="minorHAnsi"/>
          <w:b w:val="0"/>
          <w:u w:val="single"/>
        </w:rPr>
        <w:t>Požadovaná funkcionalita:</w:t>
      </w:r>
    </w:p>
    <w:p w14:paraId="059B4789" w14:textId="77777777" w:rsidR="00BF4D55" w:rsidRPr="001C5FEA" w:rsidRDefault="00BF4D55" w:rsidP="00BF4D55">
      <w:pPr>
        <w:pStyle w:val="Odstavecseseznamem"/>
        <w:numPr>
          <w:ilvl w:val="0"/>
          <w:numId w:val="37"/>
        </w:numPr>
        <w:rPr>
          <w:rStyle w:val="Siln"/>
          <w:rFonts w:cstheme="minorHAnsi"/>
          <w:b w:val="0"/>
        </w:rPr>
      </w:pPr>
      <w:r w:rsidRPr="001C5FEA">
        <w:rPr>
          <w:rStyle w:val="Siln"/>
          <w:rFonts w:cstheme="minorHAnsi"/>
          <w:b w:val="0"/>
        </w:rPr>
        <w:t>Správa rozpočtů (definice a vyhodnocení rozpočtu, typ rozpočtu, převody částek rozpočtu, úprava hodnoty rozpočtu, automatický převod a kontrola čerpání rozpočtu, vyhodnocení rozpočtu dle dimenzí, rozpočtování dle sledovaných středisek a účetních kont, rozpočtování jednotlivých dimenzí)</w:t>
      </w:r>
    </w:p>
    <w:p w14:paraId="3113F3BD" w14:textId="77777777" w:rsidR="00BF4D55" w:rsidRPr="001C5FEA" w:rsidRDefault="00BF4D55" w:rsidP="00BF4D55">
      <w:pPr>
        <w:pStyle w:val="Odstavecseseznamem"/>
        <w:numPr>
          <w:ilvl w:val="0"/>
          <w:numId w:val="37"/>
        </w:numPr>
        <w:rPr>
          <w:rStyle w:val="Siln"/>
          <w:rFonts w:cstheme="minorHAnsi"/>
          <w:b w:val="0"/>
        </w:rPr>
      </w:pPr>
      <w:r w:rsidRPr="001C5FEA">
        <w:rPr>
          <w:rStyle w:val="Siln"/>
          <w:rFonts w:cstheme="minorHAnsi"/>
          <w:b w:val="0"/>
        </w:rPr>
        <w:t>Nástroje pro controllingové operace (zejm. kopie rozpočtu, převody rozpočtů, procen</w:t>
      </w:r>
      <w:r>
        <w:rPr>
          <w:rStyle w:val="Siln"/>
          <w:rFonts w:cstheme="minorHAnsi"/>
          <w:b w:val="0"/>
        </w:rPr>
        <w:t>tní</w:t>
      </w:r>
      <w:r w:rsidRPr="001C5FEA">
        <w:rPr>
          <w:rStyle w:val="Siln"/>
          <w:rFonts w:cstheme="minorHAnsi"/>
          <w:b w:val="0"/>
        </w:rPr>
        <w:t xml:space="preserve"> úprava výše rozpočtu)</w:t>
      </w:r>
    </w:p>
    <w:p w14:paraId="657A7080" w14:textId="77777777" w:rsidR="00BF4D55" w:rsidRPr="001C5FEA" w:rsidRDefault="00BF4D55" w:rsidP="00BF4D55">
      <w:pPr>
        <w:pStyle w:val="Odstavecseseznamem"/>
        <w:numPr>
          <w:ilvl w:val="0"/>
          <w:numId w:val="37"/>
        </w:numPr>
        <w:rPr>
          <w:rStyle w:val="Siln"/>
          <w:rFonts w:cstheme="minorHAnsi"/>
          <w:b w:val="0"/>
        </w:rPr>
      </w:pPr>
      <w:r w:rsidRPr="001C5FEA">
        <w:rPr>
          <w:rStyle w:val="Siln"/>
          <w:rFonts w:cstheme="minorHAnsi"/>
          <w:b w:val="0"/>
        </w:rPr>
        <w:t>Rozúčtování nákladů (klíče a rozúčtování věcných položek)</w:t>
      </w:r>
    </w:p>
    <w:p w14:paraId="253ACC59" w14:textId="77777777" w:rsidR="00BF4D55" w:rsidRPr="001C5FEA" w:rsidRDefault="00BF4D55" w:rsidP="00BF4D55">
      <w:pPr>
        <w:pStyle w:val="Odstavecseseznamem"/>
        <w:numPr>
          <w:ilvl w:val="0"/>
          <w:numId w:val="37"/>
        </w:numPr>
        <w:rPr>
          <w:rStyle w:val="Siln"/>
          <w:rFonts w:cstheme="minorHAnsi"/>
          <w:b w:val="0"/>
        </w:rPr>
      </w:pPr>
      <w:r w:rsidRPr="001C5FEA">
        <w:rPr>
          <w:rStyle w:val="Siln"/>
          <w:rFonts w:cstheme="minorHAnsi"/>
          <w:b w:val="0"/>
        </w:rPr>
        <w:t>Reporting pro potřeby controllingového odd. i koncových uživatelů</w:t>
      </w:r>
    </w:p>
    <w:p w14:paraId="5BBE30BF" w14:textId="77777777" w:rsidR="00BF4D55" w:rsidRPr="001C5FEA" w:rsidRDefault="00BF4D55" w:rsidP="00BF4D55">
      <w:pPr>
        <w:pStyle w:val="Odstavecseseznamem"/>
        <w:numPr>
          <w:ilvl w:val="0"/>
          <w:numId w:val="37"/>
        </w:numPr>
        <w:rPr>
          <w:rStyle w:val="Siln"/>
          <w:rFonts w:cstheme="minorHAnsi"/>
          <w:b w:val="0"/>
        </w:rPr>
      </w:pPr>
      <w:r w:rsidRPr="001C5FEA">
        <w:rPr>
          <w:rStyle w:val="Siln"/>
          <w:rFonts w:cstheme="minorHAnsi"/>
          <w:b w:val="0"/>
        </w:rPr>
        <w:t>Možnost oddělené evidence dat (samostatná controllingová společnost)</w:t>
      </w:r>
    </w:p>
    <w:p w14:paraId="5C257ADA" w14:textId="6F055FEB" w:rsidR="00EC5B0C" w:rsidRPr="00EC5B0C" w:rsidRDefault="00BF4D55" w:rsidP="00EC5B0C">
      <w:pPr>
        <w:pStyle w:val="Odstavecseseznamem"/>
        <w:numPr>
          <w:ilvl w:val="0"/>
          <w:numId w:val="37"/>
        </w:numPr>
        <w:rPr>
          <w:rStyle w:val="Siln"/>
          <w:rFonts w:cstheme="minorHAnsi"/>
          <w:b w:val="0"/>
        </w:rPr>
      </w:pPr>
      <w:r w:rsidRPr="001C5FEA">
        <w:rPr>
          <w:rStyle w:val="Siln"/>
          <w:rFonts w:cstheme="minorHAnsi"/>
          <w:b w:val="0"/>
        </w:rPr>
        <w:t>Vnitro</w:t>
      </w:r>
      <w:r>
        <w:rPr>
          <w:rStyle w:val="Siln"/>
          <w:rFonts w:cstheme="minorHAnsi"/>
          <w:b w:val="0"/>
        </w:rPr>
        <w:t xml:space="preserve"> </w:t>
      </w:r>
      <w:r w:rsidRPr="001C5FEA">
        <w:rPr>
          <w:rStyle w:val="Siln"/>
          <w:rFonts w:cstheme="minorHAnsi"/>
          <w:b w:val="0"/>
        </w:rPr>
        <w:t>účetnictví</w:t>
      </w:r>
    </w:p>
    <w:p w14:paraId="1D36E7CE" w14:textId="77777777" w:rsidR="00BF4D55" w:rsidRDefault="00BF4D55" w:rsidP="00F2309F">
      <w:pPr>
        <w:pStyle w:val="Odstavecseseznamem"/>
        <w:ind w:left="720"/>
        <w:rPr>
          <w:rStyle w:val="Siln"/>
          <w:rFonts w:cstheme="minorHAnsi"/>
          <w:b w:val="0"/>
          <w:szCs w:val="22"/>
        </w:rPr>
      </w:pPr>
    </w:p>
    <w:p w14:paraId="5BF76973" w14:textId="77777777" w:rsidR="007A27DD" w:rsidRPr="00541EE4" w:rsidRDefault="007A27DD" w:rsidP="00EC5B0C">
      <w:pPr>
        <w:pStyle w:val="Nadpis2"/>
        <w:rPr>
          <w:rStyle w:val="Siln"/>
          <w:b w:val="0"/>
          <w:bCs w:val="0"/>
        </w:rPr>
      </w:pPr>
      <w:bookmarkStart w:id="10" w:name="_Toc1805212215"/>
      <w:r w:rsidRPr="214EF9A5">
        <w:rPr>
          <w:rStyle w:val="Siln"/>
          <w:b w:val="0"/>
          <w:bCs w:val="0"/>
        </w:rPr>
        <w:t>Nákup</w:t>
      </w:r>
      <w:bookmarkEnd w:id="10"/>
    </w:p>
    <w:p w14:paraId="3D955837" w14:textId="32A410A0" w:rsidR="007A27DD" w:rsidRDefault="007A27DD" w:rsidP="007A27DD">
      <w:pPr>
        <w:ind w:left="360"/>
        <w:jc w:val="both"/>
        <w:rPr>
          <w:rStyle w:val="Siln"/>
          <w:rFonts w:cstheme="minorHAnsi"/>
          <w:b w:val="0"/>
        </w:rPr>
      </w:pPr>
      <w:r>
        <w:rPr>
          <w:rStyle w:val="Siln"/>
          <w:rFonts w:cstheme="minorHAnsi"/>
          <w:b w:val="0"/>
        </w:rPr>
        <w:t>V oblasti nákupu se řídí</w:t>
      </w:r>
      <w:r w:rsidRPr="00C81F06">
        <w:rPr>
          <w:rStyle w:val="Siln"/>
          <w:rFonts w:cstheme="minorHAnsi"/>
          <w:b w:val="0"/>
        </w:rPr>
        <w:t xml:space="preserve"> a sprav</w:t>
      </w:r>
      <w:r>
        <w:rPr>
          <w:rStyle w:val="Siln"/>
          <w:rFonts w:cstheme="minorHAnsi"/>
          <w:b w:val="0"/>
        </w:rPr>
        <w:t>ují</w:t>
      </w:r>
      <w:r w:rsidRPr="00C81F06">
        <w:rPr>
          <w:rStyle w:val="Siln"/>
          <w:rFonts w:cstheme="minorHAnsi"/>
          <w:b w:val="0"/>
        </w:rPr>
        <w:t xml:space="preserve"> nákupní procesy společnosti</w:t>
      </w:r>
      <w:r>
        <w:rPr>
          <w:rStyle w:val="Siln"/>
          <w:rFonts w:cstheme="minorHAnsi"/>
          <w:b w:val="0"/>
        </w:rPr>
        <w:t xml:space="preserve">, </w:t>
      </w:r>
      <w:r w:rsidRPr="00C81F06">
        <w:rPr>
          <w:rStyle w:val="Siln"/>
          <w:rFonts w:cstheme="minorHAnsi"/>
          <w:b w:val="0"/>
        </w:rPr>
        <w:t>provád</w:t>
      </w:r>
      <w:r>
        <w:rPr>
          <w:rStyle w:val="Siln"/>
          <w:rFonts w:cstheme="minorHAnsi"/>
          <w:b w:val="0"/>
        </w:rPr>
        <w:t>ějí se</w:t>
      </w:r>
      <w:r w:rsidRPr="00C81F06">
        <w:rPr>
          <w:rStyle w:val="Siln"/>
          <w:rFonts w:cstheme="minorHAnsi"/>
          <w:b w:val="0"/>
        </w:rPr>
        <w:t xml:space="preserve"> činnosti spojené se závazky</w:t>
      </w:r>
      <w:r>
        <w:rPr>
          <w:rStyle w:val="Siln"/>
          <w:rFonts w:cstheme="minorHAnsi"/>
          <w:b w:val="0"/>
        </w:rPr>
        <w:t xml:space="preserve"> a správou </w:t>
      </w:r>
      <w:r w:rsidRPr="00C81F06">
        <w:rPr>
          <w:rStyle w:val="Siln"/>
          <w:rFonts w:cstheme="minorHAnsi"/>
          <w:b w:val="0"/>
        </w:rPr>
        <w:t>dodavatelů. Správu nákupu a závazk</w:t>
      </w:r>
      <w:r w:rsidR="00CB0733">
        <w:rPr>
          <w:rStyle w:val="Siln"/>
          <w:rFonts w:cstheme="minorHAnsi"/>
          <w:b w:val="0"/>
        </w:rPr>
        <w:t>ů</w:t>
      </w:r>
      <w:r w:rsidRPr="00C81F06">
        <w:rPr>
          <w:rStyle w:val="Siln"/>
          <w:rFonts w:cstheme="minorHAnsi"/>
          <w:b w:val="0"/>
        </w:rPr>
        <w:t xml:space="preserve"> je možn</w:t>
      </w:r>
      <w:r w:rsidR="00CB0733">
        <w:rPr>
          <w:rStyle w:val="Siln"/>
          <w:rFonts w:cstheme="minorHAnsi"/>
          <w:b w:val="0"/>
        </w:rPr>
        <w:t>é</w:t>
      </w:r>
      <w:r w:rsidRPr="00C81F06">
        <w:rPr>
          <w:rStyle w:val="Siln"/>
          <w:rFonts w:cstheme="minorHAnsi"/>
          <w:b w:val="0"/>
        </w:rPr>
        <w:t xml:space="preserve"> provádět </w:t>
      </w:r>
      <w:r w:rsidR="00CB0733">
        <w:rPr>
          <w:rStyle w:val="Siln"/>
          <w:rFonts w:cstheme="minorHAnsi"/>
          <w:b w:val="0"/>
        </w:rPr>
        <w:t>jak v tuzemském, tak v</w:t>
      </w:r>
      <w:r w:rsidRPr="00C81F06">
        <w:rPr>
          <w:rStyle w:val="Siln"/>
          <w:rFonts w:cstheme="minorHAnsi"/>
          <w:b w:val="0"/>
        </w:rPr>
        <w:t xml:space="preserve"> mezinárodní</w:t>
      </w:r>
      <w:r w:rsidR="00CB0733">
        <w:rPr>
          <w:rStyle w:val="Siln"/>
          <w:rFonts w:cstheme="minorHAnsi"/>
          <w:b w:val="0"/>
        </w:rPr>
        <w:t>m</w:t>
      </w:r>
      <w:r w:rsidRPr="00C81F06">
        <w:rPr>
          <w:rStyle w:val="Siln"/>
          <w:rFonts w:cstheme="minorHAnsi"/>
          <w:b w:val="0"/>
        </w:rPr>
        <w:t xml:space="preserve"> prostředí.</w:t>
      </w:r>
    </w:p>
    <w:p w14:paraId="2565FDFD" w14:textId="77777777" w:rsidR="007A27DD" w:rsidRPr="0084349A" w:rsidRDefault="007A27DD" w:rsidP="007A27DD">
      <w:pPr>
        <w:ind w:left="360"/>
        <w:jc w:val="both"/>
        <w:rPr>
          <w:rStyle w:val="Siln"/>
          <w:rFonts w:cstheme="minorHAnsi"/>
          <w:b w:val="0"/>
          <w:u w:val="single"/>
        </w:rPr>
      </w:pPr>
      <w:r w:rsidRPr="0084349A">
        <w:rPr>
          <w:rStyle w:val="Siln"/>
          <w:rFonts w:cstheme="minorHAnsi"/>
          <w:b w:val="0"/>
          <w:u w:val="single"/>
        </w:rPr>
        <w:lastRenderedPageBreak/>
        <w:t>Požadovaná funkcionalita:</w:t>
      </w:r>
    </w:p>
    <w:p w14:paraId="54CD9BBD"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Evidence a správa dodavatelů, saldo</w:t>
      </w:r>
    </w:p>
    <w:p w14:paraId="6EDC90C7"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Nákupní slevy a ceny</w:t>
      </w:r>
    </w:p>
    <w:p w14:paraId="1EAB0A72"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Poptávky</w:t>
      </w:r>
    </w:p>
    <w:p w14:paraId="22BC7D79"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Parametrizace zboží pro automatické objednávání</w:t>
      </w:r>
    </w:p>
    <w:p w14:paraId="34265E6E" w14:textId="116F0840" w:rsidR="007A27DD" w:rsidRPr="00C81F06" w:rsidRDefault="00BA0C4A" w:rsidP="007A27DD">
      <w:pPr>
        <w:pStyle w:val="Odstavecseseznamem"/>
        <w:numPr>
          <w:ilvl w:val="0"/>
          <w:numId w:val="35"/>
        </w:numPr>
        <w:rPr>
          <w:rStyle w:val="Siln"/>
          <w:rFonts w:cstheme="minorHAnsi"/>
          <w:b w:val="0"/>
        </w:rPr>
      </w:pPr>
      <w:r>
        <w:rPr>
          <w:rStyle w:val="Siln"/>
          <w:rFonts w:cstheme="minorHAnsi"/>
          <w:b w:val="0"/>
        </w:rPr>
        <w:t>Evidence</w:t>
      </w:r>
      <w:r w:rsidR="007A27DD" w:rsidRPr="00C81F06">
        <w:rPr>
          <w:rStyle w:val="Siln"/>
          <w:rFonts w:cstheme="minorHAnsi"/>
          <w:b w:val="0"/>
        </w:rPr>
        <w:t xml:space="preserve"> požadavků na nákup</w:t>
      </w:r>
    </w:p>
    <w:p w14:paraId="3F0162C6"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Plánování objednávek</w:t>
      </w:r>
    </w:p>
    <w:p w14:paraId="33372457"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Hromadné objednávky</w:t>
      </w:r>
    </w:p>
    <w:p w14:paraId="6579F259" w14:textId="2396F6EF" w:rsidR="007A27DD" w:rsidRPr="00C81F06" w:rsidRDefault="00BA0C4A" w:rsidP="007A27DD">
      <w:pPr>
        <w:pStyle w:val="Odstavecseseznamem"/>
        <w:numPr>
          <w:ilvl w:val="0"/>
          <w:numId w:val="35"/>
        </w:numPr>
        <w:rPr>
          <w:rStyle w:val="Siln"/>
          <w:rFonts w:cstheme="minorHAnsi"/>
          <w:b w:val="0"/>
        </w:rPr>
      </w:pPr>
      <w:r>
        <w:rPr>
          <w:rStyle w:val="Siln"/>
          <w:rFonts w:cstheme="minorHAnsi"/>
          <w:b w:val="0"/>
        </w:rPr>
        <w:t>Jednorázové o</w:t>
      </w:r>
      <w:r w:rsidR="007A27DD" w:rsidRPr="00C81F06">
        <w:rPr>
          <w:rStyle w:val="Siln"/>
          <w:rFonts w:cstheme="minorHAnsi"/>
          <w:b w:val="0"/>
        </w:rPr>
        <w:t>bjednávky</w:t>
      </w:r>
    </w:p>
    <w:p w14:paraId="12532AE2"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Zálohové faktury</w:t>
      </w:r>
    </w:p>
    <w:p w14:paraId="3872C606" w14:textId="6BB16D4A" w:rsidR="00C22A81" w:rsidRPr="00C81F06" w:rsidRDefault="00C22A81" w:rsidP="00C22A81">
      <w:pPr>
        <w:pStyle w:val="Odstavecseseznamem"/>
        <w:numPr>
          <w:ilvl w:val="0"/>
          <w:numId w:val="35"/>
        </w:numPr>
        <w:rPr>
          <w:rStyle w:val="Siln"/>
          <w:rFonts w:cstheme="minorHAnsi"/>
          <w:b w:val="0"/>
        </w:rPr>
      </w:pPr>
      <w:r w:rsidRPr="00C81F06">
        <w:rPr>
          <w:rStyle w:val="Siln"/>
          <w:rFonts w:cstheme="minorHAnsi"/>
          <w:b w:val="0"/>
        </w:rPr>
        <w:t>Faktury</w:t>
      </w:r>
      <w:r>
        <w:rPr>
          <w:rStyle w:val="Siln"/>
          <w:rFonts w:cstheme="minorHAnsi"/>
          <w:b w:val="0"/>
        </w:rPr>
        <w:t xml:space="preserve"> – daňové doklady</w:t>
      </w:r>
      <w:r w:rsidR="008F11FB">
        <w:rPr>
          <w:rStyle w:val="Siln"/>
          <w:rFonts w:cstheme="minorHAnsi"/>
          <w:b w:val="0"/>
        </w:rPr>
        <w:t xml:space="preserve"> s možností rozúčtování mezi jednotlivá Centra / Správce</w:t>
      </w:r>
    </w:p>
    <w:p w14:paraId="43D50C0D" w14:textId="77777777" w:rsidR="00C22A81" w:rsidRDefault="00C22A81" w:rsidP="00C22A81">
      <w:pPr>
        <w:pStyle w:val="Odstavecseseznamem"/>
        <w:numPr>
          <w:ilvl w:val="0"/>
          <w:numId w:val="35"/>
        </w:numPr>
        <w:rPr>
          <w:rStyle w:val="Siln"/>
          <w:rFonts w:cstheme="minorHAnsi"/>
          <w:b w:val="0"/>
        </w:rPr>
      </w:pPr>
      <w:r>
        <w:rPr>
          <w:rStyle w:val="Siln"/>
          <w:rFonts w:cstheme="minorHAnsi"/>
          <w:b w:val="0"/>
        </w:rPr>
        <w:t>K</w:t>
      </w:r>
      <w:r w:rsidRPr="00C81F06">
        <w:rPr>
          <w:rStyle w:val="Siln"/>
          <w:rFonts w:cstheme="minorHAnsi"/>
          <w:b w:val="0"/>
        </w:rPr>
        <w:t>niha došlých faktur</w:t>
      </w:r>
    </w:p>
    <w:p w14:paraId="3B57CC17" w14:textId="31AFE044" w:rsidR="00290749" w:rsidRPr="00C81F06" w:rsidRDefault="00B5191C" w:rsidP="00C22A81">
      <w:pPr>
        <w:pStyle w:val="Odstavecseseznamem"/>
        <w:numPr>
          <w:ilvl w:val="0"/>
          <w:numId w:val="35"/>
        </w:numPr>
        <w:rPr>
          <w:rStyle w:val="Siln"/>
          <w:rFonts w:cstheme="minorHAnsi"/>
          <w:b w:val="0"/>
        </w:rPr>
      </w:pPr>
      <w:r>
        <w:rPr>
          <w:rStyle w:val="Siln"/>
          <w:rFonts w:cstheme="minorHAnsi"/>
          <w:b w:val="0"/>
        </w:rPr>
        <w:t xml:space="preserve">Párování faktur na Veřejné zakázky a Smlouvy s kontrolou </w:t>
      </w:r>
      <w:r w:rsidR="00DD661A">
        <w:rPr>
          <w:rStyle w:val="Siln"/>
          <w:rFonts w:cstheme="minorHAnsi"/>
          <w:b w:val="0"/>
        </w:rPr>
        <w:t xml:space="preserve">platnosti, </w:t>
      </w:r>
      <w:r w:rsidR="00825769">
        <w:rPr>
          <w:rStyle w:val="Siln"/>
          <w:rFonts w:cstheme="minorHAnsi"/>
          <w:b w:val="0"/>
        </w:rPr>
        <w:t>limitu plnění</w:t>
      </w:r>
      <w:r w:rsidR="00E41C65">
        <w:rPr>
          <w:rStyle w:val="Siln"/>
          <w:rFonts w:cstheme="minorHAnsi"/>
          <w:b w:val="0"/>
        </w:rPr>
        <w:t xml:space="preserve">, </w:t>
      </w:r>
      <w:r w:rsidR="005F78C1">
        <w:rPr>
          <w:rStyle w:val="Siln"/>
          <w:rFonts w:cstheme="minorHAnsi"/>
          <w:b w:val="0"/>
        </w:rPr>
        <w:t xml:space="preserve">a přebírání </w:t>
      </w:r>
      <w:r w:rsidR="00BD3B72">
        <w:rPr>
          <w:rStyle w:val="Siln"/>
          <w:rFonts w:cstheme="minorHAnsi"/>
          <w:b w:val="0"/>
        </w:rPr>
        <w:t xml:space="preserve">lhůty splatnosti dle hierarchie Dodavatel </w:t>
      </w:r>
      <w:r w:rsidR="00B47D73">
        <w:rPr>
          <w:rStyle w:val="Siln"/>
          <w:rFonts w:cstheme="minorHAnsi"/>
          <w:b w:val="0"/>
        </w:rPr>
        <w:t>–</w:t>
      </w:r>
      <w:r w:rsidR="00BD3B72">
        <w:rPr>
          <w:rStyle w:val="Siln"/>
          <w:rFonts w:cstheme="minorHAnsi"/>
          <w:b w:val="0"/>
        </w:rPr>
        <w:t xml:space="preserve"> </w:t>
      </w:r>
      <w:r w:rsidR="004F0A42">
        <w:rPr>
          <w:rStyle w:val="Siln"/>
          <w:rFonts w:cstheme="minorHAnsi"/>
          <w:b w:val="0"/>
        </w:rPr>
        <w:t>Zakázka – Smlouvy</w:t>
      </w:r>
    </w:p>
    <w:p w14:paraId="1BA0DED2"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Příjemky</w:t>
      </w:r>
    </w:p>
    <w:p w14:paraId="474FFBE8"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Objednávky vratek</w:t>
      </w:r>
    </w:p>
    <w:p w14:paraId="627FC7E0"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Příjemky vratek</w:t>
      </w:r>
    </w:p>
    <w:p w14:paraId="5AE8D1DD" w14:textId="77777777" w:rsidR="00C22A81" w:rsidRPr="00C81F06" w:rsidRDefault="007A27DD" w:rsidP="00C22A81">
      <w:pPr>
        <w:pStyle w:val="Odstavecseseznamem"/>
        <w:numPr>
          <w:ilvl w:val="0"/>
          <w:numId w:val="35"/>
        </w:numPr>
        <w:rPr>
          <w:rStyle w:val="Siln"/>
          <w:rFonts w:cstheme="minorHAnsi"/>
          <w:b w:val="0"/>
        </w:rPr>
      </w:pPr>
      <w:r w:rsidRPr="00C81F06">
        <w:rPr>
          <w:rStyle w:val="Siln"/>
          <w:rFonts w:cstheme="minorHAnsi"/>
          <w:b w:val="0"/>
        </w:rPr>
        <w:t>Dobropisy</w:t>
      </w:r>
      <w:r w:rsidR="00C22A81">
        <w:rPr>
          <w:rStyle w:val="Siln"/>
          <w:rFonts w:cstheme="minorHAnsi"/>
          <w:b w:val="0"/>
        </w:rPr>
        <w:t>, opravné daňové doklady</w:t>
      </w:r>
    </w:p>
    <w:p w14:paraId="047C88DF"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Zpracování hlášení pro veřejné instituce</w:t>
      </w:r>
    </w:p>
    <w:p w14:paraId="41975A2D"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Zjednodušený oběh dokladů</w:t>
      </w:r>
    </w:p>
    <w:p w14:paraId="666B5340"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Plnění deníku majetku z nákupní faktury</w:t>
      </w:r>
    </w:p>
    <w:p w14:paraId="3E65B576" w14:textId="77777777" w:rsidR="007A27DD" w:rsidRDefault="007A27DD" w:rsidP="007A27DD">
      <w:pPr>
        <w:pStyle w:val="Odstavecseseznamem"/>
        <w:numPr>
          <w:ilvl w:val="0"/>
          <w:numId w:val="35"/>
        </w:numPr>
        <w:rPr>
          <w:rStyle w:val="Siln"/>
          <w:rFonts w:cstheme="minorHAnsi"/>
          <w:b w:val="0"/>
        </w:rPr>
      </w:pPr>
      <w:r w:rsidRPr="00C81F06">
        <w:rPr>
          <w:rStyle w:val="Siln"/>
          <w:rFonts w:cstheme="minorHAnsi"/>
          <w:b w:val="0"/>
        </w:rPr>
        <w:t>Penalizace, vč. penalizace záloh</w:t>
      </w:r>
    </w:p>
    <w:p w14:paraId="1F914925" w14:textId="3D9C2002" w:rsidR="00C22A81" w:rsidRPr="00C81F06" w:rsidRDefault="00C22A81" w:rsidP="007A27DD">
      <w:pPr>
        <w:pStyle w:val="Odstavecseseznamem"/>
        <w:numPr>
          <w:ilvl w:val="0"/>
          <w:numId w:val="35"/>
        </w:numPr>
        <w:rPr>
          <w:rStyle w:val="Siln"/>
          <w:rFonts w:cstheme="minorHAnsi"/>
          <w:b w:val="0"/>
        </w:rPr>
      </w:pPr>
      <w:r>
        <w:rPr>
          <w:rStyle w:val="Siln"/>
          <w:rFonts w:cstheme="minorHAnsi"/>
          <w:b w:val="0"/>
        </w:rPr>
        <w:t>Šablony předdefinovaných textů do interních i externích dokladů</w:t>
      </w:r>
      <w:r w:rsidRPr="003D678F">
        <w:rPr>
          <w:rStyle w:val="Siln"/>
          <w:rFonts w:cstheme="minorHAnsi"/>
          <w:b w:val="0"/>
        </w:rPr>
        <w:t>;</w:t>
      </w:r>
      <w:r>
        <w:rPr>
          <w:rStyle w:val="Siln"/>
          <w:rFonts w:cstheme="minorHAnsi"/>
          <w:b w:val="0"/>
        </w:rPr>
        <w:t xml:space="preserve"> interní poznámky, které se nezobrazují na dokladech dodavatelům</w:t>
      </w:r>
    </w:p>
    <w:p w14:paraId="5EEF4954" w14:textId="20A41CB9"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Hodnocení dodavatelů</w:t>
      </w:r>
      <w:r w:rsidR="00BA0C4A">
        <w:rPr>
          <w:rStyle w:val="Siln"/>
          <w:rFonts w:cstheme="minorHAnsi"/>
          <w:b w:val="0"/>
        </w:rPr>
        <w:t xml:space="preserve"> dle interně předdefinovaných kritérií na kartě dodavatele</w:t>
      </w:r>
    </w:p>
    <w:p w14:paraId="1CDD1713" w14:textId="77777777" w:rsidR="007A27DD" w:rsidRPr="00C81F06" w:rsidRDefault="007A27DD" w:rsidP="007A27DD">
      <w:pPr>
        <w:pStyle w:val="Odstavecseseznamem"/>
        <w:numPr>
          <w:ilvl w:val="0"/>
          <w:numId w:val="35"/>
        </w:numPr>
        <w:rPr>
          <w:rStyle w:val="Siln"/>
          <w:rFonts w:cstheme="minorHAnsi"/>
          <w:b w:val="0"/>
        </w:rPr>
      </w:pPr>
      <w:r w:rsidRPr="00C81F06">
        <w:rPr>
          <w:rStyle w:val="Siln"/>
          <w:rFonts w:cstheme="minorHAnsi"/>
          <w:b w:val="0"/>
        </w:rPr>
        <w:t>Specifické úpravy pro splatnosti faktur</w:t>
      </w:r>
    </w:p>
    <w:p w14:paraId="68CAFB88" w14:textId="77777777" w:rsidR="007A27DD" w:rsidRPr="00EC5B0C" w:rsidRDefault="007A27DD" w:rsidP="007A27DD">
      <w:pPr>
        <w:pStyle w:val="Odstavecseseznamem"/>
        <w:numPr>
          <w:ilvl w:val="0"/>
          <w:numId w:val="35"/>
        </w:numPr>
        <w:rPr>
          <w:rStyle w:val="Siln"/>
          <w:rFonts w:cstheme="minorHAnsi"/>
          <w:b w:val="0"/>
          <w:szCs w:val="22"/>
        </w:rPr>
      </w:pPr>
      <w:r w:rsidRPr="00C81F06">
        <w:rPr>
          <w:rStyle w:val="Siln"/>
          <w:rFonts w:cstheme="minorHAnsi"/>
          <w:b w:val="0"/>
        </w:rPr>
        <w:t>Archív dokladů</w:t>
      </w:r>
    </w:p>
    <w:p w14:paraId="45A93660" w14:textId="77777777" w:rsidR="00EC5B0C" w:rsidRPr="00EC5B0C" w:rsidRDefault="00EC5B0C" w:rsidP="00EC5B0C">
      <w:pPr>
        <w:ind w:left="360"/>
        <w:rPr>
          <w:rStyle w:val="Siln"/>
          <w:rFonts w:cstheme="minorHAnsi"/>
          <w:b w:val="0"/>
        </w:rPr>
      </w:pPr>
    </w:p>
    <w:p w14:paraId="3AC5FDAF" w14:textId="0229ED76" w:rsidR="00765325" w:rsidRPr="00541EE4" w:rsidRDefault="00765325" w:rsidP="00541EE4">
      <w:pPr>
        <w:pStyle w:val="Nadpis2"/>
        <w:rPr>
          <w:rStyle w:val="Siln"/>
          <w:b w:val="0"/>
          <w:bCs w:val="0"/>
        </w:rPr>
      </w:pPr>
      <w:bookmarkStart w:id="11" w:name="_Toc1755352264"/>
      <w:r w:rsidRPr="214EF9A5">
        <w:rPr>
          <w:rStyle w:val="Siln"/>
          <w:b w:val="0"/>
          <w:bCs w:val="0"/>
        </w:rPr>
        <w:t>Prodej</w:t>
      </w:r>
      <w:r w:rsidR="00293433" w:rsidRPr="214EF9A5">
        <w:rPr>
          <w:rStyle w:val="Siln"/>
          <w:b w:val="0"/>
          <w:bCs w:val="0"/>
        </w:rPr>
        <w:t xml:space="preserve"> a marketing</w:t>
      </w:r>
      <w:bookmarkEnd w:id="11"/>
    </w:p>
    <w:p w14:paraId="58A1EDBA" w14:textId="79D66041" w:rsidR="00C81F06" w:rsidRDefault="00C81F06" w:rsidP="00C81F06">
      <w:pPr>
        <w:pStyle w:val="Odstavecseseznamem"/>
        <w:ind w:left="360"/>
        <w:rPr>
          <w:rStyle w:val="Siln"/>
          <w:rFonts w:cstheme="minorHAnsi"/>
          <w:b w:val="0"/>
          <w:szCs w:val="22"/>
        </w:rPr>
      </w:pPr>
      <w:r w:rsidRPr="00C81F06">
        <w:rPr>
          <w:rStyle w:val="Siln"/>
          <w:rFonts w:cstheme="minorHAnsi"/>
          <w:b w:val="0"/>
          <w:szCs w:val="22"/>
        </w:rPr>
        <w:t>Modul zachycuje celý prodejní cyklus od tvorby nabídek přes objednávky a fakturaci až po dodávky služeb</w:t>
      </w:r>
      <w:r w:rsidR="008372A2">
        <w:rPr>
          <w:rStyle w:val="Siln"/>
          <w:rFonts w:cstheme="minorHAnsi"/>
          <w:b w:val="0"/>
          <w:szCs w:val="22"/>
        </w:rPr>
        <w:t xml:space="preserve"> nebo </w:t>
      </w:r>
      <w:r w:rsidRPr="00C81F06">
        <w:rPr>
          <w:rStyle w:val="Siln"/>
          <w:rFonts w:cstheme="minorHAnsi"/>
          <w:b w:val="0"/>
          <w:szCs w:val="22"/>
        </w:rPr>
        <w:t xml:space="preserve">zboží zákazníkům. Modul </w:t>
      </w:r>
      <w:r w:rsidR="008372A2">
        <w:rPr>
          <w:rStyle w:val="Siln"/>
          <w:rFonts w:cstheme="minorHAnsi"/>
          <w:b w:val="0"/>
          <w:szCs w:val="22"/>
        </w:rPr>
        <w:t>poskytuje</w:t>
      </w:r>
      <w:r w:rsidRPr="00C81F06">
        <w:rPr>
          <w:rStyle w:val="Siln"/>
          <w:rFonts w:cstheme="minorHAnsi"/>
          <w:b w:val="0"/>
          <w:szCs w:val="22"/>
        </w:rPr>
        <w:t xml:space="preserve"> kompletní nástroje pro správu zákazník</w:t>
      </w:r>
      <w:r w:rsidR="008372A2">
        <w:rPr>
          <w:rStyle w:val="Siln"/>
          <w:rFonts w:cstheme="minorHAnsi"/>
          <w:b w:val="0"/>
          <w:szCs w:val="22"/>
        </w:rPr>
        <w:t>ů</w:t>
      </w:r>
      <w:r w:rsidRPr="00C81F06">
        <w:rPr>
          <w:rStyle w:val="Siln"/>
          <w:rFonts w:cstheme="minorHAnsi"/>
          <w:b w:val="0"/>
          <w:szCs w:val="22"/>
        </w:rPr>
        <w:t xml:space="preserve"> a procesu prodeje v</w:t>
      </w:r>
      <w:r w:rsidR="00CB0733">
        <w:rPr>
          <w:rStyle w:val="Siln"/>
          <w:rFonts w:cstheme="minorHAnsi"/>
          <w:b w:val="0"/>
          <w:szCs w:val="22"/>
        </w:rPr>
        <w:t xml:space="preserve"> tuzemském i </w:t>
      </w:r>
      <w:r w:rsidRPr="00C81F06">
        <w:rPr>
          <w:rStyle w:val="Siln"/>
          <w:rFonts w:cstheme="minorHAnsi"/>
          <w:b w:val="0"/>
          <w:szCs w:val="22"/>
        </w:rPr>
        <w:t>mezinárodním prostředí.</w:t>
      </w:r>
    </w:p>
    <w:p w14:paraId="5729D987" w14:textId="77777777" w:rsidR="00C81F06" w:rsidRDefault="00C81F06" w:rsidP="00C81F06">
      <w:pPr>
        <w:pStyle w:val="Odstavecseseznamem"/>
        <w:ind w:left="360"/>
        <w:rPr>
          <w:rStyle w:val="Siln"/>
          <w:rFonts w:cstheme="minorHAnsi"/>
          <w:b w:val="0"/>
          <w:szCs w:val="22"/>
        </w:rPr>
      </w:pPr>
    </w:p>
    <w:p w14:paraId="7B8AEB87" w14:textId="77777777" w:rsidR="00C81F06" w:rsidRPr="0084349A" w:rsidRDefault="00C81F06" w:rsidP="00C81F06">
      <w:pPr>
        <w:ind w:left="360"/>
        <w:jc w:val="both"/>
        <w:rPr>
          <w:rStyle w:val="Siln"/>
          <w:rFonts w:cstheme="minorHAnsi"/>
          <w:b w:val="0"/>
          <w:u w:val="single"/>
        </w:rPr>
      </w:pPr>
      <w:r w:rsidRPr="0084349A">
        <w:rPr>
          <w:rStyle w:val="Siln"/>
          <w:rFonts w:cstheme="minorHAnsi"/>
          <w:b w:val="0"/>
          <w:u w:val="single"/>
        </w:rPr>
        <w:t>Požadovaná funkcionalita:</w:t>
      </w:r>
    </w:p>
    <w:p w14:paraId="6B525401" w14:textId="48CF6630" w:rsidR="00805067" w:rsidRPr="00BB6359" w:rsidRDefault="00805067" w:rsidP="00805067">
      <w:pPr>
        <w:pStyle w:val="Odstavecseseznamem"/>
        <w:numPr>
          <w:ilvl w:val="0"/>
          <w:numId w:val="34"/>
        </w:numPr>
        <w:spacing w:before="0" w:after="160" w:line="256" w:lineRule="auto"/>
        <w:ind w:left="709" w:hanging="283"/>
        <w:rPr>
          <w:rFonts w:cstheme="minorHAnsi"/>
          <w:szCs w:val="22"/>
        </w:rPr>
      </w:pPr>
      <w:r>
        <w:rPr>
          <w:rFonts w:cstheme="minorHAnsi"/>
          <w:szCs w:val="22"/>
        </w:rPr>
        <w:t>Evidence a správa</w:t>
      </w:r>
      <w:r w:rsidRPr="00BB6359">
        <w:rPr>
          <w:rFonts w:cstheme="minorHAnsi"/>
          <w:szCs w:val="22"/>
        </w:rPr>
        <w:t xml:space="preserve"> zákazníků</w:t>
      </w:r>
    </w:p>
    <w:p w14:paraId="1B7A91EE" w14:textId="77777777" w:rsidR="00C81F06" w:rsidRDefault="00C81F06" w:rsidP="0080482E">
      <w:pPr>
        <w:pStyle w:val="Odstavecseseznamem"/>
        <w:numPr>
          <w:ilvl w:val="0"/>
          <w:numId w:val="34"/>
        </w:numPr>
        <w:spacing w:before="0" w:after="160" w:line="256" w:lineRule="auto"/>
        <w:ind w:left="709" w:hanging="283"/>
        <w:rPr>
          <w:rFonts w:cstheme="minorHAnsi"/>
          <w:szCs w:val="22"/>
        </w:rPr>
      </w:pPr>
      <w:r w:rsidRPr="00BB6359">
        <w:rPr>
          <w:rFonts w:cstheme="minorHAnsi"/>
          <w:szCs w:val="22"/>
        </w:rPr>
        <w:t xml:space="preserve">Evidence </w:t>
      </w:r>
      <w:r>
        <w:rPr>
          <w:rFonts w:cstheme="minorHAnsi"/>
          <w:szCs w:val="22"/>
        </w:rPr>
        <w:t>a správa</w:t>
      </w:r>
      <w:r w:rsidRPr="00BB6359">
        <w:rPr>
          <w:rFonts w:cstheme="minorHAnsi"/>
          <w:szCs w:val="22"/>
        </w:rPr>
        <w:t xml:space="preserve"> kontaktů</w:t>
      </w:r>
    </w:p>
    <w:p w14:paraId="483D22EA" w14:textId="77777777" w:rsidR="00C81F06" w:rsidRPr="00BB6359" w:rsidRDefault="00C81F06" w:rsidP="0080482E">
      <w:pPr>
        <w:pStyle w:val="Odstavecseseznamem"/>
        <w:numPr>
          <w:ilvl w:val="0"/>
          <w:numId w:val="34"/>
        </w:numPr>
        <w:spacing w:before="0" w:after="160" w:line="256" w:lineRule="auto"/>
        <w:ind w:left="709" w:hanging="283"/>
        <w:rPr>
          <w:rFonts w:cstheme="minorHAnsi"/>
          <w:szCs w:val="22"/>
        </w:rPr>
      </w:pPr>
      <w:r>
        <w:rPr>
          <w:rFonts w:cstheme="minorHAnsi"/>
          <w:szCs w:val="22"/>
        </w:rPr>
        <w:t>Prodejci a nákupčí</w:t>
      </w:r>
    </w:p>
    <w:p w14:paraId="5327D303" w14:textId="77777777" w:rsidR="00805067" w:rsidRPr="00BB6359" w:rsidRDefault="00805067" w:rsidP="00805067">
      <w:pPr>
        <w:pStyle w:val="Odstavecseseznamem"/>
        <w:numPr>
          <w:ilvl w:val="0"/>
          <w:numId w:val="34"/>
        </w:numPr>
        <w:spacing w:before="0" w:after="160" w:line="256" w:lineRule="auto"/>
        <w:ind w:left="709" w:hanging="283"/>
        <w:rPr>
          <w:rFonts w:cstheme="minorHAnsi"/>
          <w:szCs w:val="22"/>
        </w:rPr>
      </w:pPr>
      <w:r>
        <w:rPr>
          <w:rFonts w:cstheme="minorHAnsi"/>
          <w:szCs w:val="22"/>
        </w:rPr>
        <w:t>Saldo</w:t>
      </w:r>
      <w:r w:rsidRPr="00BB6359">
        <w:rPr>
          <w:rFonts w:cstheme="minorHAnsi"/>
          <w:szCs w:val="22"/>
        </w:rPr>
        <w:t xml:space="preserve"> zákazníků</w:t>
      </w:r>
    </w:p>
    <w:p w14:paraId="4FE9B053" w14:textId="77777777" w:rsidR="00C81F06" w:rsidRPr="00BB6359" w:rsidRDefault="00C81F06" w:rsidP="0080482E">
      <w:pPr>
        <w:pStyle w:val="Odstavecseseznamem"/>
        <w:numPr>
          <w:ilvl w:val="0"/>
          <w:numId w:val="34"/>
        </w:numPr>
        <w:spacing w:before="0" w:after="160" w:line="256" w:lineRule="auto"/>
        <w:ind w:left="709" w:hanging="283"/>
        <w:rPr>
          <w:rFonts w:cstheme="minorHAnsi"/>
          <w:szCs w:val="22"/>
        </w:rPr>
      </w:pPr>
      <w:r w:rsidRPr="00BB6359">
        <w:rPr>
          <w:rFonts w:cstheme="minorHAnsi"/>
          <w:szCs w:val="22"/>
        </w:rPr>
        <w:t>Nabídky</w:t>
      </w:r>
    </w:p>
    <w:p w14:paraId="48A0E296" w14:textId="77777777" w:rsidR="00C81F06" w:rsidRDefault="00C81F06" w:rsidP="0080482E">
      <w:pPr>
        <w:pStyle w:val="Odstavecseseznamem"/>
        <w:numPr>
          <w:ilvl w:val="0"/>
          <w:numId w:val="34"/>
        </w:numPr>
        <w:spacing w:before="0" w:after="160" w:line="256" w:lineRule="auto"/>
        <w:ind w:left="709" w:hanging="283"/>
        <w:rPr>
          <w:rFonts w:cstheme="minorHAnsi"/>
          <w:szCs w:val="22"/>
        </w:rPr>
      </w:pPr>
      <w:r w:rsidRPr="00BB6359">
        <w:rPr>
          <w:rFonts w:cstheme="minorHAnsi"/>
          <w:szCs w:val="22"/>
        </w:rPr>
        <w:t>Prodejní ceny a slevy</w:t>
      </w:r>
    </w:p>
    <w:p w14:paraId="5F216124" w14:textId="77777777" w:rsidR="00C81F06" w:rsidRPr="00BB6359" w:rsidRDefault="00C81F06" w:rsidP="0080482E">
      <w:pPr>
        <w:pStyle w:val="Odstavecseseznamem"/>
        <w:numPr>
          <w:ilvl w:val="0"/>
          <w:numId w:val="34"/>
        </w:numPr>
        <w:spacing w:before="0" w:after="160" w:line="256" w:lineRule="auto"/>
        <w:ind w:left="709" w:hanging="283"/>
        <w:rPr>
          <w:rFonts w:cstheme="minorHAnsi"/>
          <w:szCs w:val="22"/>
        </w:rPr>
      </w:pPr>
      <w:r>
        <w:rPr>
          <w:rFonts w:cstheme="minorHAnsi"/>
          <w:szCs w:val="22"/>
        </w:rPr>
        <w:t>Regulační poplatky</w:t>
      </w:r>
    </w:p>
    <w:p w14:paraId="1E989B51" w14:textId="77777777" w:rsidR="00C81F06" w:rsidRDefault="00C81F06" w:rsidP="0080482E">
      <w:pPr>
        <w:pStyle w:val="Odstavecseseznamem"/>
        <w:numPr>
          <w:ilvl w:val="0"/>
          <w:numId w:val="34"/>
        </w:numPr>
        <w:spacing w:before="0" w:after="160" w:line="256" w:lineRule="auto"/>
        <w:ind w:left="709" w:hanging="283"/>
        <w:rPr>
          <w:rFonts w:cstheme="minorHAnsi"/>
          <w:szCs w:val="22"/>
        </w:rPr>
      </w:pPr>
      <w:r w:rsidRPr="00BB6359">
        <w:rPr>
          <w:rFonts w:cstheme="minorHAnsi"/>
          <w:szCs w:val="22"/>
        </w:rPr>
        <w:t>Objednávky</w:t>
      </w:r>
    </w:p>
    <w:p w14:paraId="5F8B21DB" w14:textId="77777777" w:rsidR="00C81F06" w:rsidRPr="00BB6359" w:rsidRDefault="00C81F06" w:rsidP="0080482E">
      <w:pPr>
        <w:pStyle w:val="Odstavecseseznamem"/>
        <w:numPr>
          <w:ilvl w:val="0"/>
          <w:numId w:val="34"/>
        </w:numPr>
        <w:spacing w:before="0" w:after="160" w:line="256" w:lineRule="auto"/>
        <w:ind w:left="709" w:hanging="283"/>
        <w:rPr>
          <w:rFonts w:cstheme="minorHAnsi"/>
          <w:szCs w:val="22"/>
        </w:rPr>
      </w:pPr>
      <w:r w:rsidRPr="00BB6359">
        <w:rPr>
          <w:rFonts w:cstheme="minorHAnsi"/>
          <w:szCs w:val="22"/>
        </w:rPr>
        <w:t>Zálohové faktury</w:t>
      </w:r>
    </w:p>
    <w:p w14:paraId="779EA792" w14:textId="77777777" w:rsidR="00C81F06" w:rsidRPr="00BB6359" w:rsidRDefault="00C81F06" w:rsidP="0080482E">
      <w:pPr>
        <w:pStyle w:val="Odstavecseseznamem"/>
        <w:numPr>
          <w:ilvl w:val="0"/>
          <w:numId w:val="34"/>
        </w:numPr>
        <w:spacing w:before="0" w:after="160" w:line="256" w:lineRule="auto"/>
        <w:ind w:left="709" w:hanging="283"/>
        <w:rPr>
          <w:rFonts w:cstheme="minorHAnsi"/>
          <w:szCs w:val="22"/>
        </w:rPr>
      </w:pPr>
      <w:r w:rsidRPr="00BB6359">
        <w:rPr>
          <w:rFonts w:cstheme="minorHAnsi"/>
          <w:szCs w:val="22"/>
        </w:rPr>
        <w:t>Dodávky</w:t>
      </w:r>
    </w:p>
    <w:p w14:paraId="1C8F8427" w14:textId="7CCD604A" w:rsidR="00C81F06" w:rsidRDefault="00C81F06" w:rsidP="0080482E">
      <w:pPr>
        <w:pStyle w:val="Odstavecseseznamem"/>
        <w:numPr>
          <w:ilvl w:val="0"/>
          <w:numId w:val="34"/>
        </w:numPr>
        <w:spacing w:before="0" w:after="160" w:line="256" w:lineRule="auto"/>
        <w:ind w:left="709" w:hanging="283"/>
        <w:rPr>
          <w:rFonts w:cstheme="minorHAnsi"/>
          <w:szCs w:val="22"/>
        </w:rPr>
      </w:pPr>
      <w:r w:rsidRPr="00BB6359">
        <w:rPr>
          <w:rFonts w:cstheme="minorHAnsi"/>
          <w:szCs w:val="22"/>
        </w:rPr>
        <w:t>Faktury</w:t>
      </w:r>
      <w:r w:rsidR="00805067">
        <w:rPr>
          <w:rFonts w:cstheme="minorHAnsi"/>
          <w:szCs w:val="22"/>
        </w:rPr>
        <w:t xml:space="preserve"> a dobropisy</w:t>
      </w:r>
    </w:p>
    <w:p w14:paraId="0599CB95" w14:textId="2AE09D78" w:rsidR="00D37A41" w:rsidRPr="00BB6359" w:rsidRDefault="00D37A41" w:rsidP="0080482E">
      <w:pPr>
        <w:pStyle w:val="Odstavecseseznamem"/>
        <w:numPr>
          <w:ilvl w:val="0"/>
          <w:numId w:val="34"/>
        </w:numPr>
        <w:spacing w:before="0" w:after="160" w:line="256" w:lineRule="auto"/>
        <w:ind w:left="709" w:hanging="283"/>
        <w:rPr>
          <w:rFonts w:cstheme="minorHAnsi"/>
          <w:szCs w:val="22"/>
        </w:rPr>
      </w:pPr>
      <w:r>
        <w:rPr>
          <w:rFonts w:cstheme="minorHAnsi"/>
          <w:szCs w:val="22"/>
        </w:rPr>
        <w:t xml:space="preserve">Párování faktur na </w:t>
      </w:r>
      <w:r>
        <w:rPr>
          <w:rStyle w:val="Siln"/>
          <w:rFonts w:cstheme="minorHAnsi"/>
          <w:b w:val="0"/>
        </w:rPr>
        <w:t>Smlouvy s kontrolou platnosti</w:t>
      </w:r>
      <w:r w:rsidR="00FB10D0">
        <w:rPr>
          <w:rStyle w:val="Siln"/>
          <w:rFonts w:cstheme="minorHAnsi"/>
          <w:b w:val="0"/>
        </w:rPr>
        <w:t xml:space="preserve"> a</w:t>
      </w:r>
      <w:r>
        <w:rPr>
          <w:rStyle w:val="Siln"/>
          <w:rFonts w:cstheme="minorHAnsi"/>
          <w:b w:val="0"/>
        </w:rPr>
        <w:t xml:space="preserve"> limitu plnění</w:t>
      </w:r>
    </w:p>
    <w:p w14:paraId="48CD863D" w14:textId="77777777" w:rsidR="00C81F06" w:rsidRPr="00BB6359" w:rsidRDefault="00C81F06" w:rsidP="0080482E">
      <w:pPr>
        <w:pStyle w:val="Odstavecseseznamem"/>
        <w:numPr>
          <w:ilvl w:val="0"/>
          <w:numId w:val="34"/>
        </w:numPr>
        <w:spacing w:before="0" w:after="160" w:line="256" w:lineRule="auto"/>
        <w:ind w:left="709" w:hanging="283"/>
        <w:rPr>
          <w:rFonts w:cstheme="minorHAnsi"/>
          <w:szCs w:val="22"/>
        </w:rPr>
      </w:pPr>
      <w:r w:rsidRPr="00BB6359">
        <w:rPr>
          <w:rFonts w:cstheme="minorHAnsi"/>
          <w:szCs w:val="22"/>
        </w:rPr>
        <w:t>Objednávky vratek</w:t>
      </w:r>
    </w:p>
    <w:p w14:paraId="0FA3A33C" w14:textId="77777777" w:rsidR="00C81F06" w:rsidRPr="00BB6359" w:rsidRDefault="00C81F06" w:rsidP="0080482E">
      <w:pPr>
        <w:pStyle w:val="Odstavecseseznamem"/>
        <w:numPr>
          <w:ilvl w:val="0"/>
          <w:numId w:val="34"/>
        </w:numPr>
        <w:spacing w:before="0" w:after="160" w:line="256" w:lineRule="auto"/>
        <w:ind w:left="709" w:hanging="283"/>
        <w:rPr>
          <w:rFonts w:cstheme="minorHAnsi"/>
          <w:szCs w:val="22"/>
        </w:rPr>
      </w:pPr>
      <w:r w:rsidRPr="00BB6359">
        <w:rPr>
          <w:rFonts w:cstheme="minorHAnsi"/>
          <w:szCs w:val="22"/>
        </w:rPr>
        <w:lastRenderedPageBreak/>
        <w:t>Příjemky vratek</w:t>
      </w:r>
    </w:p>
    <w:p w14:paraId="612433AA" w14:textId="77777777" w:rsidR="00C81F06" w:rsidRDefault="00C81F06" w:rsidP="0080482E">
      <w:pPr>
        <w:pStyle w:val="Odstavecseseznamem"/>
        <w:numPr>
          <w:ilvl w:val="0"/>
          <w:numId w:val="34"/>
        </w:numPr>
        <w:spacing w:before="0" w:after="160" w:line="256" w:lineRule="auto"/>
        <w:ind w:left="709" w:hanging="283"/>
        <w:rPr>
          <w:rFonts w:cstheme="minorHAnsi"/>
          <w:szCs w:val="22"/>
        </w:rPr>
      </w:pPr>
      <w:r>
        <w:rPr>
          <w:rFonts w:cstheme="minorHAnsi"/>
          <w:szCs w:val="22"/>
        </w:rPr>
        <w:t>Opravné položky</w:t>
      </w:r>
    </w:p>
    <w:p w14:paraId="44DEEFE0" w14:textId="77777777" w:rsidR="00C81F06" w:rsidRDefault="00C81F06" w:rsidP="0080482E">
      <w:pPr>
        <w:pStyle w:val="Odstavecseseznamem"/>
        <w:numPr>
          <w:ilvl w:val="0"/>
          <w:numId w:val="34"/>
        </w:numPr>
        <w:spacing w:before="0" w:after="160" w:line="256" w:lineRule="auto"/>
        <w:ind w:left="709" w:hanging="283"/>
        <w:rPr>
          <w:rFonts w:cstheme="minorHAnsi"/>
          <w:szCs w:val="22"/>
        </w:rPr>
      </w:pPr>
      <w:r w:rsidRPr="00953153">
        <w:rPr>
          <w:rFonts w:cstheme="minorHAnsi"/>
          <w:szCs w:val="22"/>
        </w:rPr>
        <w:t>Evidence pohledávek (podpora pro vymáhání pohledávek)</w:t>
      </w:r>
    </w:p>
    <w:p w14:paraId="37A54C87" w14:textId="77777777" w:rsidR="00C81F06" w:rsidRDefault="00C81F06" w:rsidP="0080482E">
      <w:pPr>
        <w:pStyle w:val="Odstavecseseznamem"/>
        <w:numPr>
          <w:ilvl w:val="0"/>
          <w:numId w:val="34"/>
        </w:numPr>
        <w:spacing w:before="0" w:after="160" w:line="256" w:lineRule="auto"/>
        <w:ind w:left="709" w:hanging="283"/>
        <w:rPr>
          <w:rFonts w:cstheme="minorHAnsi"/>
          <w:szCs w:val="22"/>
        </w:rPr>
      </w:pPr>
      <w:r>
        <w:rPr>
          <w:rFonts w:cstheme="minorHAnsi"/>
          <w:szCs w:val="22"/>
        </w:rPr>
        <w:t>Penále, upomínky</w:t>
      </w:r>
    </w:p>
    <w:p w14:paraId="5B759CF3" w14:textId="77777777" w:rsidR="00C81F06" w:rsidRDefault="00C81F06" w:rsidP="0080482E">
      <w:pPr>
        <w:pStyle w:val="Odstavecseseznamem"/>
        <w:numPr>
          <w:ilvl w:val="0"/>
          <w:numId w:val="34"/>
        </w:numPr>
        <w:spacing w:before="0" w:after="160" w:line="256" w:lineRule="auto"/>
        <w:ind w:left="709" w:hanging="283"/>
        <w:rPr>
          <w:rFonts w:cstheme="minorHAnsi"/>
          <w:szCs w:val="22"/>
        </w:rPr>
      </w:pPr>
      <w:r>
        <w:rPr>
          <w:rFonts w:cstheme="minorHAnsi"/>
          <w:szCs w:val="22"/>
        </w:rPr>
        <w:t>Zápočty</w:t>
      </w:r>
    </w:p>
    <w:p w14:paraId="4A13022C" w14:textId="77777777" w:rsidR="00C81F06" w:rsidRDefault="00C81F06" w:rsidP="0080482E">
      <w:pPr>
        <w:pStyle w:val="Odstavecseseznamem"/>
        <w:numPr>
          <w:ilvl w:val="0"/>
          <w:numId w:val="34"/>
        </w:numPr>
        <w:spacing w:before="0" w:after="160" w:line="256" w:lineRule="auto"/>
        <w:ind w:left="709" w:hanging="283"/>
        <w:rPr>
          <w:rFonts w:cstheme="minorHAnsi"/>
          <w:szCs w:val="22"/>
        </w:rPr>
      </w:pPr>
      <w:r>
        <w:rPr>
          <w:rFonts w:cstheme="minorHAnsi"/>
          <w:szCs w:val="22"/>
        </w:rPr>
        <w:t>Archív dokladů</w:t>
      </w:r>
    </w:p>
    <w:p w14:paraId="2EC5924C" w14:textId="77777777" w:rsidR="002C6A7F" w:rsidRDefault="002C6A7F" w:rsidP="002C6A7F">
      <w:pPr>
        <w:pStyle w:val="Odstavecseseznamem"/>
        <w:spacing w:before="0" w:after="160" w:line="256" w:lineRule="auto"/>
        <w:ind w:left="709"/>
        <w:rPr>
          <w:rFonts w:cstheme="minorHAnsi"/>
          <w:szCs w:val="22"/>
        </w:rPr>
      </w:pPr>
    </w:p>
    <w:p w14:paraId="328E8398" w14:textId="3FDE20DF" w:rsidR="00765325" w:rsidRPr="00327F0A" w:rsidRDefault="00327F0A" w:rsidP="214EF9A5">
      <w:pPr>
        <w:pStyle w:val="Nadpis2"/>
        <w:rPr>
          <w:rStyle w:val="Siln"/>
          <w:rFonts w:cstheme="minorBidi"/>
          <w:b w:val="0"/>
          <w:bCs w:val="0"/>
        </w:rPr>
      </w:pPr>
      <w:bookmarkStart w:id="12" w:name="_Toc802972834"/>
      <w:r w:rsidRPr="214EF9A5">
        <w:rPr>
          <w:rStyle w:val="Siln"/>
          <w:rFonts w:cstheme="minorBidi"/>
          <w:b w:val="0"/>
          <w:bCs w:val="0"/>
        </w:rPr>
        <w:t>Sklady a z</w:t>
      </w:r>
      <w:r w:rsidR="00765325" w:rsidRPr="214EF9A5">
        <w:rPr>
          <w:rStyle w:val="Siln"/>
          <w:rFonts w:cstheme="minorBidi"/>
          <w:b w:val="0"/>
          <w:bCs w:val="0"/>
        </w:rPr>
        <w:t>ásoby</w:t>
      </w:r>
      <w:bookmarkEnd w:id="12"/>
    </w:p>
    <w:p w14:paraId="205B34EA" w14:textId="5E9E3861" w:rsidR="00C81F06" w:rsidRDefault="00327F0A" w:rsidP="00C81F06">
      <w:pPr>
        <w:pStyle w:val="Odstavecseseznamem"/>
        <w:ind w:left="360"/>
        <w:rPr>
          <w:rStyle w:val="Siln"/>
          <w:rFonts w:cstheme="minorHAnsi"/>
          <w:b w:val="0"/>
          <w:szCs w:val="22"/>
        </w:rPr>
      </w:pPr>
      <w:r>
        <w:rPr>
          <w:rStyle w:val="Siln"/>
          <w:rFonts w:cstheme="minorHAnsi"/>
          <w:b w:val="0"/>
          <w:szCs w:val="22"/>
        </w:rPr>
        <w:t>Oblast</w:t>
      </w:r>
      <w:r w:rsidR="00C81F06" w:rsidRPr="00C81F06">
        <w:rPr>
          <w:rStyle w:val="Siln"/>
          <w:rFonts w:cstheme="minorHAnsi"/>
          <w:b w:val="0"/>
          <w:szCs w:val="22"/>
        </w:rPr>
        <w:t xml:space="preserve"> pokrývá veškeré procesy řízení skladových zásob, nákupu, výroby a distribuce a generuje potřebné reporty. Zadavatel požaduje implementovat oblast skladů MTZ a SZM včetně dosud provedených </w:t>
      </w:r>
      <w:r w:rsidRPr="00C81F06">
        <w:rPr>
          <w:rStyle w:val="Siln"/>
          <w:rFonts w:cstheme="minorHAnsi"/>
          <w:b w:val="0"/>
          <w:szCs w:val="22"/>
        </w:rPr>
        <w:t>klientských úprav</w:t>
      </w:r>
      <w:r>
        <w:rPr>
          <w:rStyle w:val="Siln"/>
          <w:rFonts w:cstheme="minorHAnsi"/>
          <w:b w:val="0"/>
          <w:szCs w:val="22"/>
        </w:rPr>
        <w:t xml:space="preserve"> a</w:t>
      </w:r>
      <w:r w:rsidRPr="00C81F06">
        <w:rPr>
          <w:rStyle w:val="Siln"/>
          <w:rFonts w:cstheme="minorHAnsi"/>
          <w:b w:val="0"/>
          <w:szCs w:val="22"/>
        </w:rPr>
        <w:t xml:space="preserve"> </w:t>
      </w:r>
      <w:r w:rsidR="00C81F06" w:rsidRPr="00C81F06">
        <w:rPr>
          <w:rStyle w:val="Siln"/>
          <w:rFonts w:cstheme="minorHAnsi"/>
          <w:b w:val="0"/>
          <w:szCs w:val="22"/>
        </w:rPr>
        <w:t xml:space="preserve">integrací </w:t>
      </w:r>
      <w:r>
        <w:rPr>
          <w:rStyle w:val="Siln"/>
          <w:rFonts w:cstheme="minorHAnsi"/>
          <w:b w:val="0"/>
          <w:szCs w:val="22"/>
        </w:rPr>
        <w:t>na systémy třetích stran.</w:t>
      </w:r>
    </w:p>
    <w:p w14:paraId="6609AE8D" w14:textId="77777777" w:rsidR="00C81F06" w:rsidRPr="00C81F06" w:rsidRDefault="00C81F06" w:rsidP="00C81F06">
      <w:pPr>
        <w:pStyle w:val="Odstavecseseznamem"/>
        <w:ind w:left="360"/>
        <w:rPr>
          <w:rStyle w:val="Siln"/>
          <w:rFonts w:cstheme="minorHAnsi"/>
          <w:b w:val="0"/>
          <w:szCs w:val="22"/>
        </w:rPr>
      </w:pPr>
    </w:p>
    <w:p w14:paraId="1C7A443F" w14:textId="77777777" w:rsidR="00C81F06" w:rsidRDefault="00C81F06" w:rsidP="00C81F06">
      <w:pPr>
        <w:ind w:left="360"/>
        <w:jc w:val="both"/>
        <w:rPr>
          <w:rStyle w:val="Siln"/>
          <w:rFonts w:cstheme="minorHAnsi"/>
          <w:b w:val="0"/>
          <w:u w:val="single"/>
        </w:rPr>
      </w:pPr>
      <w:r w:rsidRPr="0084349A">
        <w:rPr>
          <w:rStyle w:val="Siln"/>
          <w:rFonts w:cstheme="minorHAnsi"/>
          <w:b w:val="0"/>
          <w:u w:val="single"/>
        </w:rPr>
        <w:t>Požadovaná funkcionalita:</w:t>
      </w:r>
    </w:p>
    <w:p w14:paraId="1998E361"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 xml:space="preserve">Evidence zásob </w:t>
      </w:r>
    </w:p>
    <w:p w14:paraId="1957C673"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Skladové jednotky</w:t>
      </w:r>
    </w:p>
    <w:p w14:paraId="5764E4D2"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Skladové doklady</w:t>
      </w:r>
    </w:p>
    <w:p w14:paraId="54AB2B39"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Fyzická inventura zásob</w:t>
      </w:r>
    </w:p>
    <w:p w14:paraId="45A608DE"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Deníky zboží</w:t>
      </w:r>
    </w:p>
    <w:p w14:paraId="0DAEFA5A"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Deníky přeřazení zboží</w:t>
      </w:r>
    </w:p>
    <w:p w14:paraId="0CC71009"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Deníky přecenění</w:t>
      </w:r>
    </w:p>
    <w:p w14:paraId="4BBEEBBB"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Objednávky transferu</w:t>
      </w:r>
    </w:p>
    <w:p w14:paraId="76664331"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Sledování skladových položek (sériová čísla, šarže)</w:t>
      </w:r>
    </w:p>
    <w:p w14:paraId="4C2C9BF9"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Příjmy, výdeje a inventarizace s využitím čteček čárového kódu</w:t>
      </w:r>
    </w:p>
    <w:p w14:paraId="66686BF5" w14:textId="5128A532"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 xml:space="preserve">Funkcionalita doplnění zásob na základě parametrického plánování </w:t>
      </w:r>
    </w:p>
    <w:p w14:paraId="4F02814D" w14:textId="74ABE41D" w:rsidR="00C81F06" w:rsidRPr="00C81F06" w:rsidRDefault="00C81F06" w:rsidP="0080482E">
      <w:pPr>
        <w:pStyle w:val="Odstavecseseznamem"/>
        <w:numPr>
          <w:ilvl w:val="0"/>
          <w:numId w:val="36"/>
        </w:numPr>
        <w:rPr>
          <w:rStyle w:val="Siln"/>
          <w:rFonts w:cstheme="minorHAnsi"/>
          <w:b w:val="0"/>
        </w:rPr>
      </w:pPr>
      <w:proofErr w:type="spellStart"/>
      <w:r w:rsidRPr="00C81F06">
        <w:rPr>
          <w:rStyle w:val="Siln"/>
          <w:rFonts w:cstheme="minorHAnsi"/>
          <w:b w:val="0"/>
        </w:rPr>
        <w:t>Intrastat</w:t>
      </w:r>
      <w:proofErr w:type="spellEnd"/>
    </w:p>
    <w:p w14:paraId="2E274502" w14:textId="77777777" w:rsidR="00C81F06" w:rsidRPr="00C81F06" w:rsidRDefault="00C81F06" w:rsidP="0080482E">
      <w:pPr>
        <w:pStyle w:val="Odstavecseseznamem"/>
        <w:numPr>
          <w:ilvl w:val="0"/>
          <w:numId w:val="36"/>
        </w:numPr>
        <w:rPr>
          <w:rStyle w:val="Siln"/>
          <w:rFonts w:cstheme="minorHAnsi"/>
          <w:b w:val="0"/>
        </w:rPr>
      </w:pPr>
      <w:r>
        <w:rPr>
          <w:rStyle w:val="Siln"/>
          <w:rFonts w:cstheme="minorHAnsi"/>
          <w:b w:val="0"/>
        </w:rPr>
        <w:t>Katalog zboží dodavatele</w:t>
      </w:r>
    </w:p>
    <w:p w14:paraId="338F35FE"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Pozitivní list</w:t>
      </w:r>
    </w:p>
    <w:p w14:paraId="18172A11"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Centra odpovědnosti</w:t>
      </w:r>
    </w:p>
    <w:p w14:paraId="4BB58B04" w14:textId="77777777" w:rsidR="00C81F06" w:rsidRPr="00C81F06" w:rsidRDefault="00C81F06" w:rsidP="0080482E">
      <w:pPr>
        <w:pStyle w:val="Odstavecseseznamem"/>
        <w:numPr>
          <w:ilvl w:val="0"/>
          <w:numId w:val="36"/>
        </w:numPr>
        <w:rPr>
          <w:rStyle w:val="Siln"/>
          <w:rFonts w:cstheme="minorHAnsi"/>
          <w:b w:val="0"/>
        </w:rPr>
      </w:pPr>
      <w:r w:rsidRPr="00C81F06">
        <w:rPr>
          <w:rStyle w:val="Siln"/>
          <w:rFonts w:cstheme="minorHAnsi"/>
          <w:b w:val="0"/>
        </w:rPr>
        <w:t>Montáže</w:t>
      </w:r>
    </w:p>
    <w:p w14:paraId="0EA3052D" w14:textId="77777777" w:rsidR="00C81F06" w:rsidRPr="00C81F06" w:rsidRDefault="00C81F06" w:rsidP="0080482E">
      <w:pPr>
        <w:pStyle w:val="Odstavecseseznamem"/>
        <w:numPr>
          <w:ilvl w:val="0"/>
          <w:numId w:val="36"/>
        </w:numPr>
        <w:rPr>
          <w:rStyle w:val="Siln"/>
          <w:rFonts w:cstheme="minorHAnsi"/>
          <w:b w:val="0"/>
        </w:rPr>
      </w:pPr>
      <w:r>
        <w:rPr>
          <w:rStyle w:val="Siln"/>
          <w:rFonts w:cstheme="minorHAnsi"/>
          <w:b w:val="0"/>
        </w:rPr>
        <w:t>Žádanky</w:t>
      </w:r>
    </w:p>
    <w:p w14:paraId="513EC295" w14:textId="77777777" w:rsidR="000650DE" w:rsidRPr="001C5FEA" w:rsidRDefault="000650DE" w:rsidP="001C5FEA">
      <w:pPr>
        <w:ind w:left="360"/>
        <w:jc w:val="both"/>
        <w:rPr>
          <w:rStyle w:val="Siln"/>
          <w:rFonts w:cstheme="minorHAnsi"/>
          <w:b w:val="0"/>
        </w:rPr>
      </w:pPr>
    </w:p>
    <w:p w14:paraId="6FBBB441" w14:textId="77777777" w:rsidR="00FC4D2A" w:rsidRPr="002C6A7F" w:rsidRDefault="00FC4D2A" w:rsidP="214EF9A5">
      <w:pPr>
        <w:pStyle w:val="Nadpis2"/>
        <w:rPr>
          <w:rStyle w:val="Siln"/>
          <w:rFonts w:cstheme="minorBidi"/>
          <w:b w:val="0"/>
          <w:bCs w:val="0"/>
        </w:rPr>
      </w:pPr>
      <w:bookmarkStart w:id="13" w:name="_Toc1680923271"/>
      <w:r w:rsidRPr="214EF9A5">
        <w:rPr>
          <w:rStyle w:val="Siln"/>
          <w:rFonts w:cstheme="minorBidi"/>
          <w:b w:val="0"/>
          <w:bCs w:val="0"/>
        </w:rPr>
        <w:t>Zdroje</w:t>
      </w:r>
      <w:bookmarkEnd w:id="13"/>
    </w:p>
    <w:p w14:paraId="0EFF118F" w14:textId="47892495" w:rsidR="002819A5" w:rsidRDefault="007C6B24" w:rsidP="4CA08638">
      <w:pPr>
        <w:ind w:left="360"/>
        <w:jc w:val="both"/>
        <w:rPr>
          <w:rStyle w:val="Siln"/>
          <w:b w:val="0"/>
          <w:bCs w:val="0"/>
        </w:rPr>
      </w:pPr>
      <w:r>
        <w:rPr>
          <w:rStyle w:val="Siln"/>
          <w:b w:val="0"/>
          <w:bCs w:val="0"/>
        </w:rPr>
        <w:t xml:space="preserve">Modul pro správu a řízení </w:t>
      </w:r>
      <w:r w:rsidR="002819A5" w:rsidRPr="4CA08638">
        <w:rPr>
          <w:rStyle w:val="Siln"/>
          <w:b w:val="0"/>
          <w:bCs w:val="0"/>
        </w:rPr>
        <w:t>lidsk</w:t>
      </w:r>
      <w:r>
        <w:rPr>
          <w:rStyle w:val="Siln"/>
          <w:b w:val="0"/>
          <w:bCs w:val="0"/>
        </w:rPr>
        <w:t>ých</w:t>
      </w:r>
      <w:r w:rsidR="002819A5" w:rsidRPr="4CA08638">
        <w:rPr>
          <w:rStyle w:val="Siln"/>
          <w:b w:val="0"/>
          <w:bCs w:val="0"/>
        </w:rPr>
        <w:t xml:space="preserve"> i strojov</w:t>
      </w:r>
      <w:r>
        <w:rPr>
          <w:rStyle w:val="Siln"/>
          <w:b w:val="0"/>
          <w:bCs w:val="0"/>
        </w:rPr>
        <w:t>ých</w:t>
      </w:r>
      <w:r w:rsidR="002819A5" w:rsidRPr="4CA08638">
        <w:rPr>
          <w:rStyle w:val="Siln"/>
          <w:b w:val="0"/>
          <w:bCs w:val="0"/>
        </w:rPr>
        <w:t xml:space="preserve"> zdroj</w:t>
      </w:r>
      <w:r>
        <w:rPr>
          <w:rStyle w:val="Siln"/>
          <w:b w:val="0"/>
          <w:bCs w:val="0"/>
        </w:rPr>
        <w:t xml:space="preserve">ů, </w:t>
      </w:r>
      <w:r w:rsidR="002819A5" w:rsidRPr="4CA08638">
        <w:rPr>
          <w:rStyle w:val="Siln"/>
          <w:b w:val="0"/>
          <w:bCs w:val="0"/>
        </w:rPr>
        <w:t>obsahuje veškeré záležitosti týkající se firemní práce se zdroji: evidence zdrojů, skupin zdrojů, kapacitní plánování zdrojů, deníky zdrojů, sestavy a číselníky.</w:t>
      </w:r>
    </w:p>
    <w:p w14:paraId="6A515CCF" w14:textId="77777777" w:rsidR="002819A5" w:rsidRDefault="002819A5" w:rsidP="002819A5">
      <w:pPr>
        <w:ind w:left="360"/>
        <w:jc w:val="both"/>
        <w:rPr>
          <w:rStyle w:val="Siln"/>
          <w:rFonts w:cstheme="minorHAnsi"/>
          <w:b w:val="0"/>
          <w:u w:val="single"/>
        </w:rPr>
      </w:pPr>
      <w:r w:rsidRPr="0084349A">
        <w:rPr>
          <w:rStyle w:val="Siln"/>
          <w:rFonts w:cstheme="minorHAnsi"/>
          <w:b w:val="0"/>
          <w:u w:val="single"/>
        </w:rPr>
        <w:t>Požadovaná funkcionalita:</w:t>
      </w:r>
    </w:p>
    <w:p w14:paraId="4E626470" w14:textId="77777777" w:rsidR="002819A5" w:rsidRPr="00BE16AF" w:rsidRDefault="002819A5" w:rsidP="00BE16AF">
      <w:pPr>
        <w:pStyle w:val="Odstavecseseznamem"/>
        <w:numPr>
          <w:ilvl w:val="0"/>
          <w:numId w:val="83"/>
        </w:numPr>
        <w:rPr>
          <w:rFonts w:cstheme="minorHAnsi"/>
        </w:rPr>
      </w:pPr>
      <w:r w:rsidRPr="00BE16AF">
        <w:rPr>
          <w:rFonts w:cstheme="minorHAnsi"/>
        </w:rPr>
        <w:t>Evidence zdrojů</w:t>
      </w:r>
    </w:p>
    <w:p w14:paraId="2FB40477" w14:textId="77777777" w:rsidR="002819A5" w:rsidRPr="002819A5" w:rsidRDefault="002819A5" w:rsidP="00BE16AF">
      <w:pPr>
        <w:pStyle w:val="Odstavecseseznamem"/>
        <w:numPr>
          <w:ilvl w:val="0"/>
          <w:numId w:val="85"/>
        </w:numPr>
        <w:spacing w:before="0"/>
        <w:rPr>
          <w:rStyle w:val="Siln"/>
          <w:b w:val="0"/>
          <w:bCs w:val="0"/>
        </w:rPr>
      </w:pPr>
      <w:r w:rsidRPr="002819A5">
        <w:rPr>
          <w:rStyle w:val="Siln"/>
          <w:b w:val="0"/>
          <w:bCs w:val="0"/>
        </w:rPr>
        <w:t xml:space="preserve">Definice veškerých zdrojů firmy pro sledování </w:t>
      </w:r>
      <w:r w:rsidR="000650DE">
        <w:rPr>
          <w:rStyle w:val="Siln"/>
          <w:b w:val="0"/>
          <w:bCs w:val="0"/>
        </w:rPr>
        <w:t>jejich využití</w:t>
      </w:r>
    </w:p>
    <w:p w14:paraId="281C12A9" w14:textId="77777777" w:rsidR="002819A5" w:rsidRPr="002819A5" w:rsidRDefault="002819A5" w:rsidP="00BE16AF">
      <w:pPr>
        <w:pStyle w:val="Odstavecseseznamem"/>
        <w:numPr>
          <w:ilvl w:val="0"/>
          <w:numId w:val="85"/>
        </w:numPr>
        <w:rPr>
          <w:rStyle w:val="Siln"/>
          <w:b w:val="0"/>
          <w:bCs w:val="0"/>
        </w:rPr>
      </w:pPr>
      <w:r w:rsidRPr="002819A5">
        <w:rPr>
          <w:rStyle w:val="Siln"/>
          <w:b w:val="0"/>
          <w:bCs w:val="0"/>
        </w:rPr>
        <w:t>T</w:t>
      </w:r>
      <w:r w:rsidR="000650DE">
        <w:rPr>
          <w:rStyle w:val="Siln"/>
          <w:b w:val="0"/>
          <w:bCs w:val="0"/>
        </w:rPr>
        <w:t>yp zdroje a jeho měrná jednotka</w:t>
      </w:r>
    </w:p>
    <w:p w14:paraId="5804B788" w14:textId="77777777" w:rsidR="002819A5" w:rsidRPr="002819A5" w:rsidRDefault="002819A5" w:rsidP="00BE16AF">
      <w:pPr>
        <w:pStyle w:val="Odstavecseseznamem"/>
        <w:numPr>
          <w:ilvl w:val="0"/>
          <w:numId w:val="85"/>
        </w:numPr>
        <w:rPr>
          <w:rStyle w:val="Siln"/>
          <w:b w:val="0"/>
          <w:bCs w:val="0"/>
        </w:rPr>
      </w:pPr>
      <w:r w:rsidRPr="002819A5">
        <w:rPr>
          <w:rStyle w:val="Siln"/>
          <w:b w:val="0"/>
          <w:bCs w:val="0"/>
        </w:rPr>
        <w:t>Po</w:t>
      </w:r>
      <w:r w:rsidR="000650DE">
        <w:rPr>
          <w:rStyle w:val="Siln"/>
          <w:b w:val="0"/>
          <w:bCs w:val="0"/>
        </w:rPr>
        <w:t>řizovací a prodejní cena zdroje</w:t>
      </w:r>
    </w:p>
    <w:p w14:paraId="4801C9F4" w14:textId="4990E3E5" w:rsidR="002819A5" w:rsidRPr="002819A5" w:rsidRDefault="002819A5" w:rsidP="00BE16AF">
      <w:pPr>
        <w:pStyle w:val="Odstavecseseznamem"/>
        <w:numPr>
          <w:ilvl w:val="0"/>
          <w:numId w:val="85"/>
        </w:numPr>
        <w:rPr>
          <w:rStyle w:val="Siln"/>
          <w:b w:val="0"/>
          <w:bCs w:val="0"/>
        </w:rPr>
      </w:pPr>
      <w:proofErr w:type="spellStart"/>
      <w:r w:rsidRPr="002819A5">
        <w:rPr>
          <w:rStyle w:val="Siln"/>
          <w:b w:val="0"/>
          <w:bCs w:val="0"/>
        </w:rPr>
        <w:t>Účto</w:t>
      </w:r>
      <w:proofErr w:type="spellEnd"/>
      <w:r w:rsidR="00E431DF">
        <w:rPr>
          <w:rStyle w:val="Siln"/>
          <w:b w:val="0"/>
          <w:bCs w:val="0"/>
        </w:rPr>
        <w:t>-</w:t>
      </w:r>
      <w:r w:rsidRPr="002819A5">
        <w:rPr>
          <w:rStyle w:val="Siln"/>
          <w:b w:val="0"/>
          <w:bCs w:val="0"/>
        </w:rPr>
        <w:t>skupi</w:t>
      </w:r>
      <w:r w:rsidR="000650DE">
        <w:rPr>
          <w:rStyle w:val="Siln"/>
          <w:b w:val="0"/>
          <w:bCs w:val="0"/>
        </w:rPr>
        <w:t>ny pro možnost fakturace zdroje</w:t>
      </w:r>
    </w:p>
    <w:p w14:paraId="07AD5E8D" w14:textId="77777777" w:rsidR="002819A5" w:rsidRDefault="002819A5" w:rsidP="00BE16AF">
      <w:pPr>
        <w:pStyle w:val="Odstavecseseznamem"/>
        <w:numPr>
          <w:ilvl w:val="0"/>
          <w:numId w:val="85"/>
        </w:numPr>
        <w:rPr>
          <w:rStyle w:val="Siln"/>
          <w:b w:val="0"/>
          <w:bCs w:val="0"/>
        </w:rPr>
      </w:pPr>
      <w:r w:rsidRPr="002819A5">
        <w:rPr>
          <w:rStyle w:val="Siln"/>
          <w:b w:val="0"/>
          <w:bCs w:val="0"/>
        </w:rPr>
        <w:t>V případě osoby možnost evidovat osobní údaje, odbornost</w:t>
      </w:r>
    </w:p>
    <w:p w14:paraId="21EA6829" w14:textId="77777777" w:rsidR="002819A5" w:rsidRPr="00BE16AF" w:rsidRDefault="002819A5" w:rsidP="00BE16AF">
      <w:pPr>
        <w:pStyle w:val="Odstavecseseznamem"/>
        <w:numPr>
          <w:ilvl w:val="0"/>
          <w:numId w:val="83"/>
        </w:numPr>
        <w:rPr>
          <w:rFonts w:cstheme="minorHAnsi"/>
        </w:rPr>
      </w:pPr>
      <w:r w:rsidRPr="00BE16AF">
        <w:rPr>
          <w:rFonts w:cstheme="minorHAnsi"/>
        </w:rPr>
        <w:t>Definice skupin zdrojů</w:t>
      </w:r>
    </w:p>
    <w:p w14:paraId="38AAB32E" w14:textId="77777777" w:rsidR="002819A5" w:rsidRPr="002819A5" w:rsidRDefault="002819A5" w:rsidP="00BE16AF">
      <w:pPr>
        <w:pStyle w:val="Odstavecseseznamem"/>
        <w:numPr>
          <w:ilvl w:val="0"/>
          <w:numId w:val="86"/>
        </w:numPr>
        <w:spacing w:before="0"/>
        <w:rPr>
          <w:rStyle w:val="Siln"/>
          <w:b w:val="0"/>
        </w:rPr>
      </w:pPr>
      <w:r w:rsidRPr="002819A5">
        <w:rPr>
          <w:rStyle w:val="Siln"/>
          <w:b w:val="0"/>
        </w:rPr>
        <w:t>Pouze kód a název, který lze vybrat na kartě zdroj</w:t>
      </w:r>
      <w:r w:rsidR="000650DE">
        <w:rPr>
          <w:rStyle w:val="Siln"/>
          <w:b w:val="0"/>
        </w:rPr>
        <w:t>e – přiřazení zdroje do skupiny</w:t>
      </w:r>
    </w:p>
    <w:p w14:paraId="07A8ADBA" w14:textId="77777777" w:rsidR="002819A5" w:rsidRDefault="002819A5" w:rsidP="00BE16AF">
      <w:pPr>
        <w:pStyle w:val="Odstavecseseznamem"/>
        <w:numPr>
          <w:ilvl w:val="0"/>
          <w:numId w:val="86"/>
        </w:numPr>
        <w:rPr>
          <w:rStyle w:val="Siln"/>
          <w:b w:val="0"/>
        </w:rPr>
      </w:pPr>
      <w:r w:rsidRPr="002819A5">
        <w:rPr>
          <w:rStyle w:val="Siln"/>
          <w:b w:val="0"/>
        </w:rPr>
        <w:t>Hrubší plánování kapacit</w:t>
      </w:r>
    </w:p>
    <w:p w14:paraId="1CEC385A" w14:textId="77777777" w:rsidR="002819A5" w:rsidRPr="00BE16AF" w:rsidRDefault="002819A5" w:rsidP="00BE16AF">
      <w:pPr>
        <w:pStyle w:val="Odstavecseseznamem"/>
        <w:numPr>
          <w:ilvl w:val="0"/>
          <w:numId w:val="83"/>
        </w:numPr>
        <w:rPr>
          <w:rFonts w:cstheme="minorHAnsi"/>
        </w:rPr>
      </w:pPr>
      <w:r w:rsidRPr="00BE16AF">
        <w:rPr>
          <w:rFonts w:cstheme="minorHAnsi"/>
        </w:rPr>
        <w:t>Kapacita zdrojů a skupin zdrojů</w:t>
      </w:r>
    </w:p>
    <w:p w14:paraId="2D3A9EF3" w14:textId="77777777" w:rsidR="002819A5" w:rsidRPr="002B5BBE" w:rsidRDefault="002819A5" w:rsidP="00BE16AF">
      <w:pPr>
        <w:pStyle w:val="Odstavecseseznamem"/>
        <w:numPr>
          <w:ilvl w:val="0"/>
          <w:numId w:val="87"/>
        </w:numPr>
        <w:spacing w:before="0"/>
        <w:rPr>
          <w:rStyle w:val="Siln"/>
          <w:b w:val="0"/>
        </w:rPr>
      </w:pPr>
      <w:r w:rsidRPr="002B5BBE">
        <w:rPr>
          <w:rStyle w:val="Siln"/>
          <w:b w:val="0"/>
        </w:rPr>
        <w:lastRenderedPageBreak/>
        <w:t>Pro zvolené časové období je možné za</w:t>
      </w:r>
      <w:r w:rsidR="000650DE" w:rsidRPr="002B5BBE">
        <w:rPr>
          <w:rStyle w:val="Siln"/>
          <w:b w:val="0"/>
        </w:rPr>
        <w:t>dat využitelnou kapacitu zdroje</w:t>
      </w:r>
    </w:p>
    <w:p w14:paraId="3CF0AA57" w14:textId="77777777" w:rsidR="002819A5" w:rsidRDefault="002819A5" w:rsidP="00BE16AF">
      <w:pPr>
        <w:pStyle w:val="Odstavecseseznamem"/>
        <w:numPr>
          <w:ilvl w:val="0"/>
          <w:numId w:val="87"/>
        </w:numPr>
        <w:rPr>
          <w:rStyle w:val="Siln"/>
          <w:b w:val="0"/>
        </w:rPr>
      </w:pPr>
      <w:r w:rsidRPr="002819A5">
        <w:rPr>
          <w:rStyle w:val="Siln"/>
          <w:b w:val="0"/>
        </w:rPr>
        <w:t>Pro skupiny zdrojů je možné sledovat celkovou kapacitu přiřazených zdrojů nebo plánovat pouze kapacitu skupiny</w:t>
      </w:r>
    </w:p>
    <w:p w14:paraId="2997821A" w14:textId="77777777" w:rsidR="002819A5" w:rsidRPr="00BE16AF" w:rsidRDefault="002819A5" w:rsidP="00BE16AF">
      <w:pPr>
        <w:pStyle w:val="Odstavecseseznamem"/>
        <w:numPr>
          <w:ilvl w:val="0"/>
          <w:numId w:val="83"/>
        </w:numPr>
        <w:rPr>
          <w:rFonts w:cstheme="minorHAnsi"/>
        </w:rPr>
      </w:pPr>
      <w:r w:rsidRPr="00BE16AF">
        <w:rPr>
          <w:rFonts w:cstheme="minorHAnsi"/>
        </w:rPr>
        <w:t>Pořizovací a prodejní cena zdrojů a skupin zdrojů</w:t>
      </w:r>
    </w:p>
    <w:p w14:paraId="3466EECC" w14:textId="77777777" w:rsidR="002819A5" w:rsidRPr="002819A5" w:rsidRDefault="002819A5" w:rsidP="00BE16AF">
      <w:pPr>
        <w:pStyle w:val="Odstavecseseznamem"/>
        <w:numPr>
          <w:ilvl w:val="0"/>
          <w:numId w:val="88"/>
        </w:numPr>
        <w:spacing w:before="0"/>
        <w:rPr>
          <w:rStyle w:val="Siln"/>
          <w:b w:val="0"/>
          <w:bCs w:val="0"/>
        </w:rPr>
      </w:pPr>
      <w:r w:rsidRPr="002819A5">
        <w:rPr>
          <w:rStyle w:val="Siln"/>
          <w:b w:val="0"/>
          <w:bCs w:val="0"/>
        </w:rPr>
        <w:t>Možnost zadání pořizovacích cen (nákladů) zdroje a skupin zdroj</w:t>
      </w:r>
      <w:r w:rsidR="000650DE">
        <w:rPr>
          <w:rStyle w:val="Siln"/>
          <w:b w:val="0"/>
          <w:bCs w:val="0"/>
        </w:rPr>
        <w:t>ů na základě různých typů práce</w:t>
      </w:r>
    </w:p>
    <w:p w14:paraId="6BE3C94B" w14:textId="77777777" w:rsidR="002819A5" w:rsidRDefault="002819A5" w:rsidP="00BE16AF">
      <w:pPr>
        <w:pStyle w:val="Odstavecseseznamem"/>
        <w:numPr>
          <w:ilvl w:val="0"/>
          <w:numId w:val="88"/>
        </w:numPr>
        <w:rPr>
          <w:rStyle w:val="Siln"/>
          <w:b w:val="0"/>
          <w:bCs w:val="0"/>
        </w:rPr>
      </w:pPr>
      <w:r w:rsidRPr="002819A5">
        <w:rPr>
          <w:rStyle w:val="Siln"/>
          <w:b w:val="0"/>
          <w:bCs w:val="0"/>
        </w:rPr>
        <w:t>Možnost zadání prodejních cen zdroje a skupin zdrojů na základě různých typů práce, čísla projektu a kódu měny</w:t>
      </w:r>
    </w:p>
    <w:p w14:paraId="646045B6" w14:textId="77777777" w:rsidR="002819A5" w:rsidRPr="00BE16AF" w:rsidRDefault="002819A5" w:rsidP="00BE16AF">
      <w:pPr>
        <w:pStyle w:val="Odstavecseseznamem"/>
        <w:numPr>
          <w:ilvl w:val="0"/>
          <w:numId w:val="83"/>
        </w:numPr>
        <w:rPr>
          <w:rFonts w:cstheme="minorHAnsi"/>
        </w:rPr>
      </w:pPr>
      <w:r w:rsidRPr="00BE16AF">
        <w:rPr>
          <w:rFonts w:cstheme="minorHAnsi"/>
        </w:rPr>
        <w:t>Deníky zdrojů</w:t>
      </w:r>
    </w:p>
    <w:p w14:paraId="5C5F4A81" w14:textId="77777777" w:rsidR="002819A5" w:rsidRPr="002B5BBE" w:rsidRDefault="002819A5" w:rsidP="00BE16AF">
      <w:pPr>
        <w:pStyle w:val="Odstavecseseznamem"/>
        <w:numPr>
          <w:ilvl w:val="0"/>
          <w:numId w:val="89"/>
        </w:numPr>
        <w:spacing w:before="0"/>
        <w:rPr>
          <w:rStyle w:val="Siln"/>
          <w:b w:val="0"/>
        </w:rPr>
      </w:pPr>
      <w:r w:rsidRPr="002B5BBE">
        <w:rPr>
          <w:rStyle w:val="Siln"/>
          <w:b w:val="0"/>
        </w:rPr>
        <w:t>Možnost eviden</w:t>
      </w:r>
      <w:r w:rsidR="000650DE" w:rsidRPr="002B5BBE">
        <w:rPr>
          <w:rStyle w:val="Siln"/>
          <w:b w:val="0"/>
        </w:rPr>
        <w:t>ce spotřeby zdroje mimo projekt</w:t>
      </w:r>
    </w:p>
    <w:p w14:paraId="4EBA2C93" w14:textId="77777777" w:rsidR="002819A5" w:rsidRPr="002819A5" w:rsidRDefault="002819A5" w:rsidP="00BE16AF">
      <w:pPr>
        <w:pStyle w:val="Odstavecseseznamem"/>
        <w:numPr>
          <w:ilvl w:val="0"/>
          <w:numId w:val="89"/>
        </w:numPr>
        <w:rPr>
          <w:rStyle w:val="Siln"/>
          <w:b w:val="0"/>
          <w:bCs w:val="0"/>
        </w:rPr>
      </w:pPr>
      <w:r w:rsidRPr="002819A5">
        <w:rPr>
          <w:rStyle w:val="Siln"/>
          <w:b w:val="0"/>
          <w:bCs w:val="0"/>
        </w:rPr>
        <w:t>Možnost sestavení statistiky na z</w:t>
      </w:r>
      <w:r>
        <w:rPr>
          <w:rStyle w:val="Siln"/>
          <w:b w:val="0"/>
          <w:bCs w:val="0"/>
        </w:rPr>
        <w:t>ákladě vzniklých položek zdroje</w:t>
      </w:r>
    </w:p>
    <w:p w14:paraId="3CDE6D87" w14:textId="77777777" w:rsidR="002819A5" w:rsidRPr="002819A5" w:rsidRDefault="002819A5" w:rsidP="002819A5">
      <w:pPr>
        <w:ind w:left="360"/>
        <w:rPr>
          <w:rStyle w:val="Siln"/>
          <w:rFonts w:cstheme="minorHAnsi"/>
          <w:b w:val="0"/>
          <w:highlight w:val="yellow"/>
        </w:rPr>
      </w:pPr>
    </w:p>
    <w:p w14:paraId="3C1CBA8C" w14:textId="77777777" w:rsidR="00FC4D2A" w:rsidRPr="00E24535" w:rsidRDefault="00FC4D2A" w:rsidP="214EF9A5">
      <w:pPr>
        <w:pStyle w:val="Nadpis2"/>
        <w:rPr>
          <w:rStyle w:val="Siln"/>
          <w:rFonts w:cstheme="minorBidi"/>
          <w:b w:val="0"/>
          <w:bCs w:val="0"/>
        </w:rPr>
      </w:pPr>
      <w:bookmarkStart w:id="14" w:name="_Toc1477219881"/>
      <w:r w:rsidRPr="214EF9A5">
        <w:rPr>
          <w:rStyle w:val="Siln"/>
          <w:rFonts w:cstheme="minorBidi"/>
          <w:b w:val="0"/>
          <w:bCs w:val="0"/>
        </w:rPr>
        <w:t>Projekty</w:t>
      </w:r>
      <w:bookmarkEnd w:id="14"/>
    </w:p>
    <w:p w14:paraId="352D52EB" w14:textId="6D8426BC" w:rsidR="002819A5" w:rsidRPr="002819A5" w:rsidRDefault="002819A5" w:rsidP="002819A5">
      <w:pPr>
        <w:ind w:left="360"/>
        <w:jc w:val="both"/>
        <w:rPr>
          <w:rStyle w:val="Siln"/>
          <w:rFonts w:cstheme="minorHAnsi"/>
          <w:b w:val="0"/>
        </w:rPr>
      </w:pPr>
      <w:r w:rsidRPr="002819A5">
        <w:rPr>
          <w:rStyle w:val="Siln"/>
          <w:rFonts w:cstheme="minorHAnsi"/>
          <w:b w:val="0"/>
        </w:rPr>
        <w:t xml:space="preserve">Modul projektů řídí současné a plánované projekty, poměřuje skutečné a plánované náklady, čímž umožňuje jednoduše zjistit, zda je projekt ziskový či ztrátový. Manažer projektu má přístup k údajům, sestavám a upozorněním, které zaručí </w:t>
      </w:r>
      <w:r w:rsidR="0066292E">
        <w:rPr>
          <w:rStyle w:val="Siln"/>
          <w:rFonts w:cstheme="minorHAnsi"/>
          <w:b w:val="0"/>
        </w:rPr>
        <w:t>plnění</w:t>
      </w:r>
      <w:r w:rsidRPr="002819A5">
        <w:rPr>
          <w:rStyle w:val="Siln"/>
          <w:rFonts w:cstheme="minorHAnsi"/>
          <w:b w:val="0"/>
        </w:rPr>
        <w:t xml:space="preserve"> projektu včas v souladu s harmonogramem zakázky. </w:t>
      </w:r>
    </w:p>
    <w:p w14:paraId="013C2349" w14:textId="77777777" w:rsidR="002819A5" w:rsidRDefault="002819A5" w:rsidP="002819A5">
      <w:pPr>
        <w:ind w:left="360"/>
        <w:jc w:val="both"/>
        <w:rPr>
          <w:rStyle w:val="Siln"/>
          <w:rFonts w:cstheme="minorHAnsi"/>
          <w:b w:val="0"/>
          <w:u w:val="single"/>
        </w:rPr>
      </w:pPr>
      <w:r w:rsidRPr="0084349A">
        <w:rPr>
          <w:rStyle w:val="Siln"/>
          <w:rFonts w:cstheme="minorHAnsi"/>
          <w:b w:val="0"/>
          <w:u w:val="single"/>
        </w:rPr>
        <w:t>Požadovaná funkcionalita:</w:t>
      </w:r>
    </w:p>
    <w:p w14:paraId="7B225F90" w14:textId="77777777" w:rsidR="000650DE" w:rsidRPr="00B76773" w:rsidRDefault="000650DE" w:rsidP="00B76773">
      <w:pPr>
        <w:pStyle w:val="Odstavecseseznamem"/>
        <w:numPr>
          <w:ilvl w:val="0"/>
          <w:numId w:val="92"/>
        </w:numPr>
        <w:rPr>
          <w:rStyle w:val="Siln"/>
          <w:rFonts w:cstheme="minorHAnsi"/>
          <w:b w:val="0"/>
          <w:bCs w:val="0"/>
        </w:rPr>
      </w:pPr>
      <w:r w:rsidRPr="00B76773">
        <w:rPr>
          <w:rStyle w:val="Siln"/>
          <w:rFonts w:cstheme="minorHAnsi"/>
          <w:b w:val="0"/>
          <w:bCs w:val="0"/>
        </w:rPr>
        <w:t>Evidence projektu</w:t>
      </w:r>
    </w:p>
    <w:p w14:paraId="70B9126B" w14:textId="4C450459" w:rsidR="000650DE" w:rsidRPr="00B76773" w:rsidRDefault="000650DE" w:rsidP="00B76773">
      <w:pPr>
        <w:pStyle w:val="Odstavecseseznamem"/>
        <w:numPr>
          <w:ilvl w:val="2"/>
          <w:numId w:val="91"/>
        </w:numPr>
        <w:rPr>
          <w:rStyle w:val="Siln"/>
          <w:rFonts w:cstheme="minorHAnsi"/>
          <w:b w:val="0"/>
        </w:rPr>
      </w:pPr>
      <w:r w:rsidRPr="00B76773">
        <w:rPr>
          <w:rStyle w:val="Siln"/>
          <w:rFonts w:cstheme="minorHAnsi"/>
          <w:b w:val="0"/>
        </w:rPr>
        <w:t>Popis projektu</w:t>
      </w:r>
      <w:r w:rsidR="00B76773">
        <w:rPr>
          <w:rStyle w:val="Siln"/>
          <w:rFonts w:cstheme="minorHAnsi"/>
          <w:b w:val="0"/>
        </w:rPr>
        <w:t>,</w:t>
      </w:r>
      <w:r w:rsidRPr="00B76773">
        <w:rPr>
          <w:rStyle w:val="Siln"/>
          <w:rFonts w:cstheme="minorHAnsi"/>
          <w:b w:val="0"/>
        </w:rPr>
        <w:t xml:space="preserve"> zadání projektu</w:t>
      </w:r>
    </w:p>
    <w:p w14:paraId="07048909" w14:textId="75BD4C1B" w:rsidR="000650DE" w:rsidRPr="00B76773" w:rsidRDefault="000650DE" w:rsidP="00B76773">
      <w:pPr>
        <w:pStyle w:val="Odstavecseseznamem"/>
        <w:numPr>
          <w:ilvl w:val="2"/>
          <w:numId w:val="91"/>
        </w:numPr>
        <w:rPr>
          <w:rStyle w:val="Siln"/>
          <w:rFonts w:cstheme="minorHAnsi"/>
          <w:b w:val="0"/>
        </w:rPr>
      </w:pPr>
      <w:r w:rsidRPr="00B76773">
        <w:rPr>
          <w:rStyle w:val="Siln"/>
          <w:rFonts w:cstheme="minorHAnsi"/>
          <w:b w:val="0"/>
        </w:rPr>
        <w:t>Plátce – zákazník, kterému je projekt určen</w:t>
      </w:r>
    </w:p>
    <w:p w14:paraId="5409E2FA" w14:textId="2BC967F2" w:rsidR="000650DE" w:rsidRPr="00B76773" w:rsidRDefault="000650DE" w:rsidP="00B76773">
      <w:pPr>
        <w:pStyle w:val="Odstavecseseznamem"/>
        <w:numPr>
          <w:ilvl w:val="2"/>
          <w:numId w:val="91"/>
        </w:numPr>
        <w:rPr>
          <w:rStyle w:val="Siln"/>
          <w:rFonts w:cstheme="minorHAnsi"/>
          <w:b w:val="0"/>
        </w:rPr>
      </w:pPr>
      <w:r w:rsidRPr="00B76773">
        <w:rPr>
          <w:rStyle w:val="Siln"/>
          <w:rFonts w:cstheme="minorHAnsi"/>
          <w:b w:val="0"/>
        </w:rPr>
        <w:t>Měna projektu, příp. měna fakturace projektu</w:t>
      </w:r>
    </w:p>
    <w:p w14:paraId="1A558051" w14:textId="34A02EFB" w:rsidR="000650DE" w:rsidRPr="00B76773" w:rsidRDefault="000650DE" w:rsidP="00B76773">
      <w:pPr>
        <w:pStyle w:val="Odstavecseseznamem"/>
        <w:numPr>
          <w:ilvl w:val="2"/>
          <w:numId w:val="91"/>
        </w:numPr>
        <w:rPr>
          <w:rStyle w:val="Siln"/>
          <w:rFonts w:cstheme="minorHAnsi"/>
          <w:b w:val="0"/>
        </w:rPr>
      </w:pPr>
      <w:r w:rsidRPr="00B76773">
        <w:rPr>
          <w:rStyle w:val="Siln"/>
          <w:rFonts w:cstheme="minorHAnsi"/>
          <w:b w:val="0"/>
        </w:rPr>
        <w:t>Možnost definice různých stavů projektu, od kterých lze odvodit činnosti, které jsou vyžadovány nebo naopak zakázány</w:t>
      </w:r>
    </w:p>
    <w:p w14:paraId="5D2861B1" w14:textId="50FE3B4E" w:rsidR="000650DE" w:rsidRPr="00B76773" w:rsidRDefault="000650DE" w:rsidP="00B76773">
      <w:pPr>
        <w:pStyle w:val="Odstavecseseznamem"/>
        <w:numPr>
          <w:ilvl w:val="2"/>
          <w:numId w:val="91"/>
        </w:numPr>
        <w:rPr>
          <w:rStyle w:val="Siln"/>
          <w:rFonts w:cstheme="minorHAnsi"/>
          <w:b w:val="0"/>
        </w:rPr>
      </w:pPr>
      <w:r w:rsidRPr="00B76773">
        <w:rPr>
          <w:rStyle w:val="Siln"/>
          <w:rFonts w:cstheme="minorHAnsi"/>
          <w:b w:val="0"/>
        </w:rPr>
        <w:t>Možnost definice odpovědné osoby, vedoucího projektu</w:t>
      </w:r>
    </w:p>
    <w:p w14:paraId="71389AF7" w14:textId="126D6446" w:rsidR="000650DE" w:rsidRPr="00B76773" w:rsidRDefault="000650DE" w:rsidP="00B76773">
      <w:pPr>
        <w:pStyle w:val="Odstavecseseznamem"/>
        <w:numPr>
          <w:ilvl w:val="2"/>
          <w:numId w:val="91"/>
        </w:numPr>
        <w:rPr>
          <w:rStyle w:val="Siln"/>
          <w:rFonts w:cstheme="minorHAnsi"/>
          <w:b w:val="0"/>
        </w:rPr>
      </w:pPr>
      <w:r w:rsidRPr="00B76773">
        <w:rPr>
          <w:rStyle w:val="Siln"/>
          <w:rFonts w:cstheme="minorHAnsi"/>
          <w:b w:val="0"/>
        </w:rPr>
        <w:t>Možnost účtování o projektu</w:t>
      </w:r>
      <w:r w:rsidR="00B76773">
        <w:rPr>
          <w:rStyle w:val="Siln"/>
          <w:rFonts w:cstheme="minorHAnsi"/>
          <w:b w:val="0"/>
        </w:rPr>
        <w:t xml:space="preserve">, </w:t>
      </w:r>
      <w:r w:rsidRPr="00B76773">
        <w:rPr>
          <w:rStyle w:val="Siln"/>
          <w:rFonts w:cstheme="minorHAnsi"/>
          <w:b w:val="0"/>
        </w:rPr>
        <w:t>jeho aktivace a deaktivace</w:t>
      </w:r>
      <w:r w:rsidR="00B76773">
        <w:rPr>
          <w:rStyle w:val="Siln"/>
          <w:rFonts w:cstheme="minorHAnsi"/>
          <w:b w:val="0"/>
        </w:rPr>
        <w:t>,</w:t>
      </w:r>
      <w:r w:rsidRPr="00B76773">
        <w:rPr>
          <w:rStyle w:val="Siln"/>
          <w:rFonts w:cstheme="minorHAnsi"/>
          <w:b w:val="0"/>
        </w:rPr>
        <w:t xml:space="preserve"> vedení účetní evidence o rozpracovanosti projektu </w:t>
      </w:r>
      <w:r w:rsidR="00B76773">
        <w:rPr>
          <w:rStyle w:val="Siln"/>
          <w:rFonts w:cstheme="minorHAnsi"/>
          <w:b w:val="0"/>
        </w:rPr>
        <w:t>(</w:t>
      </w:r>
      <w:r w:rsidRPr="00B76773">
        <w:rPr>
          <w:rStyle w:val="Siln"/>
          <w:rFonts w:cstheme="minorHAnsi"/>
          <w:b w:val="0"/>
        </w:rPr>
        <w:t xml:space="preserve">nutno zadat </w:t>
      </w:r>
      <w:proofErr w:type="spellStart"/>
      <w:r w:rsidRPr="00B76773">
        <w:rPr>
          <w:rStyle w:val="Siln"/>
          <w:rFonts w:cstheme="minorHAnsi"/>
          <w:b w:val="0"/>
        </w:rPr>
        <w:t>účto</w:t>
      </w:r>
      <w:proofErr w:type="spellEnd"/>
      <w:r w:rsidR="00E431DF">
        <w:rPr>
          <w:rStyle w:val="Siln"/>
          <w:rFonts w:cstheme="minorHAnsi"/>
          <w:b w:val="0"/>
        </w:rPr>
        <w:t>-</w:t>
      </w:r>
      <w:r w:rsidRPr="00B76773">
        <w:rPr>
          <w:rStyle w:val="Siln"/>
          <w:rFonts w:cstheme="minorHAnsi"/>
          <w:b w:val="0"/>
        </w:rPr>
        <w:t>skupinu projektu</w:t>
      </w:r>
      <w:r w:rsidR="00B76773">
        <w:rPr>
          <w:rStyle w:val="Siln"/>
          <w:rFonts w:cstheme="minorHAnsi"/>
          <w:b w:val="0"/>
        </w:rPr>
        <w:t>)</w:t>
      </w:r>
    </w:p>
    <w:p w14:paraId="239DE381" w14:textId="19C75BA1" w:rsidR="000650DE" w:rsidRPr="00B76773" w:rsidRDefault="000650DE" w:rsidP="00B76773">
      <w:pPr>
        <w:pStyle w:val="Odstavecseseznamem"/>
        <w:numPr>
          <w:ilvl w:val="2"/>
          <w:numId w:val="91"/>
        </w:numPr>
        <w:rPr>
          <w:rStyle w:val="Siln"/>
          <w:rFonts w:cstheme="minorHAnsi"/>
          <w:b w:val="0"/>
        </w:rPr>
      </w:pPr>
      <w:r w:rsidRPr="00B76773">
        <w:rPr>
          <w:rStyle w:val="Siln"/>
          <w:rFonts w:cstheme="minorHAnsi"/>
          <w:b w:val="0"/>
        </w:rPr>
        <w:t>Zadání časových údajů o trvání projektu</w:t>
      </w:r>
      <w:r w:rsidR="00B76773">
        <w:rPr>
          <w:rStyle w:val="Siln"/>
          <w:rFonts w:cstheme="minorHAnsi"/>
          <w:b w:val="0"/>
        </w:rPr>
        <w:t xml:space="preserve">: </w:t>
      </w:r>
      <w:r w:rsidRPr="00B76773">
        <w:rPr>
          <w:rStyle w:val="Siln"/>
          <w:rFonts w:cstheme="minorHAnsi"/>
          <w:b w:val="0"/>
        </w:rPr>
        <w:t xml:space="preserve">datum vytvoření, </w:t>
      </w:r>
      <w:r w:rsidR="00B76773">
        <w:rPr>
          <w:rStyle w:val="Siln"/>
          <w:rFonts w:cstheme="minorHAnsi"/>
          <w:b w:val="0"/>
        </w:rPr>
        <w:t>datum zahájení a ukončení</w:t>
      </w:r>
      <w:r w:rsidRPr="00B76773">
        <w:rPr>
          <w:rStyle w:val="Siln"/>
          <w:rFonts w:cstheme="minorHAnsi"/>
          <w:b w:val="0"/>
        </w:rPr>
        <w:t xml:space="preserve"> </w:t>
      </w:r>
      <w:r w:rsidR="00B76773">
        <w:rPr>
          <w:rStyle w:val="Siln"/>
          <w:rFonts w:cstheme="minorHAnsi"/>
          <w:b w:val="0"/>
        </w:rPr>
        <w:t>plánované i skutečné</w:t>
      </w:r>
    </w:p>
    <w:p w14:paraId="1B541948" w14:textId="36EDAB05" w:rsidR="000650DE" w:rsidRPr="00225958" w:rsidRDefault="000650DE" w:rsidP="00225958">
      <w:pPr>
        <w:pStyle w:val="Odstavecseseznamem"/>
        <w:numPr>
          <w:ilvl w:val="2"/>
          <w:numId w:val="91"/>
        </w:numPr>
        <w:rPr>
          <w:rStyle w:val="Siln"/>
          <w:rFonts w:cstheme="minorHAnsi"/>
          <w:b w:val="0"/>
        </w:rPr>
      </w:pPr>
      <w:r w:rsidRPr="00225958">
        <w:rPr>
          <w:rStyle w:val="Siln"/>
          <w:rFonts w:cstheme="minorHAnsi"/>
          <w:b w:val="0"/>
        </w:rPr>
        <w:t xml:space="preserve">Projekt </w:t>
      </w:r>
      <w:r w:rsidR="00225958" w:rsidRPr="00225958">
        <w:rPr>
          <w:rStyle w:val="Siln"/>
          <w:rFonts w:cstheme="minorHAnsi"/>
          <w:b w:val="0"/>
        </w:rPr>
        <w:t xml:space="preserve">jako dimenze </w:t>
      </w:r>
      <w:r w:rsidRPr="00225958">
        <w:rPr>
          <w:rStyle w:val="Siln"/>
          <w:rFonts w:cstheme="minorHAnsi"/>
          <w:b w:val="0"/>
        </w:rPr>
        <w:t>pro zadání prodejní ceny zdroje</w:t>
      </w:r>
      <w:r w:rsidR="00225958" w:rsidRPr="00225958">
        <w:rPr>
          <w:rStyle w:val="Siln"/>
          <w:rFonts w:cstheme="minorHAnsi"/>
          <w:b w:val="0"/>
        </w:rPr>
        <w:t>, možnost zadání specifické prodejní ceny pro daný projekt</w:t>
      </w:r>
    </w:p>
    <w:p w14:paraId="045A9B41" w14:textId="47147527" w:rsidR="000650DE" w:rsidRPr="004F388D" w:rsidRDefault="000650DE" w:rsidP="004F388D">
      <w:pPr>
        <w:pStyle w:val="Odstavecseseznamem"/>
        <w:numPr>
          <w:ilvl w:val="0"/>
          <w:numId w:val="92"/>
        </w:numPr>
        <w:rPr>
          <w:rStyle w:val="Siln"/>
          <w:rFonts w:cstheme="minorHAnsi"/>
          <w:b w:val="0"/>
        </w:rPr>
      </w:pPr>
      <w:r w:rsidRPr="004F388D">
        <w:rPr>
          <w:rStyle w:val="Siln"/>
          <w:rFonts w:cstheme="minorHAnsi"/>
          <w:b w:val="0"/>
        </w:rPr>
        <w:t>Plánování</w:t>
      </w:r>
      <w:r w:rsidR="004F388D">
        <w:rPr>
          <w:rStyle w:val="Siln"/>
          <w:rFonts w:cstheme="minorHAnsi"/>
          <w:b w:val="0"/>
        </w:rPr>
        <w:t xml:space="preserve"> a </w:t>
      </w:r>
      <w:r w:rsidRPr="004F388D">
        <w:rPr>
          <w:rStyle w:val="Siln"/>
          <w:rFonts w:cstheme="minorHAnsi"/>
          <w:b w:val="0"/>
        </w:rPr>
        <w:t>rozpočet projektu</w:t>
      </w:r>
    </w:p>
    <w:p w14:paraId="2302B3A7" w14:textId="4242DCCA" w:rsidR="000650DE" w:rsidRPr="004F388D" w:rsidRDefault="000650DE" w:rsidP="004F388D">
      <w:pPr>
        <w:pStyle w:val="Odstavecseseznamem"/>
        <w:numPr>
          <w:ilvl w:val="2"/>
          <w:numId w:val="100"/>
        </w:numPr>
        <w:rPr>
          <w:rStyle w:val="Siln"/>
          <w:rFonts w:cstheme="minorHAnsi"/>
          <w:b w:val="0"/>
        </w:rPr>
      </w:pPr>
      <w:r w:rsidRPr="004F388D">
        <w:rPr>
          <w:rStyle w:val="Siln"/>
          <w:rFonts w:cstheme="minorHAnsi"/>
          <w:b w:val="0"/>
        </w:rPr>
        <w:t>Číslo úlohy projektu – jednoznačná identifikace fáze (např. etapa) v rámci projektu</w:t>
      </w:r>
    </w:p>
    <w:p w14:paraId="39B2D97F" w14:textId="3A9A8FB4" w:rsidR="000650DE" w:rsidRPr="004F388D" w:rsidRDefault="000650DE" w:rsidP="004F388D">
      <w:pPr>
        <w:pStyle w:val="Odstavecseseznamem"/>
        <w:numPr>
          <w:ilvl w:val="2"/>
          <w:numId w:val="100"/>
        </w:numPr>
        <w:rPr>
          <w:rStyle w:val="Siln"/>
          <w:rFonts w:cstheme="minorHAnsi"/>
          <w:b w:val="0"/>
        </w:rPr>
      </w:pPr>
      <w:r w:rsidRPr="004F388D">
        <w:rPr>
          <w:rStyle w:val="Siln"/>
          <w:rFonts w:cstheme="minorHAnsi"/>
          <w:b w:val="0"/>
        </w:rPr>
        <w:t>Typ řádku – řádky plánování projektu, řádky pro fakturaci</w:t>
      </w:r>
    </w:p>
    <w:p w14:paraId="1D4EB016" w14:textId="4E79191B" w:rsidR="000650DE" w:rsidRPr="004F388D" w:rsidRDefault="000650DE" w:rsidP="004F388D">
      <w:pPr>
        <w:pStyle w:val="Odstavecseseznamem"/>
        <w:numPr>
          <w:ilvl w:val="2"/>
          <w:numId w:val="100"/>
        </w:numPr>
        <w:rPr>
          <w:rStyle w:val="Siln"/>
          <w:rFonts w:cstheme="minorHAnsi"/>
          <w:b w:val="0"/>
        </w:rPr>
      </w:pPr>
      <w:r w:rsidRPr="004F388D">
        <w:rPr>
          <w:rStyle w:val="Siln"/>
          <w:rFonts w:cstheme="minorHAnsi"/>
          <w:b w:val="0"/>
        </w:rPr>
        <w:t>Datum plánování řádku projektu</w:t>
      </w:r>
    </w:p>
    <w:p w14:paraId="6EC5F263" w14:textId="1BAB9FB1" w:rsidR="000650DE" w:rsidRPr="004F388D" w:rsidRDefault="000650DE" w:rsidP="004F388D">
      <w:pPr>
        <w:pStyle w:val="Odstavecseseznamem"/>
        <w:numPr>
          <w:ilvl w:val="2"/>
          <w:numId w:val="100"/>
        </w:numPr>
        <w:rPr>
          <w:rStyle w:val="Siln"/>
          <w:rFonts w:cstheme="minorHAnsi"/>
          <w:b w:val="0"/>
        </w:rPr>
      </w:pPr>
      <w:r w:rsidRPr="004F388D">
        <w:rPr>
          <w:rStyle w:val="Siln"/>
          <w:rFonts w:cstheme="minorHAnsi"/>
          <w:b w:val="0"/>
        </w:rPr>
        <w:t>Typ – věcné členění použití prostředku (zdroj, zboží, účet, textový popis)</w:t>
      </w:r>
    </w:p>
    <w:p w14:paraId="3AF0BB39" w14:textId="13AC1F30" w:rsidR="000650DE" w:rsidRPr="004F388D" w:rsidRDefault="000650DE" w:rsidP="004F388D">
      <w:pPr>
        <w:pStyle w:val="Odstavecseseznamem"/>
        <w:numPr>
          <w:ilvl w:val="2"/>
          <w:numId w:val="100"/>
        </w:numPr>
        <w:rPr>
          <w:rStyle w:val="Siln"/>
          <w:rFonts w:cstheme="minorHAnsi"/>
          <w:b w:val="0"/>
        </w:rPr>
      </w:pPr>
      <w:r w:rsidRPr="004F388D">
        <w:rPr>
          <w:rStyle w:val="Siln"/>
          <w:rFonts w:cstheme="minorHAnsi"/>
          <w:b w:val="0"/>
        </w:rPr>
        <w:t>Kód typu práce – členění typu výkonu s ohledem na specifikum ocenění</w:t>
      </w:r>
    </w:p>
    <w:p w14:paraId="404B4BE7" w14:textId="11677650" w:rsidR="000650DE" w:rsidRPr="004F388D" w:rsidRDefault="000650DE" w:rsidP="004F388D">
      <w:pPr>
        <w:pStyle w:val="Odstavecseseznamem"/>
        <w:numPr>
          <w:ilvl w:val="2"/>
          <w:numId w:val="100"/>
        </w:numPr>
        <w:rPr>
          <w:rStyle w:val="Siln"/>
          <w:rFonts w:cstheme="minorHAnsi"/>
          <w:b w:val="0"/>
        </w:rPr>
      </w:pPr>
      <w:r w:rsidRPr="004F388D">
        <w:rPr>
          <w:rStyle w:val="Siln"/>
          <w:rFonts w:cstheme="minorHAnsi"/>
          <w:b w:val="0"/>
        </w:rPr>
        <w:t>Další údaje, které jsou podkladem pro specifikaci ceny nebo vycházejí z ocenění – kalkulační vstupy a výstupy</w:t>
      </w:r>
    </w:p>
    <w:p w14:paraId="0F0D50F4" w14:textId="6FBA0A34" w:rsidR="000650DE" w:rsidRPr="00E431DF" w:rsidRDefault="000650DE" w:rsidP="00E431DF">
      <w:pPr>
        <w:pStyle w:val="Odstavecseseznamem"/>
        <w:numPr>
          <w:ilvl w:val="0"/>
          <w:numId w:val="96"/>
        </w:numPr>
        <w:rPr>
          <w:rStyle w:val="Siln"/>
          <w:rFonts w:cstheme="minorHAnsi"/>
          <w:b w:val="0"/>
          <w:bCs w:val="0"/>
        </w:rPr>
      </w:pPr>
      <w:r w:rsidRPr="00E431DF">
        <w:rPr>
          <w:rStyle w:val="Siln"/>
          <w:rFonts w:cstheme="minorHAnsi"/>
          <w:b w:val="0"/>
          <w:bCs w:val="0"/>
        </w:rPr>
        <w:t xml:space="preserve">Evidence a účtování </w:t>
      </w:r>
      <w:r w:rsidR="004F388D" w:rsidRPr="00E431DF">
        <w:rPr>
          <w:rStyle w:val="Siln"/>
          <w:rFonts w:cstheme="minorHAnsi"/>
          <w:b w:val="0"/>
          <w:bCs w:val="0"/>
        </w:rPr>
        <w:t>spotřeby – nákladů</w:t>
      </w:r>
      <w:r w:rsidRPr="00E431DF">
        <w:rPr>
          <w:rStyle w:val="Siln"/>
          <w:rFonts w:cstheme="minorHAnsi"/>
          <w:b w:val="0"/>
          <w:bCs w:val="0"/>
        </w:rPr>
        <w:t xml:space="preserve"> projektu</w:t>
      </w:r>
    </w:p>
    <w:p w14:paraId="0CE748A8" w14:textId="625172ED" w:rsidR="000650DE" w:rsidRPr="00E431DF" w:rsidRDefault="000650DE" w:rsidP="00E431DF">
      <w:pPr>
        <w:pStyle w:val="Odstavecseseznamem"/>
        <w:numPr>
          <w:ilvl w:val="2"/>
          <w:numId w:val="98"/>
        </w:numPr>
        <w:rPr>
          <w:rStyle w:val="Siln"/>
          <w:rFonts w:cstheme="minorHAnsi"/>
          <w:b w:val="0"/>
        </w:rPr>
      </w:pPr>
      <w:r w:rsidRPr="00E431DF">
        <w:rPr>
          <w:rStyle w:val="Siln"/>
          <w:rFonts w:cstheme="minorHAnsi"/>
          <w:b w:val="0"/>
        </w:rPr>
        <w:t>Možnost zadání spotřebované kapacity zdrojů, množství zboží nebo hodnoty nákladů v deníku projektu</w:t>
      </w:r>
    </w:p>
    <w:p w14:paraId="1FDB085C" w14:textId="12CAB977" w:rsidR="000650DE" w:rsidRPr="00E431DF" w:rsidRDefault="000650DE" w:rsidP="00E431DF">
      <w:pPr>
        <w:pStyle w:val="Odstavecseseznamem"/>
        <w:numPr>
          <w:ilvl w:val="2"/>
          <w:numId w:val="98"/>
        </w:numPr>
        <w:rPr>
          <w:rStyle w:val="Siln"/>
          <w:rFonts w:cstheme="minorHAnsi"/>
          <w:b w:val="0"/>
        </w:rPr>
      </w:pPr>
      <w:r w:rsidRPr="00E431DF">
        <w:rPr>
          <w:rStyle w:val="Siln"/>
          <w:rFonts w:cstheme="minorHAnsi"/>
          <w:b w:val="0"/>
        </w:rPr>
        <w:t>Pro odvedení práce zdrojů na projektech lze také použít pracovní výkazy, které umožňují jednoduché zadávání a schvalování odvedené práce</w:t>
      </w:r>
    </w:p>
    <w:p w14:paraId="30DC7529" w14:textId="20402105" w:rsidR="000650DE" w:rsidRPr="00E431DF" w:rsidRDefault="000650DE" w:rsidP="00E431DF">
      <w:pPr>
        <w:pStyle w:val="Odstavecseseznamem"/>
        <w:numPr>
          <w:ilvl w:val="2"/>
          <w:numId w:val="98"/>
        </w:numPr>
        <w:rPr>
          <w:rStyle w:val="Siln"/>
          <w:rFonts w:cstheme="minorHAnsi"/>
          <w:b w:val="0"/>
        </w:rPr>
      </w:pPr>
      <w:r w:rsidRPr="00E431DF">
        <w:rPr>
          <w:rStyle w:val="Siln"/>
          <w:rFonts w:cstheme="minorHAnsi"/>
          <w:b w:val="0"/>
        </w:rPr>
        <w:t>Přímé účtování spotřeby zboží, nákladů na projekt z nákupní faktury</w:t>
      </w:r>
    </w:p>
    <w:p w14:paraId="1487612A" w14:textId="683CD359" w:rsidR="000650DE" w:rsidRDefault="000650DE" w:rsidP="00E431DF">
      <w:pPr>
        <w:pStyle w:val="Odstavecseseznamem"/>
        <w:numPr>
          <w:ilvl w:val="2"/>
          <w:numId w:val="98"/>
        </w:numPr>
        <w:rPr>
          <w:rStyle w:val="Siln"/>
          <w:rFonts w:cstheme="minorHAnsi"/>
          <w:b w:val="0"/>
        </w:rPr>
      </w:pPr>
      <w:r w:rsidRPr="00E431DF">
        <w:rPr>
          <w:rStyle w:val="Siln"/>
          <w:rFonts w:cstheme="minorHAnsi"/>
          <w:b w:val="0"/>
        </w:rPr>
        <w:t xml:space="preserve">Možnost volby </w:t>
      </w:r>
      <w:proofErr w:type="spellStart"/>
      <w:r w:rsidRPr="00E431DF">
        <w:rPr>
          <w:rStyle w:val="Siln"/>
          <w:rFonts w:cstheme="minorHAnsi"/>
          <w:b w:val="0"/>
        </w:rPr>
        <w:t>fakturovatelné</w:t>
      </w:r>
      <w:proofErr w:type="spellEnd"/>
      <w:r w:rsidRPr="00E431DF">
        <w:rPr>
          <w:rStyle w:val="Siln"/>
          <w:rFonts w:cstheme="minorHAnsi"/>
          <w:b w:val="0"/>
        </w:rPr>
        <w:t xml:space="preserve"> a </w:t>
      </w:r>
      <w:proofErr w:type="spellStart"/>
      <w:r w:rsidRPr="00E431DF">
        <w:rPr>
          <w:rStyle w:val="Siln"/>
          <w:rFonts w:cstheme="minorHAnsi"/>
          <w:b w:val="0"/>
        </w:rPr>
        <w:t>nefakturovatelné</w:t>
      </w:r>
      <w:proofErr w:type="spellEnd"/>
      <w:r w:rsidRPr="00E431DF">
        <w:rPr>
          <w:rStyle w:val="Siln"/>
          <w:rFonts w:cstheme="minorHAnsi"/>
          <w:b w:val="0"/>
        </w:rPr>
        <w:t xml:space="preserve"> vlastní režie</w:t>
      </w:r>
      <w:r w:rsidR="00E431DF">
        <w:rPr>
          <w:rStyle w:val="Siln"/>
          <w:rFonts w:cstheme="minorHAnsi"/>
          <w:b w:val="0"/>
        </w:rPr>
        <w:t xml:space="preserve"> /</w:t>
      </w:r>
      <w:r w:rsidRPr="00E431DF">
        <w:rPr>
          <w:rStyle w:val="Siln"/>
          <w:rFonts w:cstheme="minorHAnsi"/>
          <w:b w:val="0"/>
        </w:rPr>
        <w:t xml:space="preserve"> spotřeby</w:t>
      </w:r>
    </w:p>
    <w:p w14:paraId="3690E018" w14:textId="31874417" w:rsidR="000650DE" w:rsidRPr="00E431DF" w:rsidRDefault="000650DE" w:rsidP="00E431DF">
      <w:pPr>
        <w:pStyle w:val="Odstavecseseznamem"/>
        <w:numPr>
          <w:ilvl w:val="0"/>
          <w:numId w:val="95"/>
        </w:numPr>
        <w:rPr>
          <w:rStyle w:val="Siln"/>
          <w:rFonts w:cstheme="minorHAnsi"/>
          <w:b w:val="0"/>
          <w:bCs w:val="0"/>
        </w:rPr>
      </w:pPr>
      <w:r w:rsidRPr="00E431DF">
        <w:rPr>
          <w:rStyle w:val="Siln"/>
          <w:rFonts w:cstheme="minorHAnsi"/>
          <w:b w:val="0"/>
          <w:bCs w:val="0"/>
        </w:rPr>
        <w:t xml:space="preserve">Evidence a účtování </w:t>
      </w:r>
      <w:r w:rsidR="00E431DF" w:rsidRPr="00E431DF">
        <w:rPr>
          <w:rStyle w:val="Siln"/>
          <w:rFonts w:cstheme="minorHAnsi"/>
          <w:b w:val="0"/>
          <w:bCs w:val="0"/>
        </w:rPr>
        <w:t>prodeje – výnosů</w:t>
      </w:r>
      <w:r w:rsidRPr="00E431DF">
        <w:rPr>
          <w:rStyle w:val="Siln"/>
          <w:rFonts w:cstheme="minorHAnsi"/>
          <w:b w:val="0"/>
          <w:bCs w:val="0"/>
        </w:rPr>
        <w:t xml:space="preserve"> projektu</w:t>
      </w:r>
    </w:p>
    <w:p w14:paraId="6EF1C78A" w14:textId="799C0E77" w:rsidR="000650DE" w:rsidRPr="00E431DF" w:rsidRDefault="000650DE" w:rsidP="00E431DF">
      <w:pPr>
        <w:pStyle w:val="Odstavecseseznamem"/>
        <w:numPr>
          <w:ilvl w:val="2"/>
          <w:numId w:val="94"/>
        </w:numPr>
        <w:rPr>
          <w:rStyle w:val="Siln"/>
          <w:rFonts w:cstheme="minorHAnsi"/>
          <w:b w:val="0"/>
        </w:rPr>
      </w:pPr>
      <w:r w:rsidRPr="00E431DF">
        <w:rPr>
          <w:rStyle w:val="Siln"/>
          <w:rFonts w:cstheme="minorHAnsi"/>
          <w:b w:val="0"/>
        </w:rPr>
        <w:t>Vytvoření prodejní faktury z projektu</w:t>
      </w:r>
    </w:p>
    <w:p w14:paraId="4C80FCA2" w14:textId="13B3A399" w:rsidR="000650DE" w:rsidRPr="00E431DF" w:rsidRDefault="000650DE" w:rsidP="00E431DF">
      <w:pPr>
        <w:pStyle w:val="Odstavecseseznamem"/>
        <w:numPr>
          <w:ilvl w:val="2"/>
          <w:numId w:val="94"/>
        </w:numPr>
        <w:rPr>
          <w:rStyle w:val="Siln"/>
          <w:rFonts w:cstheme="minorHAnsi"/>
          <w:b w:val="0"/>
        </w:rPr>
      </w:pPr>
      <w:r w:rsidRPr="00E431DF">
        <w:rPr>
          <w:rStyle w:val="Siln"/>
          <w:rFonts w:cstheme="minorHAnsi"/>
          <w:b w:val="0"/>
        </w:rPr>
        <w:t>Možnost průběžné fakturace po jednotlivých úlohách (etapách) projektu</w:t>
      </w:r>
    </w:p>
    <w:p w14:paraId="0B68A44D" w14:textId="0357F16E" w:rsidR="000650DE" w:rsidRPr="00E431DF" w:rsidRDefault="000650DE" w:rsidP="00E431DF">
      <w:pPr>
        <w:pStyle w:val="Odstavecseseznamem"/>
        <w:numPr>
          <w:ilvl w:val="2"/>
          <w:numId w:val="94"/>
        </w:numPr>
        <w:rPr>
          <w:rStyle w:val="Siln"/>
          <w:rFonts w:cstheme="minorHAnsi"/>
          <w:b w:val="0"/>
        </w:rPr>
      </w:pPr>
      <w:r w:rsidRPr="00E431DF">
        <w:rPr>
          <w:rStyle w:val="Siln"/>
          <w:rFonts w:cstheme="minorHAnsi"/>
          <w:b w:val="0"/>
        </w:rPr>
        <w:lastRenderedPageBreak/>
        <w:t>Filtr data plánování – specifikace období pro fakturaci</w:t>
      </w:r>
    </w:p>
    <w:p w14:paraId="4873E275" w14:textId="47D35F53" w:rsidR="00874236" w:rsidRDefault="00874236" w:rsidP="00E431DF">
      <w:pPr>
        <w:pStyle w:val="Odstavecseseznamem"/>
        <w:numPr>
          <w:ilvl w:val="2"/>
          <w:numId w:val="94"/>
        </w:numPr>
        <w:rPr>
          <w:rStyle w:val="Siln"/>
          <w:rFonts w:cstheme="minorHAnsi"/>
          <w:b w:val="0"/>
        </w:rPr>
      </w:pPr>
      <w:r w:rsidRPr="00E431DF">
        <w:rPr>
          <w:rStyle w:val="Siln"/>
          <w:rFonts w:cstheme="minorHAnsi"/>
          <w:b w:val="0"/>
        </w:rPr>
        <w:t>Zařazení projektu do majetku</w:t>
      </w:r>
    </w:p>
    <w:p w14:paraId="25BF689A" w14:textId="77777777" w:rsidR="00EC5B0C" w:rsidRDefault="00EC5B0C" w:rsidP="00EC5B0C">
      <w:pPr>
        <w:pStyle w:val="Odstavecseseznamem"/>
        <w:ind w:left="1068"/>
        <w:rPr>
          <w:rStyle w:val="Siln"/>
          <w:rFonts w:cstheme="minorHAnsi"/>
          <w:b w:val="0"/>
        </w:rPr>
      </w:pPr>
    </w:p>
    <w:p w14:paraId="5E651FEA" w14:textId="77777777" w:rsidR="000650DE" w:rsidRPr="000650DE" w:rsidRDefault="000650DE" w:rsidP="000650DE">
      <w:pPr>
        <w:pStyle w:val="Odstavecseseznamem"/>
        <w:ind w:left="720"/>
        <w:rPr>
          <w:rStyle w:val="Siln"/>
          <w:rFonts w:cstheme="minorHAnsi"/>
          <w:szCs w:val="22"/>
        </w:rPr>
      </w:pPr>
    </w:p>
    <w:p w14:paraId="68864FA3" w14:textId="77777777" w:rsidR="00AD566A" w:rsidRPr="00B82136" w:rsidRDefault="00AD566A" w:rsidP="214EF9A5">
      <w:pPr>
        <w:pStyle w:val="Nadpis2"/>
        <w:spacing w:before="0"/>
        <w:rPr>
          <w:rStyle w:val="Siln"/>
          <w:rFonts w:cstheme="minorBidi"/>
          <w:b w:val="0"/>
          <w:bCs w:val="0"/>
        </w:rPr>
      </w:pPr>
      <w:bookmarkStart w:id="15" w:name="_Toc546263607"/>
      <w:r w:rsidRPr="214EF9A5">
        <w:rPr>
          <w:rStyle w:val="Siln"/>
          <w:rFonts w:cstheme="minorBidi"/>
          <w:b w:val="0"/>
          <w:bCs w:val="0"/>
        </w:rPr>
        <w:t>Státní správa</w:t>
      </w:r>
      <w:bookmarkEnd w:id="15"/>
    </w:p>
    <w:p w14:paraId="03AA152F" w14:textId="3343B14C" w:rsidR="007216FF" w:rsidRDefault="00DA0056" w:rsidP="007216FF">
      <w:pPr>
        <w:ind w:left="360"/>
        <w:jc w:val="both"/>
        <w:rPr>
          <w:rStyle w:val="Siln"/>
          <w:rFonts w:cstheme="minorHAnsi"/>
          <w:b w:val="0"/>
        </w:rPr>
      </w:pPr>
      <w:r>
        <w:rPr>
          <w:rStyle w:val="Siln"/>
          <w:rFonts w:cstheme="minorHAnsi"/>
          <w:b w:val="0"/>
        </w:rPr>
        <w:t>Tato o</w:t>
      </w:r>
      <w:r w:rsidR="00B82136">
        <w:rPr>
          <w:rStyle w:val="Siln"/>
          <w:rFonts w:cstheme="minorHAnsi"/>
          <w:b w:val="0"/>
        </w:rPr>
        <w:t xml:space="preserve">blast </w:t>
      </w:r>
      <w:r>
        <w:rPr>
          <w:rStyle w:val="Siln"/>
          <w:rFonts w:cstheme="minorHAnsi"/>
          <w:b w:val="0"/>
        </w:rPr>
        <w:t>zajišťuje</w:t>
      </w:r>
      <w:r w:rsidR="007216FF" w:rsidRPr="007216FF">
        <w:rPr>
          <w:rStyle w:val="Siln"/>
          <w:rFonts w:cstheme="minorHAnsi"/>
          <w:b w:val="0"/>
        </w:rPr>
        <w:t xml:space="preserve"> výkaznictví a nástroje pro komunikaci se systémem státní pokladny (CSÚIS – centrální systém účetních informací státu)</w:t>
      </w:r>
      <w:r w:rsidRPr="003D678F">
        <w:rPr>
          <w:rStyle w:val="Siln"/>
          <w:rFonts w:cstheme="minorHAnsi"/>
          <w:b w:val="0"/>
        </w:rPr>
        <w:t>;</w:t>
      </w:r>
      <w:r>
        <w:rPr>
          <w:rStyle w:val="Siln"/>
          <w:rFonts w:cstheme="minorHAnsi"/>
          <w:b w:val="0"/>
        </w:rPr>
        <w:t xml:space="preserve"> u</w:t>
      </w:r>
      <w:r w:rsidR="007216FF" w:rsidRPr="007216FF">
        <w:rPr>
          <w:rStyle w:val="Siln"/>
          <w:rFonts w:cstheme="minorHAnsi"/>
          <w:b w:val="0"/>
        </w:rPr>
        <w:t xml:space="preserve">možňuje </w:t>
      </w:r>
      <w:r w:rsidRPr="007216FF">
        <w:rPr>
          <w:rStyle w:val="Siln"/>
          <w:rFonts w:cstheme="minorHAnsi"/>
          <w:b w:val="0"/>
        </w:rPr>
        <w:t>pořizování potřebných dat pro výkaznictví</w:t>
      </w:r>
      <w:r>
        <w:rPr>
          <w:rStyle w:val="Siln"/>
          <w:rFonts w:cstheme="minorHAnsi"/>
          <w:b w:val="0"/>
        </w:rPr>
        <w:t>,</w:t>
      </w:r>
      <w:r w:rsidRPr="007216FF">
        <w:rPr>
          <w:rStyle w:val="Siln"/>
          <w:rFonts w:cstheme="minorHAnsi"/>
          <w:b w:val="0"/>
        </w:rPr>
        <w:t xml:space="preserve"> </w:t>
      </w:r>
      <w:r w:rsidR="007216FF" w:rsidRPr="007216FF">
        <w:rPr>
          <w:rStyle w:val="Siln"/>
          <w:rFonts w:cstheme="minorHAnsi"/>
          <w:b w:val="0"/>
        </w:rPr>
        <w:t>práci s daty pro výkazy PAP (pomocný analytický přehled), PKP (pomocný konsolidační přehled), apod.</w:t>
      </w:r>
    </w:p>
    <w:p w14:paraId="2EFB4DF1" w14:textId="77777777" w:rsidR="007216FF" w:rsidRDefault="007216FF" w:rsidP="007216FF">
      <w:pPr>
        <w:ind w:left="360"/>
        <w:jc w:val="both"/>
        <w:rPr>
          <w:rStyle w:val="Siln"/>
          <w:rFonts w:cstheme="minorHAnsi"/>
          <w:b w:val="0"/>
          <w:u w:val="single"/>
        </w:rPr>
      </w:pPr>
      <w:r w:rsidRPr="0084349A">
        <w:rPr>
          <w:rStyle w:val="Siln"/>
          <w:rFonts w:cstheme="minorHAnsi"/>
          <w:b w:val="0"/>
          <w:u w:val="single"/>
        </w:rPr>
        <w:t>Požadovaná funkcionalita:</w:t>
      </w:r>
    </w:p>
    <w:p w14:paraId="79E9F448" w14:textId="77777777" w:rsidR="007216FF" w:rsidRPr="00AB245C" w:rsidRDefault="007216FF" w:rsidP="00AB245C">
      <w:pPr>
        <w:pStyle w:val="Hlavikovpapr"/>
        <w:numPr>
          <w:ilvl w:val="0"/>
          <w:numId w:val="103"/>
        </w:numPr>
        <w:spacing w:after="0"/>
        <w:jc w:val="both"/>
        <w:rPr>
          <w:rStyle w:val="Siln"/>
          <w:rFonts w:asciiTheme="minorHAnsi" w:eastAsiaTheme="majorEastAsia" w:hAnsiTheme="minorHAnsi" w:cstheme="minorHAnsi"/>
          <w:b w:val="0"/>
          <w:bCs w:val="0"/>
          <w:szCs w:val="22"/>
        </w:rPr>
      </w:pPr>
      <w:r w:rsidRPr="00AB245C">
        <w:rPr>
          <w:rStyle w:val="Siln"/>
          <w:rFonts w:asciiTheme="minorHAnsi" w:eastAsiaTheme="majorEastAsia" w:hAnsiTheme="minorHAnsi" w:cstheme="minorHAnsi"/>
          <w:b w:val="0"/>
          <w:bCs w:val="0"/>
          <w:szCs w:val="22"/>
        </w:rPr>
        <w:t>Účetní osnova</w:t>
      </w:r>
    </w:p>
    <w:p w14:paraId="1F4D7747" w14:textId="156FE9C0" w:rsidR="007216FF" w:rsidRPr="00713727" w:rsidRDefault="001F5E29" w:rsidP="00AB245C">
      <w:pPr>
        <w:pStyle w:val="Hlavikovpapr"/>
        <w:numPr>
          <w:ilvl w:val="0"/>
          <w:numId w:val="101"/>
        </w:numPr>
        <w:spacing w:after="0"/>
        <w:jc w:val="both"/>
        <w:rPr>
          <w:rStyle w:val="Siln"/>
          <w:rFonts w:asciiTheme="minorHAnsi" w:eastAsiaTheme="majorEastAsia" w:hAnsiTheme="minorHAnsi" w:cstheme="minorHAnsi"/>
          <w:b w:val="0"/>
          <w:bCs w:val="0"/>
          <w:szCs w:val="22"/>
        </w:rPr>
      </w:pPr>
      <w:r>
        <w:rPr>
          <w:rStyle w:val="Siln"/>
          <w:rFonts w:asciiTheme="minorHAnsi" w:eastAsiaTheme="majorEastAsia" w:hAnsiTheme="minorHAnsi" w:cstheme="minorHAnsi"/>
          <w:b w:val="0"/>
          <w:bCs w:val="0"/>
          <w:szCs w:val="22"/>
        </w:rPr>
        <w:t>M</w:t>
      </w:r>
      <w:r w:rsidR="007216FF" w:rsidRPr="00713727">
        <w:rPr>
          <w:rStyle w:val="Siln"/>
          <w:rFonts w:asciiTheme="minorHAnsi" w:eastAsiaTheme="majorEastAsia" w:hAnsiTheme="minorHAnsi" w:cstheme="minorHAnsi"/>
          <w:b w:val="0"/>
          <w:bCs w:val="0"/>
          <w:szCs w:val="22"/>
        </w:rPr>
        <w:t>ožnost definice Výchozích dimenzí M</w:t>
      </w:r>
      <w:r w:rsidR="00AB245C">
        <w:rPr>
          <w:rStyle w:val="Siln"/>
          <w:rFonts w:asciiTheme="minorHAnsi" w:eastAsiaTheme="majorEastAsia" w:hAnsiTheme="minorHAnsi" w:cstheme="minorHAnsi"/>
          <w:b w:val="0"/>
          <w:bCs w:val="0"/>
          <w:szCs w:val="22"/>
        </w:rPr>
        <w:t xml:space="preserve">á </w:t>
      </w:r>
      <w:r w:rsidR="007216FF" w:rsidRPr="00713727">
        <w:rPr>
          <w:rStyle w:val="Siln"/>
          <w:rFonts w:asciiTheme="minorHAnsi" w:eastAsiaTheme="majorEastAsia" w:hAnsiTheme="minorHAnsi" w:cstheme="minorHAnsi"/>
          <w:b w:val="0"/>
          <w:bCs w:val="0"/>
          <w:szCs w:val="22"/>
        </w:rPr>
        <w:t>D</w:t>
      </w:r>
      <w:r w:rsidR="00AB245C">
        <w:rPr>
          <w:rStyle w:val="Siln"/>
          <w:rFonts w:asciiTheme="minorHAnsi" w:eastAsiaTheme="majorEastAsia" w:hAnsiTheme="minorHAnsi" w:cstheme="minorHAnsi"/>
          <w:b w:val="0"/>
          <w:bCs w:val="0"/>
          <w:szCs w:val="22"/>
        </w:rPr>
        <w:t>áti</w:t>
      </w:r>
      <w:r w:rsidR="007216FF" w:rsidRPr="00713727">
        <w:rPr>
          <w:rStyle w:val="Siln"/>
          <w:rFonts w:asciiTheme="minorHAnsi" w:eastAsiaTheme="majorEastAsia" w:hAnsiTheme="minorHAnsi" w:cstheme="minorHAnsi"/>
          <w:b w:val="0"/>
          <w:bCs w:val="0"/>
          <w:szCs w:val="22"/>
        </w:rPr>
        <w:t>/Dal (definice výchozích hodnot Typů změn pro PAP) k účtu v účetní osnově</w:t>
      </w:r>
    </w:p>
    <w:p w14:paraId="79E5A1DA" w14:textId="36151781" w:rsidR="007216FF" w:rsidRPr="00713727" w:rsidRDefault="001F5E29" w:rsidP="00AB245C">
      <w:pPr>
        <w:pStyle w:val="Hlavikovpapr"/>
        <w:numPr>
          <w:ilvl w:val="0"/>
          <w:numId w:val="101"/>
        </w:numPr>
        <w:spacing w:after="0"/>
        <w:jc w:val="both"/>
        <w:rPr>
          <w:rStyle w:val="Siln"/>
          <w:rFonts w:asciiTheme="minorHAnsi" w:eastAsiaTheme="majorEastAsia" w:hAnsiTheme="minorHAnsi" w:cstheme="minorHAnsi"/>
          <w:b w:val="0"/>
          <w:bCs w:val="0"/>
          <w:szCs w:val="22"/>
        </w:rPr>
      </w:pPr>
      <w:r>
        <w:rPr>
          <w:rStyle w:val="Siln"/>
          <w:rFonts w:asciiTheme="minorHAnsi" w:eastAsiaTheme="majorEastAsia" w:hAnsiTheme="minorHAnsi" w:cstheme="minorHAnsi"/>
          <w:b w:val="0"/>
          <w:bCs w:val="0"/>
          <w:szCs w:val="22"/>
        </w:rPr>
        <w:t>M</w:t>
      </w:r>
      <w:r w:rsidR="007216FF" w:rsidRPr="00713727">
        <w:rPr>
          <w:rStyle w:val="Siln"/>
          <w:rFonts w:asciiTheme="minorHAnsi" w:eastAsiaTheme="majorEastAsia" w:hAnsiTheme="minorHAnsi" w:cstheme="minorHAnsi"/>
          <w:b w:val="0"/>
          <w:bCs w:val="0"/>
          <w:szCs w:val="22"/>
        </w:rPr>
        <w:t>ožnost definice kontrol vyplňování čísel partnerů (aktiva</w:t>
      </w:r>
      <w:r w:rsidR="00AB245C">
        <w:rPr>
          <w:rStyle w:val="Siln"/>
          <w:rFonts w:asciiTheme="minorHAnsi" w:eastAsiaTheme="majorEastAsia" w:hAnsiTheme="minorHAnsi" w:cstheme="minorHAnsi"/>
          <w:b w:val="0"/>
          <w:bCs w:val="0"/>
          <w:szCs w:val="22"/>
        </w:rPr>
        <w:t xml:space="preserve"> </w:t>
      </w:r>
      <w:r w:rsidR="007216FF" w:rsidRPr="00713727">
        <w:rPr>
          <w:rStyle w:val="Siln"/>
          <w:rFonts w:asciiTheme="minorHAnsi" w:eastAsiaTheme="majorEastAsia" w:hAnsiTheme="minorHAnsi" w:cstheme="minorHAnsi"/>
          <w:b w:val="0"/>
          <w:bCs w:val="0"/>
          <w:szCs w:val="22"/>
        </w:rPr>
        <w:t>/</w:t>
      </w:r>
      <w:r w:rsidR="00AB245C">
        <w:rPr>
          <w:rStyle w:val="Siln"/>
          <w:rFonts w:asciiTheme="minorHAnsi" w:eastAsiaTheme="majorEastAsia" w:hAnsiTheme="minorHAnsi" w:cstheme="minorHAnsi"/>
          <w:b w:val="0"/>
          <w:bCs w:val="0"/>
          <w:szCs w:val="22"/>
        </w:rPr>
        <w:t xml:space="preserve"> </w:t>
      </w:r>
      <w:r w:rsidR="007216FF" w:rsidRPr="00713727">
        <w:rPr>
          <w:rStyle w:val="Siln"/>
          <w:rFonts w:asciiTheme="minorHAnsi" w:eastAsiaTheme="majorEastAsia" w:hAnsiTheme="minorHAnsi" w:cstheme="minorHAnsi"/>
          <w:b w:val="0"/>
          <w:bCs w:val="0"/>
          <w:szCs w:val="22"/>
        </w:rPr>
        <w:t>pasiva a transakce) pro PAP na zdrojových dokladech</w:t>
      </w:r>
    </w:p>
    <w:p w14:paraId="797F17D6" w14:textId="446F95E3" w:rsidR="007216FF" w:rsidRPr="00713727" w:rsidRDefault="001F5E29" w:rsidP="00AB245C">
      <w:pPr>
        <w:pStyle w:val="Hlavikovpapr"/>
        <w:numPr>
          <w:ilvl w:val="0"/>
          <w:numId w:val="101"/>
        </w:numPr>
        <w:spacing w:after="0"/>
        <w:jc w:val="both"/>
        <w:rPr>
          <w:rStyle w:val="Siln"/>
          <w:rFonts w:asciiTheme="minorHAnsi" w:eastAsiaTheme="majorEastAsia" w:hAnsiTheme="minorHAnsi" w:cstheme="minorHAnsi"/>
          <w:b w:val="0"/>
          <w:bCs w:val="0"/>
          <w:szCs w:val="22"/>
        </w:rPr>
      </w:pPr>
      <w:r>
        <w:rPr>
          <w:rStyle w:val="Siln"/>
          <w:rFonts w:asciiTheme="minorHAnsi" w:eastAsiaTheme="majorEastAsia" w:hAnsiTheme="minorHAnsi" w:cstheme="minorHAnsi"/>
          <w:b w:val="0"/>
          <w:bCs w:val="0"/>
          <w:szCs w:val="22"/>
        </w:rPr>
        <w:t>M</w:t>
      </w:r>
      <w:r w:rsidR="007216FF" w:rsidRPr="00713727">
        <w:rPr>
          <w:rStyle w:val="Siln"/>
          <w:rFonts w:asciiTheme="minorHAnsi" w:eastAsiaTheme="majorEastAsia" w:hAnsiTheme="minorHAnsi" w:cstheme="minorHAnsi"/>
          <w:b w:val="0"/>
          <w:bCs w:val="0"/>
          <w:szCs w:val="22"/>
        </w:rPr>
        <w:t>ožnost nastavení kontrol při účtování dokladu na hodnoty dimenzí PAP; možnost definovat filtry povolených hodnot dimenzí PAP pro účtování na strany M</w:t>
      </w:r>
      <w:r w:rsidR="00AB245C">
        <w:rPr>
          <w:rStyle w:val="Siln"/>
          <w:rFonts w:asciiTheme="minorHAnsi" w:eastAsiaTheme="majorEastAsia" w:hAnsiTheme="minorHAnsi" w:cstheme="minorHAnsi"/>
          <w:b w:val="0"/>
          <w:bCs w:val="0"/>
          <w:szCs w:val="22"/>
        </w:rPr>
        <w:t xml:space="preserve">á </w:t>
      </w:r>
      <w:r w:rsidR="007216FF" w:rsidRPr="00713727">
        <w:rPr>
          <w:rStyle w:val="Siln"/>
          <w:rFonts w:asciiTheme="minorHAnsi" w:eastAsiaTheme="majorEastAsia" w:hAnsiTheme="minorHAnsi" w:cstheme="minorHAnsi"/>
          <w:b w:val="0"/>
          <w:bCs w:val="0"/>
          <w:szCs w:val="22"/>
        </w:rPr>
        <w:t>D</w:t>
      </w:r>
      <w:r w:rsidR="00AB245C">
        <w:rPr>
          <w:rStyle w:val="Siln"/>
          <w:rFonts w:asciiTheme="minorHAnsi" w:eastAsiaTheme="majorEastAsia" w:hAnsiTheme="minorHAnsi" w:cstheme="minorHAnsi"/>
          <w:b w:val="0"/>
          <w:bCs w:val="0"/>
          <w:szCs w:val="22"/>
        </w:rPr>
        <w:t>áti</w:t>
      </w:r>
      <w:r w:rsidR="007216FF" w:rsidRPr="00713727">
        <w:rPr>
          <w:rStyle w:val="Siln"/>
          <w:rFonts w:asciiTheme="minorHAnsi" w:eastAsiaTheme="majorEastAsia" w:hAnsiTheme="minorHAnsi" w:cstheme="minorHAnsi"/>
          <w:b w:val="0"/>
          <w:bCs w:val="0"/>
          <w:szCs w:val="22"/>
        </w:rPr>
        <w:t xml:space="preserve"> </w:t>
      </w:r>
      <w:r w:rsidR="00AB245C">
        <w:rPr>
          <w:rStyle w:val="Siln"/>
          <w:rFonts w:asciiTheme="minorHAnsi" w:eastAsiaTheme="majorEastAsia" w:hAnsiTheme="minorHAnsi" w:cstheme="minorHAnsi"/>
          <w:b w:val="0"/>
          <w:bCs w:val="0"/>
          <w:szCs w:val="22"/>
        </w:rPr>
        <w:t>/</w:t>
      </w:r>
      <w:r w:rsidR="007216FF" w:rsidRPr="00713727">
        <w:rPr>
          <w:rStyle w:val="Siln"/>
          <w:rFonts w:asciiTheme="minorHAnsi" w:eastAsiaTheme="majorEastAsia" w:hAnsiTheme="minorHAnsi" w:cstheme="minorHAnsi"/>
          <w:b w:val="0"/>
          <w:bCs w:val="0"/>
          <w:szCs w:val="22"/>
        </w:rPr>
        <w:t xml:space="preserve"> Dal</w:t>
      </w:r>
    </w:p>
    <w:p w14:paraId="1BC25F76" w14:textId="178EA7F6" w:rsidR="007216FF" w:rsidRDefault="001F5E29" w:rsidP="00AB245C">
      <w:pPr>
        <w:pStyle w:val="Hlavikovpapr"/>
        <w:numPr>
          <w:ilvl w:val="0"/>
          <w:numId w:val="101"/>
        </w:numPr>
        <w:spacing w:after="0"/>
        <w:jc w:val="both"/>
        <w:rPr>
          <w:rStyle w:val="Siln"/>
          <w:rFonts w:asciiTheme="minorHAnsi" w:eastAsiaTheme="majorEastAsia" w:hAnsiTheme="minorHAnsi" w:cstheme="minorHAnsi"/>
          <w:b w:val="0"/>
          <w:bCs w:val="0"/>
          <w:szCs w:val="22"/>
        </w:rPr>
      </w:pPr>
      <w:r>
        <w:rPr>
          <w:rStyle w:val="Siln"/>
          <w:rFonts w:asciiTheme="minorHAnsi" w:eastAsiaTheme="majorEastAsia" w:hAnsiTheme="minorHAnsi" w:cstheme="minorHAnsi"/>
          <w:b w:val="0"/>
          <w:bCs w:val="0"/>
          <w:szCs w:val="22"/>
        </w:rPr>
        <w:t>M</w:t>
      </w:r>
      <w:r w:rsidR="007216FF" w:rsidRPr="00713727">
        <w:rPr>
          <w:rStyle w:val="Siln"/>
          <w:rFonts w:asciiTheme="minorHAnsi" w:eastAsiaTheme="majorEastAsia" w:hAnsiTheme="minorHAnsi" w:cstheme="minorHAnsi"/>
          <w:b w:val="0"/>
          <w:bCs w:val="0"/>
          <w:szCs w:val="22"/>
        </w:rPr>
        <w:t>ožnost nastavení hodnot dimenzí PAP dle partnerů (</w:t>
      </w:r>
      <w:r w:rsidR="00AB245C">
        <w:rPr>
          <w:rStyle w:val="Siln"/>
          <w:rFonts w:asciiTheme="minorHAnsi" w:eastAsiaTheme="majorEastAsia" w:hAnsiTheme="minorHAnsi" w:cstheme="minorHAnsi"/>
          <w:b w:val="0"/>
          <w:bCs w:val="0"/>
          <w:szCs w:val="22"/>
        </w:rPr>
        <w:t>a</w:t>
      </w:r>
      <w:r w:rsidR="007216FF" w:rsidRPr="00713727">
        <w:rPr>
          <w:rStyle w:val="Siln"/>
          <w:rFonts w:asciiTheme="minorHAnsi" w:eastAsiaTheme="majorEastAsia" w:hAnsiTheme="minorHAnsi" w:cstheme="minorHAnsi"/>
          <w:b w:val="0"/>
          <w:bCs w:val="0"/>
          <w:szCs w:val="22"/>
        </w:rPr>
        <w:t>ktiva</w:t>
      </w:r>
      <w:r w:rsidR="00AB245C">
        <w:rPr>
          <w:rStyle w:val="Siln"/>
          <w:rFonts w:asciiTheme="minorHAnsi" w:eastAsiaTheme="majorEastAsia" w:hAnsiTheme="minorHAnsi" w:cstheme="minorHAnsi"/>
          <w:b w:val="0"/>
          <w:bCs w:val="0"/>
          <w:szCs w:val="22"/>
        </w:rPr>
        <w:t xml:space="preserve"> </w:t>
      </w:r>
      <w:r w:rsidR="007216FF" w:rsidRPr="00713727">
        <w:rPr>
          <w:rStyle w:val="Siln"/>
          <w:rFonts w:asciiTheme="minorHAnsi" w:eastAsiaTheme="majorEastAsia" w:hAnsiTheme="minorHAnsi" w:cstheme="minorHAnsi"/>
          <w:b w:val="0"/>
          <w:bCs w:val="0"/>
          <w:szCs w:val="22"/>
        </w:rPr>
        <w:t>/</w:t>
      </w:r>
      <w:r w:rsidR="00AB245C">
        <w:rPr>
          <w:rStyle w:val="Siln"/>
          <w:rFonts w:asciiTheme="minorHAnsi" w:eastAsiaTheme="majorEastAsia" w:hAnsiTheme="minorHAnsi" w:cstheme="minorHAnsi"/>
          <w:b w:val="0"/>
          <w:bCs w:val="0"/>
          <w:szCs w:val="22"/>
        </w:rPr>
        <w:t xml:space="preserve"> </w:t>
      </w:r>
      <w:r w:rsidR="007216FF" w:rsidRPr="00713727">
        <w:rPr>
          <w:rStyle w:val="Siln"/>
          <w:rFonts w:asciiTheme="minorHAnsi" w:eastAsiaTheme="majorEastAsia" w:hAnsiTheme="minorHAnsi" w:cstheme="minorHAnsi"/>
          <w:b w:val="0"/>
          <w:bCs w:val="0"/>
          <w:szCs w:val="22"/>
        </w:rPr>
        <w:t>pasiva) či transakce; možnost definování časové platnosti těchto kontrol</w:t>
      </w:r>
    </w:p>
    <w:p w14:paraId="062A71B9" w14:textId="40FE8F6B" w:rsidR="007216FF" w:rsidRDefault="001F5E29" w:rsidP="00914E8F">
      <w:pPr>
        <w:pStyle w:val="Hlavikovpapr"/>
        <w:numPr>
          <w:ilvl w:val="0"/>
          <w:numId w:val="40"/>
        </w:numPr>
        <w:spacing w:after="0"/>
        <w:jc w:val="both"/>
        <w:rPr>
          <w:rStyle w:val="Siln"/>
          <w:rFonts w:asciiTheme="minorHAnsi" w:eastAsiaTheme="majorEastAsia" w:hAnsiTheme="minorHAnsi" w:cstheme="minorHAnsi"/>
          <w:b w:val="0"/>
          <w:bCs w:val="0"/>
          <w:szCs w:val="22"/>
        </w:rPr>
      </w:pPr>
      <w:r>
        <w:rPr>
          <w:rStyle w:val="Siln"/>
          <w:rFonts w:asciiTheme="minorHAnsi" w:eastAsiaTheme="majorEastAsia" w:hAnsiTheme="minorHAnsi" w:cstheme="minorHAnsi"/>
          <w:b w:val="0"/>
          <w:bCs w:val="0"/>
          <w:szCs w:val="22"/>
        </w:rPr>
        <w:t>M</w:t>
      </w:r>
      <w:r w:rsidR="007216FF" w:rsidRPr="00713727">
        <w:rPr>
          <w:rStyle w:val="Siln"/>
          <w:rFonts w:asciiTheme="minorHAnsi" w:eastAsiaTheme="majorEastAsia" w:hAnsiTheme="minorHAnsi" w:cstheme="minorHAnsi"/>
          <w:b w:val="0"/>
          <w:bCs w:val="0"/>
          <w:szCs w:val="22"/>
        </w:rPr>
        <w:t>ožnost zadávat údaje potřebné pro PAP na zdrojovém dokladu – čísla partnerů, doplňování hodnot dimenze PAP</w:t>
      </w:r>
      <w:r w:rsidR="003A319F">
        <w:rPr>
          <w:rStyle w:val="Siln"/>
          <w:rFonts w:asciiTheme="minorHAnsi" w:eastAsiaTheme="majorEastAsia" w:hAnsiTheme="minorHAnsi" w:cstheme="minorHAnsi"/>
          <w:b w:val="0"/>
          <w:bCs w:val="0"/>
          <w:szCs w:val="22"/>
        </w:rPr>
        <w:t xml:space="preserve"> pro:</w:t>
      </w:r>
    </w:p>
    <w:p w14:paraId="0A9BF9FF" w14:textId="77777777" w:rsidR="003A319F" w:rsidRDefault="003A319F" w:rsidP="003A319F">
      <w:pPr>
        <w:pStyle w:val="Hlavikovpapr"/>
        <w:numPr>
          <w:ilvl w:val="0"/>
          <w:numId w:val="104"/>
        </w:numPr>
        <w:spacing w:after="0"/>
        <w:jc w:val="both"/>
        <w:rPr>
          <w:rStyle w:val="Siln"/>
          <w:rFonts w:asciiTheme="minorHAnsi" w:eastAsiaTheme="majorEastAsia" w:hAnsiTheme="minorHAnsi" w:cstheme="minorHAnsi"/>
          <w:b w:val="0"/>
          <w:bCs w:val="0"/>
          <w:szCs w:val="22"/>
        </w:rPr>
      </w:pPr>
      <w:r w:rsidRPr="003A319F">
        <w:rPr>
          <w:rStyle w:val="Siln"/>
          <w:rFonts w:asciiTheme="minorHAnsi" w:eastAsiaTheme="majorEastAsia" w:hAnsiTheme="minorHAnsi" w:cstheme="minorHAnsi"/>
          <w:b w:val="0"/>
          <w:bCs w:val="0"/>
          <w:szCs w:val="22"/>
        </w:rPr>
        <w:t>Finanční deníky (interní doklady)</w:t>
      </w:r>
    </w:p>
    <w:p w14:paraId="3AF707AB" w14:textId="77777777" w:rsidR="003A319F" w:rsidRDefault="007216FF" w:rsidP="003A319F">
      <w:pPr>
        <w:pStyle w:val="Hlavikovpapr"/>
        <w:numPr>
          <w:ilvl w:val="0"/>
          <w:numId w:val="104"/>
        </w:numPr>
        <w:spacing w:after="0"/>
        <w:jc w:val="both"/>
        <w:rPr>
          <w:rStyle w:val="Siln"/>
          <w:rFonts w:asciiTheme="minorHAnsi" w:eastAsiaTheme="majorEastAsia" w:hAnsiTheme="minorHAnsi" w:cstheme="minorHAnsi"/>
          <w:b w:val="0"/>
          <w:bCs w:val="0"/>
          <w:szCs w:val="22"/>
        </w:rPr>
      </w:pPr>
      <w:r w:rsidRPr="003A319F">
        <w:rPr>
          <w:rStyle w:val="Siln"/>
          <w:rFonts w:asciiTheme="minorHAnsi" w:eastAsiaTheme="majorEastAsia" w:hAnsiTheme="minorHAnsi" w:cstheme="minorHAnsi"/>
          <w:b w:val="0"/>
          <w:bCs w:val="0"/>
          <w:szCs w:val="22"/>
        </w:rPr>
        <w:t>Pokladní doklady</w:t>
      </w:r>
    </w:p>
    <w:p w14:paraId="472351AD" w14:textId="47A5B3FF" w:rsidR="007216FF" w:rsidRPr="003A319F" w:rsidRDefault="007216FF" w:rsidP="003A319F">
      <w:pPr>
        <w:pStyle w:val="Hlavikovpapr"/>
        <w:numPr>
          <w:ilvl w:val="0"/>
          <w:numId w:val="104"/>
        </w:numPr>
        <w:spacing w:after="0"/>
        <w:jc w:val="both"/>
        <w:rPr>
          <w:rStyle w:val="Siln"/>
          <w:rFonts w:asciiTheme="minorHAnsi" w:eastAsiaTheme="majorEastAsia" w:hAnsiTheme="minorHAnsi" w:cstheme="minorHAnsi"/>
          <w:b w:val="0"/>
          <w:bCs w:val="0"/>
          <w:szCs w:val="22"/>
        </w:rPr>
      </w:pPr>
      <w:r w:rsidRPr="003A319F">
        <w:rPr>
          <w:rStyle w:val="Siln"/>
          <w:rFonts w:asciiTheme="minorHAnsi" w:eastAsiaTheme="majorEastAsia" w:hAnsiTheme="minorHAnsi" w:cstheme="minorHAnsi"/>
          <w:b w:val="0"/>
          <w:bCs w:val="0"/>
          <w:szCs w:val="22"/>
        </w:rPr>
        <w:t>Nákupní, prodejní doklady</w:t>
      </w:r>
    </w:p>
    <w:p w14:paraId="0906874E" w14:textId="77777777" w:rsidR="007216FF" w:rsidRPr="002E2BFC" w:rsidRDefault="007216FF" w:rsidP="002E2BFC">
      <w:pPr>
        <w:pStyle w:val="Hlavikovpapr"/>
        <w:numPr>
          <w:ilvl w:val="0"/>
          <w:numId w:val="108"/>
        </w:numPr>
        <w:spacing w:after="0"/>
        <w:jc w:val="both"/>
        <w:rPr>
          <w:rStyle w:val="Siln"/>
          <w:rFonts w:asciiTheme="minorHAnsi" w:eastAsiaTheme="majorEastAsia" w:hAnsiTheme="minorHAnsi" w:cstheme="minorHAnsi"/>
          <w:b w:val="0"/>
          <w:bCs w:val="0"/>
          <w:szCs w:val="22"/>
        </w:rPr>
      </w:pPr>
      <w:r w:rsidRPr="002E2BFC">
        <w:rPr>
          <w:rStyle w:val="Siln"/>
          <w:rFonts w:asciiTheme="minorHAnsi" w:eastAsiaTheme="majorEastAsia" w:hAnsiTheme="minorHAnsi" w:cstheme="minorHAnsi"/>
          <w:b w:val="0"/>
          <w:bCs w:val="0"/>
          <w:szCs w:val="22"/>
        </w:rPr>
        <w:t>Účetní informace státu</w:t>
      </w:r>
    </w:p>
    <w:p w14:paraId="5A81606D" w14:textId="77777777" w:rsidR="007216FF" w:rsidRPr="00713727" w:rsidRDefault="007216FF" w:rsidP="002E2BFC">
      <w:pPr>
        <w:pStyle w:val="Hlavikovpapr"/>
        <w:numPr>
          <w:ilvl w:val="0"/>
          <w:numId w:val="106"/>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Funkce umožňující definici, sestavení (vygenerování) a export účetních výkazů</w:t>
      </w:r>
    </w:p>
    <w:p w14:paraId="305D0C11" w14:textId="77777777" w:rsidR="007216FF" w:rsidRPr="00713727" w:rsidRDefault="007216FF" w:rsidP="002E2BFC">
      <w:pPr>
        <w:pStyle w:val="Hlavikovpapr"/>
        <w:numPr>
          <w:ilvl w:val="0"/>
          <w:numId w:val="106"/>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Pravidelné aktualizace balíčků dle CSUIS</w:t>
      </w:r>
    </w:p>
    <w:p w14:paraId="7CA4B32D" w14:textId="77777777" w:rsidR="007216FF" w:rsidRPr="00713727" w:rsidRDefault="007216FF" w:rsidP="002E2BFC">
      <w:pPr>
        <w:pStyle w:val="Hlavikovpapr"/>
        <w:numPr>
          <w:ilvl w:val="0"/>
          <w:numId w:val="106"/>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Možnost importu dat Výčtu konsolidačních jednotek státu ze souboru *. CSV dle CSÚIS do evidence Konsolidačních partnerů</w:t>
      </w:r>
    </w:p>
    <w:p w14:paraId="557ABEBB" w14:textId="77777777" w:rsidR="007216FF" w:rsidRPr="00713727" w:rsidRDefault="007216FF" w:rsidP="002E2BFC">
      <w:pPr>
        <w:pStyle w:val="Hlavikovpapr"/>
        <w:numPr>
          <w:ilvl w:val="0"/>
          <w:numId w:val="108"/>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Dispečer datových zpráv</w:t>
      </w:r>
    </w:p>
    <w:p w14:paraId="60F3EFA9" w14:textId="77777777" w:rsidR="007216FF" w:rsidRPr="00713727" w:rsidRDefault="007216FF" w:rsidP="002E2BFC">
      <w:pPr>
        <w:pStyle w:val="Hlavikovpapr"/>
        <w:numPr>
          <w:ilvl w:val="0"/>
          <w:numId w:val="109"/>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Nástroj pro vytvoření nových datových zpráv (výkazů) pro dané období, včetně možnosti určení periody výkazu (měsíčně, kvartálně, ročně)</w:t>
      </w:r>
    </w:p>
    <w:p w14:paraId="093E1D89" w14:textId="77777777" w:rsidR="007216FF" w:rsidRPr="00713727" w:rsidRDefault="007216FF" w:rsidP="002E2BFC">
      <w:pPr>
        <w:pStyle w:val="Hlavikovpapr"/>
        <w:numPr>
          <w:ilvl w:val="0"/>
          <w:numId w:val="109"/>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Možnost vygenerování, kontroly (včetně kontroly validace XML souboru) a exportu výkazu</w:t>
      </w:r>
    </w:p>
    <w:p w14:paraId="2EFFBCE7" w14:textId="77777777" w:rsidR="007216FF" w:rsidRPr="00713727" w:rsidRDefault="007216FF" w:rsidP="002E2BFC">
      <w:pPr>
        <w:pStyle w:val="Hlavikovpapr"/>
        <w:numPr>
          <w:ilvl w:val="0"/>
          <w:numId w:val="109"/>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Možnost exportu výkazů do CSUIS (centrálního systému účetních informací státu), případně do MÚZO pomocí exportu souborů XML formátu</w:t>
      </w:r>
    </w:p>
    <w:p w14:paraId="23FEC33C" w14:textId="77777777" w:rsidR="007216FF" w:rsidRPr="00713727" w:rsidRDefault="007216FF" w:rsidP="002E2BFC">
      <w:pPr>
        <w:pStyle w:val="Hlavikovpapr"/>
        <w:numPr>
          <w:ilvl w:val="0"/>
          <w:numId w:val="109"/>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Pro vykazování do CSUIS možnost využití odesílání výkazů (opatřených elektronickou obálkou) pomocí webových služeb</w:t>
      </w:r>
    </w:p>
    <w:p w14:paraId="7F949C0D" w14:textId="77777777" w:rsidR="007216FF" w:rsidRPr="00713727" w:rsidRDefault="007216FF" w:rsidP="002E2BFC">
      <w:pPr>
        <w:pStyle w:val="Hlavikovpapr"/>
        <w:numPr>
          <w:ilvl w:val="0"/>
          <w:numId w:val="109"/>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Seznam výkazů</w:t>
      </w:r>
    </w:p>
    <w:p w14:paraId="033394F7" w14:textId="77777777" w:rsidR="007216FF" w:rsidRPr="00713727"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Rozvaha</w:t>
      </w:r>
    </w:p>
    <w:p w14:paraId="6CE66D1E" w14:textId="77777777" w:rsidR="007216FF" w:rsidRPr="00713727"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Výkaz zisků a ztrát</w:t>
      </w:r>
    </w:p>
    <w:p w14:paraId="5EF50A3D" w14:textId="77777777" w:rsidR="007216FF" w:rsidRPr="00713727"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Peněžní toky, Vlastní kapitál</w:t>
      </w:r>
    </w:p>
    <w:p w14:paraId="7996BE1E" w14:textId="77777777" w:rsidR="007216FF" w:rsidRPr="00713727"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Peněžní příjmy a výdaje</w:t>
      </w:r>
    </w:p>
    <w:p w14:paraId="27087DAF" w14:textId="77777777" w:rsidR="007216FF" w:rsidRPr="00713727"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Příloha účetní závěrky</w:t>
      </w:r>
    </w:p>
    <w:p w14:paraId="0BCA74ED" w14:textId="77777777" w:rsidR="007216FF" w:rsidRPr="00713727"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Projekty partnerství</w:t>
      </w:r>
    </w:p>
    <w:p w14:paraId="70F44D1C" w14:textId="77777777" w:rsidR="007216FF" w:rsidRPr="00713727"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Schvalování účetní závěrky</w:t>
      </w:r>
    </w:p>
    <w:p w14:paraId="673F2108" w14:textId="77777777" w:rsidR="007216FF" w:rsidRPr="00713727"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PAP – Pomocný analytický přehled – části I až XVII</w:t>
      </w:r>
    </w:p>
    <w:p w14:paraId="7BE32577" w14:textId="77777777" w:rsidR="007216FF" w:rsidRPr="00713727"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Pomocný konsolidační záznam – PKZ</w:t>
      </w:r>
    </w:p>
    <w:p w14:paraId="54214635" w14:textId="77777777" w:rsidR="007216FF" w:rsidRDefault="007216FF" w:rsidP="002E2BFC">
      <w:pPr>
        <w:pStyle w:val="Hlavikovpapr"/>
        <w:numPr>
          <w:ilvl w:val="1"/>
          <w:numId w:val="110"/>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PKP – Pomocný konsolidační přehled – části I, III, IV a V</w:t>
      </w:r>
    </w:p>
    <w:p w14:paraId="4CD44C64" w14:textId="77777777" w:rsidR="00C601AC" w:rsidRDefault="00C601AC" w:rsidP="00C601AC">
      <w:pPr>
        <w:pStyle w:val="Hlavikovpapr"/>
        <w:spacing w:after="0"/>
        <w:jc w:val="both"/>
        <w:rPr>
          <w:rStyle w:val="Siln"/>
          <w:rFonts w:asciiTheme="minorHAnsi" w:eastAsiaTheme="majorEastAsia" w:hAnsiTheme="minorHAnsi" w:cstheme="minorHAnsi"/>
          <w:b w:val="0"/>
          <w:bCs w:val="0"/>
          <w:szCs w:val="22"/>
        </w:rPr>
      </w:pPr>
    </w:p>
    <w:p w14:paraId="0B9D5F0E" w14:textId="77777777" w:rsidR="00C601AC" w:rsidRPr="00713727" w:rsidRDefault="00C601AC" w:rsidP="00C601AC">
      <w:pPr>
        <w:pStyle w:val="Hlavikovpapr"/>
        <w:spacing w:after="0"/>
        <w:jc w:val="both"/>
        <w:rPr>
          <w:rStyle w:val="Siln"/>
          <w:rFonts w:asciiTheme="minorHAnsi" w:eastAsiaTheme="majorEastAsia" w:hAnsiTheme="minorHAnsi" w:cstheme="minorHAnsi"/>
          <w:b w:val="0"/>
          <w:bCs w:val="0"/>
          <w:szCs w:val="22"/>
        </w:rPr>
      </w:pPr>
    </w:p>
    <w:p w14:paraId="1B8F4263" w14:textId="7CA49ACD" w:rsidR="007216FF" w:rsidRPr="00713727" w:rsidRDefault="007216FF" w:rsidP="00914E8F">
      <w:pPr>
        <w:pStyle w:val="Hlavikovpapr"/>
        <w:numPr>
          <w:ilvl w:val="0"/>
          <w:numId w:val="46"/>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lastRenderedPageBreak/>
        <w:t>Veřejné zakázky</w:t>
      </w:r>
      <w:r w:rsidR="00024251">
        <w:rPr>
          <w:rStyle w:val="Siln"/>
          <w:rFonts w:asciiTheme="minorHAnsi" w:eastAsiaTheme="majorEastAsia" w:hAnsiTheme="minorHAnsi" w:cstheme="minorHAnsi"/>
          <w:b w:val="0"/>
          <w:bCs w:val="0"/>
          <w:szCs w:val="22"/>
        </w:rPr>
        <w:t xml:space="preserve"> a Smlouvy</w:t>
      </w:r>
    </w:p>
    <w:p w14:paraId="61F28F5A" w14:textId="71A53EB2" w:rsidR="007216FF" w:rsidRPr="00713727" w:rsidRDefault="007216FF" w:rsidP="00AA1B3D">
      <w:pPr>
        <w:pStyle w:val="Hlavikovpapr"/>
        <w:numPr>
          <w:ilvl w:val="1"/>
          <w:numId w:val="20"/>
        </w:numPr>
        <w:spacing w:after="0"/>
        <w:ind w:left="1134" w:hanging="425"/>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 xml:space="preserve">Možnost evidence </w:t>
      </w:r>
      <w:r w:rsidR="00024251">
        <w:rPr>
          <w:rStyle w:val="Siln"/>
          <w:rFonts w:asciiTheme="minorHAnsi" w:eastAsiaTheme="majorEastAsia" w:hAnsiTheme="minorHAnsi" w:cstheme="minorHAnsi"/>
          <w:b w:val="0"/>
          <w:bCs w:val="0"/>
          <w:szCs w:val="22"/>
        </w:rPr>
        <w:t>v</w:t>
      </w:r>
      <w:r w:rsidRPr="00713727">
        <w:rPr>
          <w:rStyle w:val="Siln"/>
          <w:rFonts w:asciiTheme="minorHAnsi" w:eastAsiaTheme="majorEastAsia" w:hAnsiTheme="minorHAnsi" w:cstheme="minorHAnsi"/>
          <w:b w:val="0"/>
          <w:bCs w:val="0"/>
          <w:szCs w:val="22"/>
        </w:rPr>
        <w:t>eřejných zakázek</w:t>
      </w:r>
      <w:r w:rsidR="00024251">
        <w:rPr>
          <w:rStyle w:val="Siln"/>
          <w:rFonts w:asciiTheme="minorHAnsi" w:eastAsiaTheme="majorEastAsia" w:hAnsiTheme="minorHAnsi" w:cstheme="minorHAnsi"/>
          <w:b w:val="0"/>
          <w:bCs w:val="0"/>
          <w:szCs w:val="22"/>
        </w:rPr>
        <w:t xml:space="preserve"> a smluv</w:t>
      </w:r>
      <w:r w:rsidRPr="00713727">
        <w:rPr>
          <w:rStyle w:val="Siln"/>
          <w:rFonts w:asciiTheme="minorHAnsi" w:eastAsiaTheme="majorEastAsia" w:hAnsiTheme="minorHAnsi" w:cstheme="minorHAnsi"/>
          <w:b w:val="0"/>
          <w:bCs w:val="0"/>
          <w:szCs w:val="22"/>
        </w:rPr>
        <w:t>, včetně automatického vygenerování dimenze VZ</w:t>
      </w:r>
      <w:r w:rsidR="00024251">
        <w:rPr>
          <w:rStyle w:val="Siln"/>
          <w:rFonts w:asciiTheme="minorHAnsi" w:eastAsiaTheme="majorEastAsia" w:hAnsiTheme="minorHAnsi" w:cstheme="minorHAnsi"/>
          <w:b w:val="0"/>
          <w:bCs w:val="0"/>
          <w:szCs w:val="22"/>
        </w:rPr>
        <w:t xml:space="preserve"> a dimenze Smlouva</w:t>
      </w:r>
    </w:p>
    <w:p w14:paraId="31726329" w14:textId="240DF2D2" w:rsidR="007216FF" w:rsidRPr="00713727" w:rsidRDefault="007216FF" w:rsidP="00AA1B3D">
      <w:pPr>
        <w:pStyle w:val="Hlavikovpapr"/>
        <w:numPr>
          <w:ilvl w:val="1"/>
          <w:numId w:val="20"/>
        </w:numPr>
        <w:spacing w:after="0"/>
        <w:ind w:left="1134" w:hanging="425"/>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 xml:space="preserve">Možnost uvést veřejnou zakázku </w:t>
      </w:r>
      <w:r w:rsidR="00024251">
        <w:rPr>
          <w:rStyle w:val="Siln"/>
          <w:rFonts w:asciiTheme="minorHAnsi" w:eastAsiaTheme="majorEastAsia" w:hAnsiTheme="minorHAnsi" w:cstheme="minorHAnsi"/>
          <w:b w:val="0"/>
          <w:bCs w:val="0"/>
          <w:szCs w:val="22"/>
        </w:rPr>
        <w:t xml:space="preserve">a smlouvu </w:t>
      </w:r>
      <w:r w:rsidRPr="00713727">
        <w:rPr>
          <w:rStyle w:val="Siln"/>
          <w:rFonts w:asciiTheme="minorHAnsi" w:eastAsiaTheme="majorEastAsia" w:hAnsiTheme="minorHAnsi" w:cstheme="minorHAnsi"/>
          <w:b w:val="0"/>
          <w:bCs w:val="0"/>
          <w:szCs w:val="22"/>
        </w:rPr>
        <w:t xml:space="preserve">na primárním dokladu – nákupní doklady, platby </w:t>
      </w:r>
      <w:r w:rsidR="003A1BB9">
        <w:rPr>
          <w:rStyle w:val="Siln"/>
          <w:rFonts w:asciiTheme="minorHAnsi" w:eastAsiaTheme="majorEastAsia" w:hAnsiTheme="minorHAnsi" w:cstheme="minorHAnsi"/>
          <w:b w:val="0"/>
          <w:bCs w:val="0"/>
          <w:szCs w:val="22"/>
        </w:rPr>
        <w:t>faktur</w:t>
      </w:r>
    </w:p>
    <w:p w14:paraId="0C52F237" w14:textId="61DC5F51" w:rsidR="007216FF" w:rsidRPr="00713727" w:rsidRDefault="007216FF" w:rsidP="00AA1B3D">
      <w:pPr>
        <w:pStyle w:val="Hlavikovpapr"/>
        <w:numPr>
          <w:ilvl w:val="1"/>
          <w:numId w:val="20"/>
        </w:numPr>
        <w:spacing w:after="0"/>
        <w:ind w:left="1134" w:hanging="425"/>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 xml:space="preserve">Možnost rozdělení nákupního dokladu za jednotlivé veřejné zakázky </w:t>
      </w:r>
      <w:r w:rsidR="00024251">
        <w:rPr>
          <w:rStyle w:val="Siln"/>
          <w:rFonts w:asciiTheme="minorHAnsi" w:eastAsiaTheme="majorEastAsia" w:hAnsiTheme="minorHAnsi" w:cstheme="minorHAnsi"/>
          <w:b w:val="0"/>
          <w:bCs w:val="0"/>
          <w:szCs w:val="22"/>
        </w:rPr>
        <w:t xml:space="preserve">a smlouvy </w:t>
      </w:r>
      <w:r w:rsidRPr="00713727">
        <w:rPr>
          <w:rStyle w:val="Siln"/>
          <w:rFonts w:asciiTheme="minorHAnsi" w:eastAsiaTheme="majorEastAsia" w:hAnsiTheme="minorHAnsi" w:cstheme="minorHAnsi"/>
          <w:b w:val="0"/>
          <w:bCs w:val="0"/>
          <w:szCs w:val="22"/>
        </w:rPr>
        <w:t>daného dokladu, včetně zohlednění tohoto rozdělení při vyrovnání (platbě) tohoto dokladu</w:t>
      </w:r>
    </w:p>
    <w:p w14:paraId="6522E50C" w14:textId="77777777" w:rsidR="007216FF" w:rsidRPr="00713727" w:rsidRDefault="007216FF" w:rsidP="00AA1B3D">
      <w:pPr>
        <w:pStyle w:val="Hlavikovpapr"/>
        <w:numPr>
          <w:ilvl w:val="1"/>
          <w:numId w:val="20"/>
        </w:numPr>
        <w:spacing w:after="0"/>
        <w:ind w:left="1134" w:hanging="425"/>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Možnost generování (sestavení) výkazu PAP X dle hodnot dimenze Veřejná zakázka</w:t>
      </w:r>
    </w:p>
    <w:p w14:paraId="06B9D8A0" w14:textId="77777777" w:rsidR="007216FF" w:rsidRPr="00713727" w:rsidRDefault="007216FF" w:rsidP="00914E8F">
      <w:pPr>
        <w:pStyle w:val="Hlavikovpapr"/>
        <w:numPr>
          <w:ilvl w:val="0"/>
          <w:numId w:val="47"/>
        </w:numPr>
        <w:spacing w:after="0"/>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Žádanky PKZ (pomocný konsolidační záznam)</w:t>
      </w:r>
    </w:p>
    <w:p w14:paraId="22B82EBE" w14:textId="77777777" w:rsidR="007216FF" w:rsidRPr="00713727" w:rsidRDefault="007216FF" w:rsidP="00AA1B3D">
      <w:pPr>
        <w:pStyle w:val="Hlavikovpapr"/>
        <w:numPr>
          <w:ilvl w:val="1"/>
          <w:numId w:val="20"/>
        </w:numPr>
        <w:spacing w:after="0"/>
        <w:ind w:left="1134" w:hanging="425"/>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Možnost evidence Žádanek PKZ.</w:t>
      </w:r>
    </w:p>
    <w:p w14:paraId="0EE606D8" w14:textId="77777777" w:rsidR="007216FF" w:rsidRPr="00713727" w:rsidRDefault="007216FF" w:rsidP="00AA1B3D">
      <w:pPr>
        <w:pStyle w:val="Hlavikovpapr"/>
        <w:numPr>
          <w:ilvl w:val="1"/>
          <w:numId w:val="20"/>
        </w:numPr>
        <w:spacing w:after="0"/>
        <w:ind w:left="1134" w:hanging="425"/>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Zakládání žádanek PKZ pomocí importu z XML souboru z CSUIS</w:t>
      </w:r>
    </w:p>
    <w:p w14:paraId="29A13B73" w14:textId="77777777" w:rsidR="007216FF" w:rsidRPr="00713727" w:rsidRDefault="007216FF" w:rsidP="00AA1B3D">
      <w:pPr>
        <w:pStyle w:val="Hlavikovpapr"/>
        <w:numPr>
          <w:ilvl w:val="1"/>
          <w:numId w:val="20"/>
        </w:numPr>
        <w:spacing w:after="0"/>
        <w:ind w:left="1134" w:hanging="425"/>
        <w:jc w:val="both"/>
        <w:rPr>
          <w:rStyle w:val="Siln"/>
          <w:rFonts w:asciiTheme="minorHAnsi" w:eastAsiaTheme="majorEastAsia" w:hAnsiTheme="minorHAnsi" w:cstheme="minorHAnsi"/>
          <w:b w:val="0"/>
          <w:bCs w:val="0"/>
          <w:szCs w:val="22"/>
        </w:rPr>
      </w:pPr>
      <w:r w:rsidRPr="00713727">
        <w:rPr>
          <w:rStyle w:val="Siln"/>
          <w:rFonts w:asciiTheme="minorHAnsi" w:eastAsiaTheme="majorEastAsia" w:hAnsiTheme="minorHAnsi" w:cstheme="minorHAnsi"/>
          <w:b w:val="0"/>
          <w:bCs w:val="0"/>
          <w:szCs w:val="22"/>
        </w:rPr>
        <w:t>Možnost vkládání komentářů k řádkům Žádanky PKZ</w:t>
      </w:r>
    </w:p>
    <w:p w14:paraId="29728059" w14:textId="77777777" w:rsidR="007216FF" w:rsidRPr="00713727" w:rsidRDefault="007216FF" w:rsidP="00AA1B3D">
      <w:pPr>
        <w:pStyle w:val="Hlavikovpapr"/>
        <w:numPr>
          <w:ilvl w:val="1"/>
          <w:numId w:val="20"/>
        </w:numPr>
        <w:spacing w:after="0"/>
        <w:ind w:left="1134" w:hanging="425"/>
        <w:jc w:val="both"/>
        <w:rPr>
          <w:rStyle w:val="Siln"/>
          <w:rFonts w:asciiTheme="minorHAnsi" w:eastAsiaTheme="majorEastAsia" w:hAnsiTheme="minorHAnsi" w:cstheme="minorHAnsi"/>
          <w:szCs w:val="22"/>
        </w:rPr>
      </w:pPr>
      <w:r w:rsidRPr="00713727">
        <w:rPr>
          <w:rStyle w:val="Siln"/>
          <w:rFonts w:asciiTheme="minorHAnsi" w:eastAsiaTheme="majorEastAsia" w:hAnsiTheme="minorHAnsi" w:cstheme="minorHAnsi"/>
          <w:b w:val="0"/>
          <w:bCs w:val="0"/>
          <w:szCs w:val="22"/>
        </w:rPr>
        <w:t>Možnost generování datové zprávy výkazu PKZ a jeho následný export do CSÚIS (MÚZO)</w:t>
      </w:r>
    </w:p>
    <w:p w14:paraId="66DBBF29" w14:textId="77777777" w:rsidR="00914E8F" w:rsidRPr="007216FF" w:rsidRDefault="00914E8F" w:rsidP="007216FF">
      <w:pPr>
        <w:ind w:left="360"/>
        <w:jc w:val="both"/>
        <w:rPr>
          <w:rStyle w:val="Siln"/>
          <w:rFonts w:cstheme="minorHAnsi"/>
          <w:b w:val="0"/>
        </w:rPr>
      </w:pPr>
    </w:p>
    <w:p w14:paraId="17416722" w14:textId="77777777" w:rsidR="00765325" w:rsidRPr="00B86623" w:rsidRDefault="00765325" w:rsidP="214EF9A5">
      <w:pPr>
        <w:pStyle w:val="Nadpis2"/>
        <w:rPr>
          <w:rStyle w:val="Siln"/>
          <w:rFonts w:cstheme="minorBidi"/>
          <w:b w:val="0"/>
          <w:bCs w:val="0"/>
        </w:rPr>
      </w:pPr>
      <w:bookmarkStart w:id="16" w:name="_Toc954843399"/>
      <w:r w:rsidRPr="214EF9A5">
        <w:rPr>
          <w:rStyle w:val="Siln"/>
          <w:rFonts w:cstheme="minorBidi"/>
          <w:b w:val="0"/>
          <w:bCs w:val="0"/>
        </w:rPr>
        <w:t>Mzdy a Personalistika</w:t>
      </w:r>
      <w:bookmarkEnd w:id="16"/>
      <w:r w:rsidR="00166357" w:rsidRPr="214EF9A5">
        <w:rPr>
          <w:rStyle w:val="Siln"/>
          <w:rFonts w:cstheme="minorBidi"/>
          <w:b w:val="0"/>
          <w:bCs w:val="0"/>
        </w:rPr>
        <w:t xml:space="preserve"> </w:t>
      </w:r>
    </w:p>
    <w:p w14:paraId="431E31A8" w14:textId="11FFC6AE" w:rsidR="007B37D2" w:rsidRDefault="00870B27" w:rsidP="007B37D2">
      <w:pPr>
        <w:ind w:left="360"/>
        <w:rPr>
          <w:rStyle w:val="Siln"/>
          <w:rFonts w:cstheme="minorHAnsi"/>
          <w:b w:val="0"/>
        </w:rPr>
      </w:pPr>
      <w:r>
        <w:rPr>
          <w:rStyle w:val="Siln"/>
          <w:rFonts w:cstheme="minorHAnsi"/>
          <w:b w:val="0"/>
        </w:rPr>
        <w:t>Tento m</w:t>
      </w:r>
      <w:r w:rsidR="007B37D2" w:rsidRPr="007B37D2">
        <w:rPr>
          <w:rStyle w:val="Siln"/>
          <w:rFonts w:cstheme="minorHAnsi"/>
          <w:b w:val="0"/>
        </w:rPr>
        <w:t xml:space="preserve">odul </w:t>
      </w:r>
      <w:r>
        <w:rPr>
          <w:rStyle w:val="Siln"/>
          <w:rFonts w:cstheme="minorHAnsi"/>
          <w:b w:val="0"/>
        </w:rPr>
        <w:t>zahrnuje</w:t>
      </w:r>
      <w:r w:rsidR="007B37D2" w:rsidRPr="007B37D2">
        <w:rPr>
          <w:rStyle w:val="Siln"/>
          <w:rFonts w:cstheme="minorHAnsi"/>
          <w:b w:val="0"/>
        </w:rPr>
        <w:t xml:space="preserve"> komplexní správu </w:t>
      </w:r>
      <w:r w:rsidR="000174BC">
        <w:rPr>
          <w:rStyle w:val="Siln"/>
          <w:rFonts w:cstheme="minorHAnsi"/>
          <w:b w:val="0"/>
        </w:rPr>
        <w:t xml:space="preserve">a zpracování </w:t>
      </w:r>
      <w:r w:rsidR="007B37D2" w:rsidRPr="007B37D2">
        <w:rPr>
          <w:rStyle w:val="Siln"/>
          <w:rFonts w:cstheme="minorHAnsi"/>
          <w:b w:val="0"/>
        </w:rPr>
        <w:t>mezd</w:t>
      </w:r>
      <w:r w:rsidR="000174BC">
        <w:rPr>
          <w:rStyle w:val="Siln"/>
          <w:rFonts w:cstheme="minorHAnsi"/>
          <w:b w:val="0"/>
        </w:rPr>
        <w:t xml:space="preserve">, </w:t>
      </w:r>
      <w:r w:rsidR="000174BC" w:rsidRPr="007B37D2">
        <w:rPr>
          <w:rStyle w:val="Siln"/>
          <w:rFonts w:cstheme="minorHAnsi"/>
          <w:b w:val="0"/>
        </w:rPr>
        <w:t xml:space="preserve">řízení </w:t>
      </w:r>
      <w:r w:rsidR="007B37D2" w:rsidRPr="007B37D2">
        <w:rPr>
          <w:rStyle w:val="Siln"/>
          <w:rFonts w:cstheme="minorHAnsi"/>
          <w:b w:val="0"/>
        </w:rPr>
        <w:t>lidských zdrojů a vzdělávání.</w:t>
      </w:r>
    </w:p>
    <w:p w14:paraId="7863DD9C" w14:textId="77777777" w:rsidR="007B37D2" w:rsidRDefault="007B37D2" w:rsidP="007B37D2">
      <w:pPr>
        <w:ind w:left="360"/>
        <w:jc w:val="both"/>
        <w:rPr>
          <w:rStyle w:val="Siln"/>
          <w:rFonts w:cstheme="minorHAnsi"/>
          <w:b w:val="0"/>
          <w:u w:val="single"/>
        </w:rPr>
      </w:pPr>
      <w:r w:rsidRPr="0084349A">
        <w:rPr>
          <w:rStyle w:val="Siln"/>
          <w:rFonts w:cstheme="minorHAnsi"/>
          <w:b w:val="0"/>
          <w:u w:val="single"/>
        </w:rPr>
        <w:t>Požadovaná funkcionalita:</w:t>
      </w:r>
    </w:p>
    <w:p w14:paraId="2A3992DF" w14:textId="77777777" w:rsidR="007B37D2" w:rsidRPr="00353652" w:rsidRDefault="007B37D2" w:rsidP="00353652">
      <w:pPr>
        <w:pStyle w:val="Odstavecseseznamem"/>
        <w:numPr>
          <w:ilvl w:val="0"/>
          <w:numId w:val="47"/>
        </w:numPr>
        <w:rPr>
          <w:rStyle w:val="Siln"/>
          <w:rFonts w:cstheme="minorHAnsi"/>
          <w:b w:val="0"/>
          <w:bCs w:val="0"/>
        </w:rPr>
      </w:pPr>
      <w:r w:rsidRPr="00353652">
        <w:rPr>
          <w:rStyle w:val="Siln"/>
          <w:rFonts w:cstheme="minorHAnsi"/>
          <w:b w:val="0"/>
          <w:bCs w:val="0"/>
        </w:rPr>
        <w:t xml:space="preserve">Evidence </w:t>
      </w:r>
    </w:p>
    <w:p w14:paraId="7DC44FBF" w14:textId="1073D829" w:rsidR="007B37D2" w:rsidRPr="00A850FD" w:rsidRDefault="7BF05F2F" w:rsidP="00A850FD">
      <w:pPr>
        <w:pStyle w:val="Odstavecseseznamem"/>
        <w:numPr>
          <w:ilvl w:val="0"/>
          <w:numId w:val="18"/>
        </w:numPr>
        <w:rPr>
          <w:rStyle w:val="Siln"/>
          <w:rFonts w:cstheme="minorBidi"/>
          <w:b w:val="0"/>
          <w:bCs w:val="0"/>
        </w:rPr>
      </w:pPr>
      <w:r w:rsidRPr="00A850FD">
        <w:rPr>
          <w:rStyle w:val="Siln"/>
          <w:rFonts w:cstheme="minorBidi"/>
          <w:b w:val="0"/>
          <w:bCs w:val="0"/>
        </w:rPr>
        <w:t>E</w:t>
      </w:r>
      <w:r w:rsidR="105832C4" w:rsidRPr="00A850FD">
        <w:rPr>
          <w:rStyle w:val="Siln"/>
          <w:rFonts w:cstheme="minorBidi"/>
          <w:b w:val="0"/>
          <w:bCs w:val="0"/>
        </w:rPr>
        <w:t>vidence základních osobních údajů na kartě zaměstnance</w:t>
      </w:r>
      <w:r w:rsidR="00A850FD" w:rsidRPr="00A850FD">
        <w:rPr>
          <w:rStyle w:val="Siln"/>
          <w:rFonts w:cstheme="minorBidi"/>
          <w:b w:val="0"/>
          <w:bCs w:val="0"/>
        </w:rPr>
        <w:t>, sloučený pohled přes personální a mzdové údaje, doplnění uživatelsky definovaných polí a jejich funkcionality</w:t>
      </w:r>
      <w:r w:rsidR="105832C4" w:rsidRPr="00A850FD">
        <w:rPr>
          <w:rStyle w:val="Siln"/>
          <w:rFonts w:cstheme="minorBidi"/>
          <w:b w:val="0"/>
          <w:bCs w:val="0"/>
        </w:rPr>
        <w:t xml:space="preserve"> </w:t>
      </w:r>
    </w:p>
    <w:p w14:paraId="27BCA5BC" w14:textId="4B3470F2" w:rsidR="00731C3A" w:rsidRPr="00353652" w:rsidRDefault="00731C3A" w:rsidP="00A850FD">
      <w:pPr>
        <w:pStyle w:val="Odstavecseseznamem"/>
        <w:numPr>
          <w:ilvl w:val="0"/>
          <w:numId w:val="18"/>
        </w:numPr>
        <w:rPr>
          <w:rStyle w:val="Siln"/>
          <w:rFonts w:cstheme="minorBidi"/>
          <w:b w:val="0"/>
          <w:bCs w:val="0"/>
        </w:rPr>
      </w:pPr>
      <w:r>
        <w:rPr>
          <w:rStyle w:val="Siln"/>
          <w:rFonts w:cstheme="minorBidi"/>
          <w:b w:val="0"/>
          <w:bCs w:val="0"/>
        </w:rPr>
        <w:t>Automatické přiřazování osobních čísel, kontrola formátu rodného čísla, při zadání rodného čísla automatické zobrazení zaměstnance z archivu, pokud již existuje</w:t>
      </w:r>
    </w:p>
    <w:p w14:paraId="503620B4" w14:textId="2833FEAC" w:rsidR="00147F5F" w:rsidRPr="00DD7392" w:rsidRDefault="001F5E29" w:rsidP="00353652">
      <w:pPr>
        <w:pStyle w:val="Odstavecseseznamem"/>
        <w:numPr>
          <w:ilvl w:val="0"/>
          <w:numId w:val="111"/>
        </w:numPr>
        <w:rPr>
          <w:rStyle w:val="Siln"/>
          <w:b w:val="0"/>
          <w:bCs w:val="0"/>
        </w:rPr>
      </w:pPr>
      <w:r w:rsidRPr="00353652">
        <w:rPr>
          <w:rStyle w:val="Siln"/>
          <w:rFonts w:cstheme="minorBidi"/>
          <w:b w:val="0"/>
          <w:bCs w:val="0"/>
        </w:rPr>
        <w:t>E</w:t>
      </w:r>
      <w:r w:rsidR="007B37D2" w:rsidRPr="00353652">
        <w:rPr>
          <w:rStyle w:val="Siln"/>
          <w:rFonts w:cstheme="minorBidi"/>
          <w:b w:val="0"/>
          <w:bCs w:val="0"/>
        </w:rPr>
        <w:t>vidence údajů smluvního vztahu na kartě činnosti</w:t>
      </w:r>
      <w:r w:rsidR="441BDFCA" w:rsidRPr="00353652">
        <w:rPr>
          <w:rStyle w:val="Siln"/>
          <w:rFonts w:cstheme="minorBidi"/>
          <w:b w:val="0"/>
          <w:bCs w:val="0"/>
        </w:rPr>
        <w:t>, zvýraznění data vzniku PPV</w:t>
      </w:r>
      <w:r w:rsidR="007B37D2" w:rsidRPr="00353652">
        <w:rPr>
          <w:rStyle w:val="Siln"/>
          <w:rFonts w:cstheme="minorBidi"/>
          <w:b w:val="0"/>
          <w:bCs w:val="0"/>
        </w:rPr>
        <w:t xml:space="preserve"> </w:t>
      </w:r>
    </w:p>
    <w:p w14:paraId="13F05817" w14:textId="7751E4B9" w:rsidR="00731C3A" w:rsidRPr="00AF3C4C" w:rsidRDefault="02BF47BC" w:rsidP="00A850FD">
      <w:pPr>
        <w:pStyle w:val="Odstavecseseznamem"/>
        <w:numPr>
          <w:ilvl w:val="0"/>
          <w:numId w:val="111"/>
        </w:numPr>
        <w:rPr>
          <w:rStyle w:val="Siln"/>
          <w:b w:val="0"/>
          <w:bCs w:val="0"/>
        </w:rPr>
      </w:pPr>
      <w:r w:rsidRPr="00AF3C4C">
        <w:rPr>
          <w:rStyle w:val="Siln"/>
          <w:rFonts w:cstheme="minorBidi"/>
          <w:b w:val="0"/>
          <w:bCs w:val="0"/>
        </w:rPr>
        <w:t xml:space="preserve">Automatické </w:t>
      </w:r>
      <w:r w:rsidR="16801B20" w:rsidRPr="00AF3C4C">
        <w:rPr>
          <w:rStyle w:val="Siln"/>
          <w:rFonts w:cstheme="minorBidi"/>
          <w:b w:val="0"/>
          <w:bCs w:val="0"/>
        </w:rPr>
        <w:t xml:space="preserve">generování hierarchického řetězce </w:t>
      </w:r>
      <w:r w:rsidR="462062AE" w:rsidRPr="00AF3C4C">
        <w:rPr>
          <w:rStyle w:val="Siln"/>
          <w:rFonts w:cstheme="minorBidi"/>
          <w:b w:val="0"/>
          <w:bCs w:val="0"/>
        </w:rPr>
        <w:t xml:space="preserve">činnosti </w:t>
      </w:r>
      <w:r w:rsidR="79458E84" w:rsidRPr="00AF3C4C">
        <w:rPr>
          <w:rStyle w:val="Siln"/>
          <w:rFonts w:cstheme="minorBidi"/>
          <w:b w:val="0"/>
          <w:bCs w:val="0"/>
        </w:rPr>
        <w:t>dle zařazení zaměstnance do organizační struktury</w:t>
      </w:r>
    </w:p>
    <w:p w14:paraId="43732A09" w14:textId="4E633D5E" w:rsidR="3BE9E4AA" w:rsidRPr="00147F5F" w:rsidRDefault="3BE9E4AA" w:rsidP="00353652">
      <w:pPr>
        <w:pStyle w:val="Odstavecseseznamem"/>
        <w:numPr>
          <w:ilvl w:val="0"/>
          <w:numId w:val="111"/>
        </w:numPr>
        <w:spacing w:before="0"/>
        <w:rPr>
          <w:rStyle w:val="Siln"/>
          <w:b w:val="0"/>
          <w:bCs w:val="0"/>
        </w:rPr>
      </w:pPr>
      <w:r w:rsidRPr="00147F5F">
        <w:rPr>
          <w:rStyle w:val="Siln"/>
          <w:rFonts w:cstheme="minorBidi"/>
          <w:b w:val="0"/>
          <w:bCs w:val="0"/>
        </w:rPr>
        <w:t>Automatické prodloužení zkušební doby o neodpracované směny</w:t>
      </w:r>
    </w:p>
    <w:p w14:paraId="45205EE0" w14:textId="6B47E705" w:rsidR="007B37D2" w:rsidRPr="00353652" w:rsidRDefault="001F5E29" w:rsidP="00353652">
      <w:pPr>
        <w:pStyle w:val="Odstavecseseznamem"/>
        <w:numPr>
          <w:ilvl w:val="0"/>
          <w:numId w:val="111"/>
        </w:numPr>
        <w:rPr>
          <w:rStyle w:val="Siln"/>
          <w:rFonts w:cstheme="minorHAnsi"/>
          <w:b w:val="0"/>
        </w:rPr>
      </w:pPr>
      <w:r w:rsidRPr="00353652">
        <w:rPr>
          <w:rStyle w:val="Siln"/>
          <w:rFonts w:cstheme="minorHAnsi"/>
          <w:b w:val="0"/>
        </w:rPr>
        <w:t>E</w:t>
      </w:r>
      <w:r w:rsidR="007B37D2" w:rsidRPr="00353652">
        <w:rPr>
          <w:rStyle w:val="Siln"/>
          <w:rFonts w:cstheme="minorHAnsi"/>
          <w:b w:val="0"/>
        </w:rPr>
        <w:t>vidence mzdového a organizačního zařazení na kartě platového výměru včetně trvalých mzdových složek platu</w:t>
      </w:r>
    </w:p>
    <w:p w14:paraId="569F2FC3" w14:textId="77777777" w:rsidR="0013424B" w:rsidRPr="008C652D" w:rsidRDefault="0013424B" w:rsidP="0013424B">
      <w:pPr>
        <w:pStyle w:val="Odstavecseseznamem"/>
        <w:numPr>
          <w:ilvl w:val="0"/>
          <w:numId w:val="111"/>
        </w:numPr>
        <w:rPr>
          <w:rStyle w:val="Siln"/>
          <w:b w:val="0"/>
          <w:bCs w:val="0"/>
        </w:rPr>
      </w:pPr>
      <w:r w:rsidRPr="28CAAAF9">
        <w:rPr>
          <w:rStyle w:val="Siln"/>
          <w:rFonts w:cstheme="minorBidi"/>
          <w:b w:val="0"/>
          <w:bCs w:val="0"/>
        </w:rPr>
        <w:t>Evidence mzdových složek (odměn), které se pravidelně měsíčně opakují, na kartě platového výměru</w:t>
      </w:r>
      <w:r>
        <w:rPr>
          <w:rStyle w:val="Siln"/>
          <w:rFonts w:cstheme="minorBidi"/>
          <w:b w:val="0"/>
          <w:bCs w:val="0"/>
        </w:rPr>
        <w:t>, trvalé mzdové složky specifického osobního příplatku – automatický výpočet dle stanovených pravidel pro konkrétní povolání, automatický přepočet při změně tarifu, kontrola na 100 % tarifu 12. stupně všech mzdových složek osobního ohodnocení. Možnost zadat mzdové složky osobního příplatku na jiné středisko, včetně správného zobrazení v sestavách</w:t>
      </w:r>
    </w:p>
    <w:p w14:paraId="05E4981C" w14:textId="2F07AB50" w:rsidR="007B37D2" w:rsidRPr="00353652" w:rsidRDefault="001F5E29" w:rsidP="00353652">
      <w:pPr>
        <w:pStyle w:val="Odstavecseseznamem"/>
        <w:numPr>
          <w:ilvl w:val="0"/>
          <w:numId w:val="111"/>
        </w:numPr>
        <w:rPr>
          <w:rStyle w:val="Siln"/>
          <w:rFonts w:cstheme="minorHAnsi"/>
          <w:b w:val="0"/>
        </w:rPr>
      </w:pPr>
      <w:r w:rsidRPr="00353652">
        <w:rPr>
          <w:rStyle w:val="Siln"/>
          <w:rFonts w:cstheme="minorHAnsi"/>
          <w:b w:val="0"/>
        </w:rPr>
        <w:t>Možnost</w:t>
      </w:r>
      <w:r w:rsidR="007B37D2" w:rsidRPr="00353652">
        <w:rPr>
          <w:rStyle w:val="Siln"/>
          <w:rFonts w:cstheme="minorHAnsi"/>
          <w:b w:val="0"/>
        </w:rPr>
        <w:t xml:space="preserve"> změny dat k jakémukoliv dni v měsíci; vytváření nových platových výměrů pro budoucí období i jako více změn během měsíce </w:t>
      </w:r>
    </w:p>
    <w:p w14:paraId="2DAC30C1" w14:textId="55C13CBB" w:rsidR="007B37D2" w:rsidRPr="00353652" w:rsidRDefault="001F5E29" w:rsidP="00353652">
      <w:pPr>
        <w:pStyle w:val="Odstavecseseznamem"/>
        <w:numPr>
          <w:ilvl w:val="0"/>
          <w:numId w:val="111"/>
        </w:numPr>
        <w:rPr>
          <w:rStyle w:val="Siln"/>
          <w:b w:val="0"/>
          <w:bCs w:val="0"/>
        </w:rPr>
      </w:pPr>
      <w:r w:rsidRPr="00353652">
        <w:rPr>
          <w:rStyle w:val="Siln"/>
          <w:rFonts w:cstheme="minorBidi"/>
          <w:b w:val="0"/>
          <w:bCs w:val="0"/>
        </w:rPr>
        <w:t>R</w:t>
      </w:r>
      <w:r w:rsidR="007B37D2" w:rsidRPr="00353652">
        <w:rPr>
          <w:rStyle w:val="Siln"/>
          <w:rFonts w:cstheme="minorBidi"/>
          <w:b w:val="0"/>
          <w:bCs w:val="0"/>
        </w:rPr>
        <w:t xml:space="preserve">ozdělení úvazku zaměstnance na dílčí úvazky (například 40h úvazek je rozdělen mezi 4 oddělení </w:t>
      </w:r>
      <w:proofErr w:type="gramStart"/>
      <w:r w:rsidR="007B37D2" w:rsidRPr="00353652">
        <w:rPr>
          <w:rStyle w:val="Siln"/>
          <w:rFonts w:cstheme="minorBidi"/>
          <w:b w:val="0"/>
          <w:bCs w:val="0"/>
        </w:rPr>
        <w:t>20h</w:t>
      </w:r>
      <w:proofErr w:type="gramEnd"/>
      <w:r w:rsidR="007B37D2" w:rsidRPr="00353652">
        <w:rPr>
          <w:rStyle w:val="Siln"/>
          <w:rFonts w:cstheme="minorBidi"/>
          <w:b w:val="0"/>
          <w:bCs w:val="0"/>
        </w:rPr>
        <w:t>-10h-5h-5h) s rozdělením nákladů na t</w:t>
      </w:r>
      <w:r w:rsidR="003B06FD" w:rsidRPr="00353652">
        <w:rPr>
          <w:rStyle w:val="Siln"/>
          <w:b w:val="0"/>
          <w:bCs w:val="0"/>
        </w:rPr>
        <w:t>a</w:t>
      </w:r>
      <w:r w:rsidR="007B37D2" w:rsidRPr="00353652">
        <w:rPr>
          <w:rStyle w:val="Siln"/>
          <w:rFonts w:cstheme="minorBidi"/>
          <w:b w:val="0"/>
          <w:bCs w:val="0"/>
        </w:rPr>
        <w:t xml:space="preserve">to oddělení a střediska </w:t>
      </w:r>
      <w:r w:rsidR="3E21E3D2" w:rsidRPr="00353652">
        <w:rPr>
          <w:rStyle w:val="Siln"/>
          <w:rFonts w:cstheme="minorBidi"/>
          <w:b w:val="0"/>
          <w:bCs w:val="0"/>
        </w:rPr>
        <w:t>i s touto funkčností v sestavách</w:t>
      </w:r>
    </w:p>
    <w:p w14:paraId="41D73A00" w14:textId="34F6AE51" w:rsidR="007B37D2" w:rsidRPr="00353652" w:rsidRDefault="001F5E29" w:rsidP="00353652">
      <w:pPr>
        <w:pStyle w:val="Odstavecseseznamem"/>
        <w:numPr>
          <w:ilvl w:val="0"/>
          <w:numId w:val="111"/>
        </w:numPr>
        <w:rPr>
          <w:rStyle w:val="Siln"/>
          <w:b w:val="0"/>
          <w:bCs w:val="0"/>
        </w:rPr>
      </w:pPr>
      <w:r w:rsidRPr="00353652">
        <w:rPr>
          <w:rStyle w:val="Siln"/>
          <w:rFonts w:cstheme="minorBidi"/>
          <w:b w:val="0"/>
          <w:bCs w:val="0"/>
        </w:rPr>
        <w:t>E</w:t>
      </w:r>
      <w:r w:rsidR="007B37D2" w:rsidRPr="00353652">
        <w:rPr>
          <w:rStyle w:val="Siln"/>
          <w:rFonts w:cstheme="minorBidi"/>
          <w:b w:val="0"/>
          <w:bCs w:val="0"/>
        </w:rPr>
        <w:t>vidence srážek a spoření</w:t>
      </w:r>
      <w:r w:rsidR="15597D7D" w:rsidRPr="00353652">
        <w:rPr>
          <w:rStyle w:val="Siln"/>
          <w:rFonts w:cstheme="minorBidi"/>
          <w:b w:val="0"/>
          <w:bCs w:val="0"/>
        </w:rPr>
        <w:t>, evidence půjček FKSP</w:t>
      </w:r>
      <w:r w:rsidR="007B37D2" w:rsidRPr="00353652">
        <w:rPr>
          <w:rStyle w:val="Siln"/>
          <w:rFonts w:cstheme="minorBidi"/>
          <w:b w:val="0"/>
          <w:bCs w:val="0"/>
        </w:rPr>
        <w:t xml:space="preserve"> </w:t>
      </w:r>
    </w:p>
    <w:p w14:paraId="5BBCD464" w14:textId="102CF4E6" w:rsidR="007B37D2" w:rsidRPr="00353652" w:rsidRDefault="001F5E29" w:rsidP="00353652">
      <w:pPr>
        <w:pStyle w:val="Odstavecseseznamem"/>
        <w:numPr>
          <w:ilvl w:val="0"/>
          <w:numId w:val="111"/>
        </w:numPr>
        <w:rPr>
          <w:rStyle w:val="Siln"/>
          <w:rFonts w:cstheme="minorHAnsi"/>
          <w:b w:val="0"/>
        </w:rPr>
      </w:pPr>
      <w:r w:rsidRPr="00353652">
        <w:rPr>
          <w:rStyle w:val="Siln"/>
          <w:rFonts w:cstheme="minorHAnsi"/>
          <w:b w:val="0"/>
        </w:rPr>
        <w:t>E</w:t>
      </w:r>
      <w:r w:rsidR="007B37D2" w:rsidRPr="00353652">
        <w:rPr>
          <w:rStyle w:val="Siln"/>
          <w:rFonts w:cstheme="minorHAnsi"/>
          <w:b w:val="0"/>
        </w:rPr>
        <w:t xml:space="preserve">vidence rodinných příslušníků zejména pro daňové účely a výpočet exekucí </w:t>
      </w:r>
    </w:p>
    <w:p w14:paraId="16A785D5" w14:textId="292216DF" w:rsidR="008C652D" w:rsidRPr="008C652D" w:rsidRDefault="001F5E29" w:rsidP="008C652D">
      <w:pPr>
        <w:pStyle w:val="Odstavecseseznamem"/>
        <w:numPr>
          <w:ilvl w:val="0"/>
          <w:numId w:val="112"/>
        </w:numPr>
        <w:rPr>
          <w:rStyle w:val="Siln"/>
          <w:b w:val="0"/>
          <w:bCs w:val="0"/>
        </w:rPr>
      </w:pPr>
      <w:r w:rsidRPr="008C652D">
        <w:rPr>
          <w:rStyle w:val="Siln"/>
          <w:rFonts w:cstheme="minorBidi"/>
          <w:b w:val="0"/>
          <w:bCs w:val="0"/>
        </w:rPr>
        <w:t>V</w:t>
      </w:r>
      <w:r w:rsidR="007B37D2" w:rsidRPr="008C652D">
        <w:rPr>
          <w:rStyle w:val="Siln"/>
          <w:rFonts w:cstheme="minorBidi"/>
          <w:b w:val="0"/>
          <w:bCs w:val="0"/>
        </w:rPr>
        <w:t>ýpočet nároku</w:t>
      </w:r>
      <w:r w:rsidR="008C652D" w:rsidRPr="008C652D">
        <w:rPr>
          <w:rStyle w:val="Siln"/>
          <w:b w:val="0"/>
          <w:bCs w:val="0"/>
        </w:rPr>
        <w:t xml:space="preserve"> a</w:t>
      </w:r>
      <w:r w:rsidR="007B37D2" w:rsidRPr="008C652D">
        <w:rPr>
          <w:rStyle w:val="Siln"/>
          <w:rFonts w:cstheme="minorBidi"/>
          <w:b w:val="0"/>
          <w:bCs w:val="0"/>
        </w:rPr>
        <w:t xml:space="preserve"> sledování čerpání</w:t>
      </w:r>
      <w:r w:rsidR="008C652D" w:rsidRPr="008C652D">
        <w:rPr>
          <w:rStyle w:val="Siln"/>
          <w:b w:val="0"/>
          <w:bCs w:val="0"/>
        </w:rPr>
        <w:t xml:space="preserve"> </w:t>
      </w:r>
      <w:r w:rsidR="008C652D" w:rsidRPr="008C652D">
        <w:rPr>
          <w:rStyle w:val="Siln"/>
          <w:rFonts w:cstheme="minorBidi"/>
          <w:b w:val="0"/>
          <w:bCs w:val="0"/>
        </w:rPr>
        <w:t>dovolené</w:t>
      </w:r>
      <w:r w:rsidR="007B37D2" w:rsidRPr="008C652D">
        <w:rPr>
          <w:rStyle w:val="Siln"/>
          <w:rFonts w:cstheme="minorBidi"/>
          <w:b w:val="0"/>
          <w:bCs w:val="0"/>
        </w:rPr>
        <w:t xml:space="preserve">, popř. </w:t>
      </w:r>
      <w:r w:rsidR="008C652D" w:rsidRPr="008C652D">
        <w:rPr>
          <w:rStyle w:val="Siln"/>
          <w:b w:val="0"/>
          <w:bCs w:val="0"/>
        </w:rPr>
        <w:t xml:space="preserve">její </w:t>
      </w:r>
      <w:r w:rsidR="007B37D2" w:rsidRPr="008C652D">
        <w:rPr>
          <w:rStyle w:val="Siln"/>
          <w:rFonts w:cstheme="minorBidi"/>
          <w:b w:val="0"/>
          <w:bCs w:val="0"/>
        </w:rPr>
        <w:t>krácen</w:t>
      </w:r>
      <w:r w:rsidR="008C652D" w:rsidRPr="008C652D">
        <w:rPr>
          <w:rStyle w:val="Siln"/>
          <w:b w:val="0"/>
          <w:bCs w:val="0"/>
        </w:rPr>
        <w:t>í</w:t>
      </w:r>
    </w:p>
    <w:p w14:paraId="762CD4B2" w14:textId="6A7D95DF" w:rsidR="007B37D2" w:rsidRPr="008C652D" w:rsidRDefault="410783B6" w:rsidP="0038500B">
      <w:pPr>
        <w:pStyle w:val="Odstavecseseznamem"/>
        <w:numPr>
          <w:ilvl w:val="0"/>
          <w:numId w:val="112"/>
        </w:numPr>
        <w:rPr>
          <w:rStyle w:val="Siln"/>
          <w:b w:val="0"/>
          <w:bCs w:val="0"/>
        </w:rPr>
      </w:pPr>
      <w:r w:rsidRPr="28CAAAF9">
        <w:rPr>
          <w:rStyle w:val="Siln"/>
          <w:rFonts w:cstheme="minorBidi"/>
          <w:b w:val="0"/>
          <w:bCs w:val="0"/>
        </w:rPr>
        <w:t>Výpočet nároku, čerpání a zůstatk</w:t>
      </w:r>
      <w:r w:rsidR="33B5270F" w:rsidRPr="28CAAAF9">
        <w:rPr>
          <w:rStyle w:val="Siln"/>
          <w:b w:val="0"/>
          <w:bCs w:val="0"/>
        </w:rPr>
        <w:t>u</w:t>
      </w:r>
      <w:r w:rsidR="105832C4" w:rsidRPr="28CAAAF9">
        <w:rPr>
          <w:rStyle w:val="Siln"/>
          <w:rFonts w:cstheme="minorBidi"/>
          <w:b w:val="0"/>
          <w:bCs w:val="0"/>
        </w:rPr>
        <w:t xml:space="preserve"> </w:t>
      </w:r>
      <w:r w:rsidR="5893F20B" w:rsidRPr="28CAAAF9">
        <w:rPr>
          <w:rStyle w:val="Siln"/>
          <w:rFonts w:cstheme="minorBidi"/>
          <w:b w:val="0"/>
          <w:bCs w:val="0"/>
        </w:rPr>
        <w:t xml:space="preserve">tzv. Free </w:t>
      </w:r>
      <w:proofErr w:type="spellStart"/>
      <w:r w:rsidR="5893F20B" w:rsidRPr="28CAAAF9">
        <w:rPr>
          <w:rStyle w:val="Siln"/>
          <w:rFonts w:cstheme="minorBidi"/>
          <w:b w:val="0"/>
          <w:bCs w:val="0"/>
        </w:rPr>
        <w:t>hours</w:t>
      </w:r>
      <w:proofErr w:type="spellEnd"/>
      <w:r w:rsidR="00731C3A">
        <w:rPr>
          <w:rStyle w:val="Siln"/>
          <w:rFonts w:cstheme="minorBidi"/>
          <w:b w:val="0"/>
          <w:bCs w:val="0"/>
        </w:rPr>
        <w:t>, na každé pololetí odlišné podmínky dle stanovených pravidel s aktualizací nároku po zadání nebo importu čerpané dovolené v příslušném měsíci + sestava aktualizovaných nároků a zápis na kartu</w:t>
      </w:r>
    </w:p>
    <w:p w14:paraId="6D157DCE" w14:textId="1F5725FF" w:rsidR="6BA42DE5" w:rsidRPr="008C652D" w:rsidRDefault="6BA42DE5" w:rsidP="008C652D">
      <w:pPr>
        <w:pStyle w:val="Odstavecseseznamem"/>
        <w:numPr>
          <w:ilvl w:val="0"/>
          <w:numId w:val="112"/>
        </w:numPr>
        <w:rPr>
          <w:rStyle w:val="Siln"/>
          <w:b w:val="0"/>
          <w:bCs w:val="0"/>
        </w:rPr>
      </w:pPr>
      <w:r w:rsidRPr="008C652D">
        <w:rPr>
          <w:rStyle w:val="Siln"/>
          <w:rFonts w:cstheme="minorBidi"/>
          <w:b w:val="0"/>
          <w:bCs w:val="0"/>
        </w:rPr>
        <w:t>Evidence a sledování čerpání studijního volna</w:t>
      </w:r>
    </w:p>
    <w:p w14:paraId="30E89EBC" w14:textId="3B0AC61F" w:rsidR="007B37D2" w:rsidRPr="008C652D" w:rsidRDefault="001F5E29" w:rsidP="008C652D">
      <w:pPr>
        <w:pStyle w:val="Odstavecseseznamem"/>
        <w:numPr>
          <w:ilvl w:val="0"/>
          <w:numId w:val="112"/>
        </w:numPr>
        <w:rPr>
          <w:rStyle w:val="Siln"/>
          <w:rFonts w:cstheme="minorHAnsi"/>
          <w:b w:val="0"/>
        </w:rPr>
      </w:pPr>
      <w:r w:rsidRPr="008C652D">
        <w:rPr>
          <w:rStyle w:val="Siln"/>
          <w:rFonts w:cstheme="minorHAnsi"/>
          <w:b w:val="0"/>
        </w:rPr>
        <w:t>S</w:t>
      </w:r>
      <w:r w:rsidR="007B37D2" w:rsidRPr="008C652D">
        <w:rPr>
          <w:rStyle w:val="Siln"/>
          <w:rFonts w:cstheme="minorHAnsi"/>
          <w:b w:val="0"/>
        </w:rPr>
        <w:t xml:space="preserve">ledování podkladů pro průměrný výdělek a přílohu k žádosti o dávku </w:t>
      </w:r>
    </w:p>
    <w:p w14:paraId="671E65B1" w14:textId="107CC2D0" w:rsidR="007B37D2" w:rsidRPr="008C652D" w:rsidRDefault="001F5E29" w:rsidP="008C652D">
      <w:pPr>
        <w:pStyle w:val="Odstavecseseznamem"/>
        <w:numPr>
          <w:ilvl w:val="0"/>
          <w:numId w:val="112"/>
        </w:numPr>
        <w:rPr>
          <w:rStyle w:val="Siln"/>
          <w:rFonts w:cstheme="minorHAnsi"/>
          <w:b w:val="0"/>
        </w:rPr>
      </w:pPr>
      <w:r w:rsidRPr="008C652D">
        <w:rPr>
          <w:rStyle w:val="Siln"/>
          <w:rFonts w:cstheme="minorHAnsi"/>
          <w:b w:val="0"/>
        </w:rPr>
        <w:t>N</w:t>
      </w:r>
      <w:r w:rsidR="007B37D2" w:rsidRPr="008C652D">
        <w:rPr>
          <w:rStyle w:val="Siln"/>
          <w:rFonts w:cstheme="minorHAnsi"/>
          <w:b w:val="0"/>
        </w:rPr>
        <w:t xml:space="preserve">astavení směnových kalendářů a generování rozvrhu směn </w:t>
      </w:r>
    </w:p>
    <w:p w14:paraId="14301783" w14:textId="12E3BB20" w:rsidR="007B37D2" w:rsidRPr="008C652D" w:rsidRDefault="001F5E29" w:rsidP="008C652D">
      <w:pPr>
        <w:pStyle w:val="Odstavecseseznamem"/>
        <w:numPr>
          <w:ilvl w:val="0"/>
          <w:numId w:val="112"/>
        </w:numPr>
        <w:rPr>
          <w:rStyle w:val="Siln"/>
          <w:rFonts w:cstheme="minorHAnsi"/>
          <w:b w:val="0"/>
        </w:rPr>
      </w:pPr>
      <w:r w:rsidRPr="008C652D">
        <w:rPr>
          <w:rStyle w:val="Siln"/>
          <w:rFonts w:cstheme="minorHAnsi"/>
          <w:b w:val="0"/>
        </w:rPr>
        <w:t>E</w:t>
      </w:r>
      <w:r w:rsidR="007B37D2" w:rsidRPr="008C652D">
        <w:rPr>
          <w:rStyle w:val="Siln"/>
          <w:rFonts w:cstheme="minorHAnsi"/>
          <w:b w:val="0"/>
        </w:rPr>
        <w:t>vidence vynětí z evidenčního stavu (mateřská, rodičovská apod.)</w:t>
      </w:r>
    </w:p>
    <w:p w14:paraId="4CADF2B1" w14:textId="784871B7" w:rsidR="0013424B" w:rsidRPr="008C652D" w:rsidRDefault="001F5E29" w:rsidP="0013424B">
      <w:pPr>
        <w:pStyle w:val="Odstavecseseznamem"/>
        <w:numPr>
          <w:ilvl w:val="0"/>
          <w:numId w:val="112"/>
        </w:numPr>
        <w:rPr>
          <w:rStyle w:val="Siln"/>
          <w:b w:val="0"/>
          <w:bCs w:val="0"/>
        </w:rPr>
      </w:pPr>
      <w:r w:rsidRPr="008C652D">
        <w:rPr>
          <w:rStyle w:val="Siln"/>
          <w:rFonts w:cstheme="minorBidi"/>
          <w:b w:val="0"/>
          <w:bCs w:val="0"/>
        </w:rPr>
        <w:lastRenderedPageBreak/>
        <w:t>T</w:t>
      </w:r>
      <w:r w:rsidR="007B37D2" w:rsidRPr="008C652D">
        <w:rPr>
          <w:rStyle w:val="Siln"/>
          <w:rFonts w:cstheme="minorBidi"/>
          <w:b w:val="0"/>
          <w:bCs w:val="0"/>
        </w:rPr>
        <w:t xml:space="preserve">vorba </w:t>
      </w:r>
      <w:r w:rsidR="0013424B">
        <w:rPr>
          <w:rStyle w:val="Siln"/>
          <w:rFonts w:cstheme="minorBidi"/>
          <w:b w:val="0"/>
          <w:bCs w:val="0"/>
        </w:rPr>
        <w:t xml:space="preserve">a evidence </w:t>
      </w:r>
      <w:r w:rsidR="007B37D2" w:rsidRPr="008C652D">
        <w:rPr>
          <w:rStyle w:val="Siln"/>
          <w:rFonts w:cstheme="minorBidi"/>
          <w:b w:val="0"/>
          <w:bCs w:val="0"/>
        </w:rPr>
        <w:t>pracovně</w:t>
      </w:r>
      <w:r w:rsidR="0013424B">
        <w:rPr>
          <w:rStyle w:val="Siln"/>
          <w:rFonts w:cstheme="minorBidi"/>
          <w:b w:val="0"/>
          <w:bCs w:val="0"/>
        </w:rPr>
        <w:t>-</w:t>
      </w:r>
      <w:r w:rsidR="007B37D2" w:rsidRPr="008C652D">
        <w:rPr>
          <w:rStyle w:val="Siln"/>
          <w:rFonts w:cstheme="minorBidi"/>
          <w:b w:val="0"/>
          <w:bCs w:val="0"/>
        </w:rPr>
        <w:t>právních dokumentů</w:t>
      </w:r>
      <w:r w:rsidR="5F4B50B7" w:rsidRPr="008C652D">
        <w:rPr>
          <w:rStyle w:val="Siln"/>
          <w:rFonts w:cstheme="minorBidi"/>
          <w:b w:val="0"/>
          <w:bCs w:val="0"/>
        </w:rPr>
        <w:t>, doplnění slučovacích polí</w:t>
      </w:r>
      <w:r w:rsidR="0013424B">
        <w:rPr>
          <w:rStyle w:val="Siln"/>
          <w:rFonts w:cstheme="minorBidi"/>
          <w:b w:val="0"/>
          <w:bCs w:val="0"/>
        </w:rPr>
        <w:t xml:space="preserve"> ve formulářích</w:t>
      </w:r>
      <w:r w:rsidR="0013424B" w:rsidRPr="28CAAAF9">
        <w:rPr>
          <w:rStyle w:val="Siln"/>
          <w:rFonts w:cstheme="minorBidi"/>
          <w:b w:val="0"/>
          <w:bCs w:val="0"/>
        </w:rPr>
        <w:t xml:space="preserve"> </w:t>
      </w:r>
    </w:p>
    <w:p w14:paraId="3184528A" w14:textId="67FA6E69" w:rsidR="007B37D2" w:rsidRPr="002A78C2" w:rsidRDefault="001F5E29" w:rsidP="0088289F">
      <w:pPr>
        <w:pStyle w:val="Odstavecseseznamem"/>
        <w:numPr>
          <w:ilvl w:val="0"/>
          <w:numId w:val="112"/>
        </w:numPr>
        <w:rPr>
          <w:rStyle w:val="Siln"/>
          <w:b w:val="0"/>
          <w:bCs w:val="0"/>
        </w:rPr>
      </w:pPr>
      <w:r w:rsidRPr="008C652D">
        <w:rPr>
          <w:rStyle w:val="Siln"/>
          <w:rFonts w:cstheme="minorBidi"/>
          <w:b w:val="0"/>
          <w:bCs w:val="0"/>
        </w:rPr>
        <w:t>D</w:t>
      </w:r>
      <w:r w:rsidR="007B37D2" w:rsidRPr="008C652D">
        <w:rPr>
          <w:rStyle w:val="Siln"/>
          <w:rFonts w:cstheme="minorBidi"/>
          <w:b w:val="0"/>
          <w:bCs w:val="0"/>
        </w:rPr>
        <w:t xml:space="preserve">alší evidence zaměstnance (např. </w:t>
      </w:r>
      <w:r w:rsidR="008C652D">
        <w:rPr>
          <w:rStyle w:val="Siln"/>
          <w:rFonts w:cstheme="minorBidi"/>
          <w:b w:val="0"/>
          <w:bCs w:val="0"/>
        </w:rPr>
        <w:t xml:space="preserve">dosažené </w:t>
      </w:r>
      <w:r w:rsidR="007B37D2" w:rsidRPr="008C652D">
        <w:rPr>
          <w:rStyle w:val="Siln"/>
          <w:rFonts w:cstheme="minorBidi"/>
          <w:b w:val="0"/>
          <w:bCs w:val="0"/>
        </w:rPr>
        <w:t>vzdělání,</w:t>
      </w:r>
      <w:r w:rsidR="008C652D">
        <w:rPr>
          <w:rStyle w:val="Siln"/>
          <w:rFonts w:cstheme="minorBidi"/>
          <w:b w:val="0"/>
          <w:bCs w:val="0"/>
        </w:rPr>
        <w:t xml:space="preserve"> odborné</w:t>
      </w:r>
      <w:r w:rsidR="007B37D2" w:rsidRPr="008C652D">
        <w:rPr>
          <w:rStyle w:val="Siln"/>
          <w:rFonts w:cstheme="minorBidi"/>
          <w:b w:val="0"/>
          <w:bCs w:val="0"/>
        </w:rPr>
        <w:t xml:space="preserve"> vzdělávání apod.</w:t>
      </w:r>
      <w:r w:rsidR="00B831A1">
        <w:rPr>
          <w:rStyle w:val="Siln"/>
          <w:rFonts w:cstheme="minorBidi"/>
          <w:b w:val="0"/>
          <w:bCs w:val="0"/>
        </w:rPr>
        <w:t xml:space="preserve"> s možnost</w:t>
      </w:r>
      <w:r w:rsidR="0088289F">
        <w:rPr>
          <w:rStyle w:val="Siln"/>
          <w:rFonts w:cstheme="minorBidi"/>
          <w:b w:val="0"/>
          <w:bCs w:val="0"/>
        </w:rPr>
        <w:t>í</w:t>
      </w:r>
      <w:r w:rsidR="00B831A1">
        <w:rPr>
          <w:rStyle w:val="Siln"/>
          <w:rFonts w:cstheme="minorBidi"/>
          <w:b w:val="0"/>
          <w:bCs w:val="0"/>
        </w:rPr>
        <w:t xml:space="preserve"> evidence více dosažených vzdělání k jednomu zaměstnanci</w:t>
      </w:r>
      <w:r w:rsidR="007B37D2" w:rsidRPr="0088289F">
        <w:rPr>
          <w:rStyle w:val="Siln"/>
          <w:rFonts w:cstheme="minorBidi"/>
          <w:b w:val="0"/>
          <w:bCs w:val="0"/>
        </w:rPr>
        <w:t xml:space="preserve">) </w:t>
      </w:r>
    </w:p>
    <w:p w14:paraId="401DA307" w14:textId="1B5672F2" w:rsidR="002A78C2" w:rsidRPr="0088289F" w:rsidRDefault="002A78C2" w:rsidP="0088289F">
      <w:pPr>
        <w:pStyle w:val="Odstavecseseznamem"/>
        <w:numPr>
          <w:ilvl w:val="0"/>
          <w:numId w:val="112"/>
        </w:numPr>
        <w:rPr>
          <w:rStyle w:val="Siln"/>
          <w:b w:val="0"/>
          <w:bCs w:val="0"/>
        </w:rPr>
      </w:pPr>
      <w:r>
        <w:rPr>
          <w:rStyle w:val="Siln"/>
          <w:b w:val="0"/>
          <w:bCs w:val="0"/>
        </w:rPr>
        <w:t xml:space="preserve">Evidence dočasné pracovní neschopnosti a dalších dávek nemocenského pojištění </w:t>
      </w:r>
      <w:r w:rsidR="006073B8">
        <w:rPr>
          <w:rStyle w:val="Siln"/>
          <w:b w:val="0"/>
          <w:bCs w:val="0"/>
        </w:rPr>
        <w:t>s upozorněním</w:t>
      </w:r>
      <w:r>
        <w:rPr>
          <w:rStyle w:val="Siln"/>
          <w:b w:val="0"/>
          <w:bCs w:val="0"/>
        </w:rPr>
        <w:t xml:space="preserve"> na vznik, trvání a ukončení</w:t>
      </w:r>
      <w:r w:rsidR="000C71E0">
        <w:rPr>
          <w:rStyle w:val="Siln"/>
          <w:b w:val="0"/>
          <w:bCs w:val="0"/>
          <w:lang w:val="en-US"/>
        </w:rPr>
        <w:t>;</w:t>
      </w:r>
      <w:r>
        <w:rPr>
          <w:rStyle w:val="Siln"/>
          <w:b w:val="0"/>
          <w:bCs w:val="0"/>
        </w:rPr>
        <w:t xml:space="preserve"> možnost řazení dle data vzniku, dle ukončení, dle příjmení, doby trvání atd.</w:t>
      </w:r>
      <w:r w:rsidR="000C71E0">
        <w:rPr>
          <w:rStyle w:val="Siln"/>
          <w:b w:val="0"/>
          <w:bCs w:val="0"/>
        </w:rPr>
        <w:t>; o</w:t>
      </w:r>
      <w:r>
        <w:rPr>
          <w:rStyle w:val="Siln"/>
          <w:b w:val="0"/>
          <w:bCs w:val="0"/>
        </w:rPr>
        <w:t>desílání notifikací pracovních neschopností vedoucím zaměstnancům</w:t>
      </w:r>
    </w:p>
    <w:p w14:paraId="6D79A1D6" w14:textId="77777777" w:rsidR="0013424B" w:rsidRPr="008C652D" w:rsidRDefault="0013424B" w:rsidP="0013424B">
      <w:pPr>
        <w:pStyle w:val="Odstavecseseznamem"/>
        <w:numPr>
          <w:ilvl w:val="0"/>
          <w:numId w:val="112"/>
        </w:numPr>
        <w:rPr>
          <w:rStyle w:val="Siln"/>
          <w:b w:val="0"/>
          <w:bCs w:val="0"/>
        </w:rPr>
      </w:pPr>
      <w:r>
        <w:rPr>
          <w:rStyle w:val="Siln"/>
          <w:rFonts w:cstheme="minorBidi"/>
          <w:b w:val="0"/>
          <w:bCs w:val="0"/>
        </w:rPr>
        <w:t>Automatická tvorba hesla pro zaměstnance na otevření výplatních lístků</w:t>
      </w:r>
    </w:p>
    <w:p w14:paraId="7EE2BAAC" w14:textId="27B890D5" w:rsidR="46367CD1" w:rsidRPr="008C652D" w:rsidRDefault="46367CD1" w:rsidP="008C652D">
      <w:pPr>
        <w:pStyle w:val="Odstavecseseznamem"/>
        <w:numPr>
          <w:ilvl w:val="0"/>
          <w:numId w:val="112"/>
        </w:numPr>
        <w:rPr>
          <w:rStyle w:val="Siln"/>
          <w:b w:val="0"/>
          <w:bCs w:val="0"/>
        </w:rPr>
      </w:pPr>
      <w:r w:rsidRPr="008C652D">
        <w:rPr>
          <w:rStyle w:val="Siln"/>
          <w:rFonts w:cstheme="minorBidi"/>
          <w:b w:val="0"/>
          <w:bCs w:val="0"/>
        </w:rPr>
        <w:t xml:space="preserve">Automaticky vypočtená </w:t>
      </w:r>
      <w:r w:rsidR="0013424B">
        <w:rPr>
          <w:rStyle w:val="Siln"/>
          <w:rFonts w:cstheme="minorBidi"/>
          <w:b w:val="0"/>
          <w:bCs w:val="0"/>
        </w:rPr>
        <w:t xml:space="preserve">hodinová </w:t>
      </w:r>
      <w:r w:rsidRPr="008C652D">
        <w:rPr>
          <w:rStyle w:val="Siln"/>
          <w:rFonts w:cstheme="minorBidi"/>
          <w:b w:val="0"/>
          <w:bCs w:val="0"/>
        </w:rPr>
        <w:t>sazba na DPP a DPČ při rodičovské dovolené z pracovního poměru zaměstnance</w:t>
      </w:r>
    </w:p>
    <w:p w14:paraId="2EDE7A62" w14:textId="77777777" w:rsidR="007B37D2" w:rsidRPr="00D47AF2" w:rsidRDefault="007B37D2" w:rsidP="00D47AF2">
      <w:pPr>
        <w:pStyle w:val="Odstavecseseznamem"/>
        <w:numPr>
          <w:ilvl w:val="0"/>
          <w:numId w:val="113"/>
        </w:numPr>
        <w:rPr>
          <w:rStyle w:val="Siln"/>
          <w:rFonts w:cstheme="minorHAnsi"/>
          <w:b w:val="0"/>
          <w:bCs w:val="0"/>
        </w:rPr>
      </w:pPr>
      <w:r w:rsidRPr="00D47AF2">
        <w:rPr>
          <w:rStyle w:val="Siln"/>
          <w:rFonts w:cstheme="minorHAnsi"/>
          <w:b w:val="0"/>
          <w:bCs w:val="0"/>
        </w:rPr>
        <w:t xml:space="preserve">Výpočet mzdy </w:t>
      </w:r>
    </w:p>
    <w:p w14:paraId="02A79605" w14:textId="77777777" w:rsidR="000C7AA2" w:rsidRPr="00D47AF2" w:rsidRDefault="000C7AA2" w:rsidP="000C7AA2">
      <w:pPr>
        <w:pStyle w:val="Odstavecseseznamem"/>
        <w:numPr>
          <w:ilvl w:val="0"/>
          <w:numId w:val="114"/>
        </w:numPr>
        <w:rPr>
          <w:rStyle w:val="Siln"/>
          <w:rFonts w:cstheme="minorBidi"/>
          <w:b w:val="0"/>
          <w:bCs w:val="0"/>
        </w:rPr>
      </w:pPr>
      <w:r>
        <w:rPr>
          <w:rStyle w:val="Siln"/>
          <w:rFonts w:cstheme="minorBidi"/>
          <w:b w:val="0"/>
          <w:bCs w:val="0"/>
        </w:rPr>
        <w:t>Zadání</w:t>
      </w:r>
      <w:r w:rsidRPr="28CAAAF9">
        <w:rPr>
          <w:rStyle w:val="Siln"/>
          <w:rFonts w:cstheme="minorBidi"/>
          <w:b w:val="0"/>
          <w:bCs w:val="0"/>
        </w:rPr>
        <w:t xml:space="preserve"> nepřítomností, odměn, srážek a dalších mzdových složek </w:t>
      </w:r>
    </w:p>
    <w:p w14:paraId="19601BD3" w14:textId="0AA0BB1B" w:rsidR="007B37D2" w:rsidRPr="00D47AF2" w:rsidRDefault="001F5E29" w:rsidP="00D47AF2">
      <w:pPr>
        <w:pStyle w:val="Odstavecseseznamem"/>
        <w:numPr>
          <w:ilvl w:val="0"/>
          <w:numId w:val="114"/>
        </w:numPr>
        <w:rPr>
          <w:rStyle w:val="Siln"/>
          <w:rFonts w:cstheme="minorHAnsi"/>
          <w:b w:val="0"/>
        </w:rPr>
      </w:pPr>
      <w:r w:rsidRPr="00D47AF2">
        <w:rPr>
          <w:rStyle w:val="Siln"/>
          <w:rFonts w:cstheme="minorHAnsi"/>
          <w:b w:val="0"/>
        </w:rPr>
        <w:t>M</w:t>
      </w:r>
      <w:r w:rsidR="007B37D2" w:rsidRPr="00D47AF2">
        <w:rPr>
          <w:rStyle w:val="Siln"/>
          <w:rFonts w:cstheme="minorHAnsi"/>
          <w:b w:val="0"/>
        </w:rPr>
        <w:t>zdové složky lze uživatelsky modifikovat, tj. přidávat např. nové typy srážek, či odměn, ale i měnit stávající</w:t>
      </w:r>
      <w:r w:rsidR="005141D2">
        <w:rPr>
          <w:rStyle w:val="Siln"/>
          <w:rFonts w:cstheme="minorHAnsi"/>
          <w:b w:val="0"/>
        </w:rPr>
        <w:t>, a to včetně nastavení kontrol</w:t>
      </w:r>
    </w:p>
    <w:p w14:paraId="3B033EFB" w14:textId="3E8FC0D5" w:rsidR="007B37D2" w:rsidRPr="00D47AF2" w:rsidRDefault="7BF05F2F" w:rsidP="004105D7">
      <w:pPr>
        <w:pStyle w:val="Odstavecseseznamem"/>
        <w:numPr>
          <w:ilvl w:val="0"/>
          <w:numId w:val="129"/>
        </w:numPr>
        <w:rPr>
          <w:rStyle w:val="Siln"/>
          <w:b w:val="0"/>
          <w:bCs w:val="0"/>
        </w:rPr>
      </w:pPr>
      <w:r w:rsidRPr="28CAAAF9">
        <w:rPr>
          <w:rStyle w:val="Siln"/>
          <w:rFonts w:cstheme="minorBidi"/>
          <w:b w:val="0"/>
          <w:bCs w:val="0"/>
        </w:rPr>
        <w:t>M</w:t>
      </w:r>
      <w:r w:rsidR="105832C4" w:rsidRPr="28CAAAF9">
        <w:rPr>
          <w:rStyle w:val="Siln"/>
          <w:rFonts w:cstheme="minorBidi"/>
          <w:b w:val="0"/>
          <w:bCs w:val="0"/>
        </w:rPr>
        <w:t xml:space="preserve">ožnost </w:t>
      </w:r>
      <w:r w:rsidR="105832C4" w:rsidRPr="002A78C2">
        <w:rPr>
          <w:rStyle w:val="Siln"/>
          <w:rFonts w:cstheme="minorBidi"/>
          <w:b w:val="0"/>
          <w:bCs w:val="0"/>
        </w:rPr>
        <w:t xml:space="preserve">hromadného zadání dat </w:t>
      </w:r>
      <w:r w:rsidR="71A6FDB9" w:rsidRPr="28CAAAF9">
        <w:rPr>
          <w:rStyle w:val="Siln"/>
          <w:rFonts w:cstheme="minorBidi"/>
          <w:b w:val="0"/>
          <w:bCs w:val="0"/>
        </w:rPr>
        <w:t xml:space="preserve">ručně </w:t>
      </w:r>
      <w:r w:rsidR="338BE56E" w:rsidRPr="28CAAAF9">
        <w:rPr>
          <w:rStyle w:val="Siln"/>
          <w:rFonts w:cstheme="minorBidi"/>
          <w:b w:val="0"/>
          <w:bCs w:val="0"/>
        </w:rPr>
        <w:t>s následnou automatickou kontrolou porovnání zadaného počtu hodin a částek na částky obvyklé</w:t>
      </w:r>
    </w:p>
    <w:p w14:paraId="171838E2" w14:textId="31916126" w:rsidR="007B37D2" w:rsidRPr="00D47AF2" w:rsidRDefault="71A6FDB9" w:rsidP="004105D7">
      <w:pPr>
        <w:pStyle w:val="Odstavecseseznamem"/>
        <w:numPr>
          <w:ilvl w:val="0"/>
          <w:numId w:val="129"/>
        </w:numPr>
        <w:rPr>
          <w:rStyle w:val="Siln"/>
          <w:b w:val="0"/>
          <w:bCs w:val="0"/>
        </w:rPr>
      </w:pPr>
      <w:r w:rsidRPr="28CAAAF9">
        <w:rPr>
          <w:rStyle w:val="Siln"/>
          <w:rFonts w:cstheme="minorBidi"/>
          <w:b w:val="0"/>
          <w:bCs w:val="0"/>
        </w:rPr>
        <w:t xml:space="preserve">Možnost </w:t>
      </w:r>
      <w:r w:rsidR="105832C4" w:rsidRPr="28CAAAF9">
        <w:rPr>
          <w:rStyle w:val="Siln"/>
          <w:rFonts w:cstheme="minorBidi"/>
          <w:b w:val="0"/>
          <w:bCs w:val="0"/>
        </w:rPr>
        <w:t>importu dat z externích systémů (</w:t>
      </w:r>
      <w:r w:rsidR="6A180A71" w:rsidRPr="28CAAAF9">
        <w:rPr>
          <w:rStyle w:val="Siln"/>
          <w:b w:val="0"/>
          <w:bCs w:val="0"/>
        </w:rPr>
        <w:t xml:space="preserve">ve formátu CSV nebo </w:t>
      </w:r>
      <w:r w:rsidR="105832C4" w:rsidRPr="28CAAAF9">
        <w:rPr>
          <w:rStyle w:val="Siln"/>
          <w:rFonts w:cstheme="minorBidi"/>
          <w:b w:val="0"/>
          <w:bCs w:val="0"/>
        </w:rPr>
        <w:t xml:space="preserve">Excel) </w:t>
      </w:r>
    </w:p>
    <w:p w14:paraId="5FC38D5B" w14:textId="4D0A0AD8" w:rsidR="000C7AA2" w:rsidRPr="00D47AF2" w:rsidRDefault="000C7AA2" w:rsidP="000C7AA2">
      <w:pPr>
        <w:pStyle w:val="Odstavecseseznamem"/>
        <w:numPr>
          <w:ilvl w:val="0"/>
          <w:numId w:val="129"/>
        </w:numPr>
        <w:rPr>
          <w:rStyle w:val="Siln"/>
          <w:b w:val="0"/>
          <w:bCs w:val="0"/>
        </w:rPr>
      </w:pPr>
      <w:r>
        <w:rPr>
          <w:rStyle w:val="Siln"/>
          <w:rFonts w:cstheme="minorBidi"/>
          <w:b w:val="0"/>
          <w:bCs w:val="0"/>
        </w:rPr>
        <w:t xml:space="preserve">Integrace s aplikací </w:t>
      </w:r>
      <w:proofErr w:type="spellStart"/>
      <w:r>
        <w:rPr>
          <w:rStyle w:val="Siln"/>
          <w:rFonts w:cstheme="minorBidi"/>
          <w:b w:val="0"/>
          <w:bCs w:val="0"/>
        </w:rPr>
        <w:t>Shiftmaster</w:t>
      </w:r>
      <w:proofErr w:type="spellEnd"/>
      <w:r>
        <w:rPr>
          <w:rStyle w:val="Siln"/>
          <w:rFonts w:cstheme="minorBidi"/>
          <w:b w:val="0"/>
          <w:bCs w:val="0"/>
        </w:rPr>
        <w:t xml:space="preserve"> pro i</w:t>
      </w:r>
      <w:r w:rsidRPr="28CAAAF9">
        <w:rPr>
          <w:rStyle w:val="Siln"/>
          <w:rFonts w:cstheme="minorBidi"/>
          <w:b w:val="0"/>
          <w:bCs w:val="0"/>
        </w:rPr>
        <w:t>mport mzdových složek do výpočtu mezd</w:t>
      </w:r>
    </w:p>
    <w:p w14:paraId="174AF7AB" w14:textId="0400F1EC" w:rsidR="007B37D2" w:rsidRPr="00D47AF2" w:rsidRDefault="001F5E29" w:rsidP="00D47AF2">
      <w:pPr>
        <w:pStyle w:val="Odstavecseseznamem"/>
        <w:numPr>
          <w:ilvl w:val="0"/>
          <w:numId w:val="114"/>
        </w:numPr>
        <w:rPr>
          <w:rStyle w:val="Siln"/>
          <w:rFonts w:cstheme="minorHAnsi"/>
          <w:b w:val="0"/>
        </w:rPr>
      </w:pPr>
      <w:r w:rsidRPr="00D47AF2">
        <w:rPr>
          <w:rStyle w:val="Siln"/>
          <w:rFonts w:cstheme="minorHAnsi"/>
          <w:b w:val="0"/>
        </w:rPr>
        <w:t>M</w:t>
      </w:r>
      <w:r w:rsidR="007B37D2" w:rsidRPr="00D47AF2">
        <w:rPr>
          <w:rStyle w:val="Siln"/>
          <w:rFonts w:cstheme="minorHAnsi"/>
          <w:b w:val="0"/>
        </w:rPr>
        <w:t xml:space="preserve">ožnost </w:t>
      </w:r>
      <w:r w:rsidR="000C7AA2">
        <w:rPr>
          <w:rStyle w:val="Siln"/>
          <w:rFonts w:cstheme="minorHAnsi"/>
          <w:b w:val="0"/>
        </w:rPr>
        <w:t xml:space="preserve">ručního </w:t>
      </w:r>
      <w:r w:rsidR="007B37D2" w:rsidRPr="00D47AF2">
        <w:rPr>
          <w:rStyle w:val="Siln"/>
          <w:rFonts w:cstheme="minorHAnsi"/>
          <w:b w:val="0"/>
        </w:rPr>
        <w:t xml:space="preserve">zadání individuálního rozvrhu směn u nerovnoměrného rozvržení přímo v okně docházky </w:t>
      </w:r>
    </w:p>
    <w:p w14:paraId="320C0C20" w14:textId="277145B4" w:rsidR="007B37D2" w:rsidRPr="00D47AF2" w:rsidRDefault="001F5E29" w:rsidP="00D47AF2">
      <w:pPr>
        <w:pStyle w:val="Odstavecseseznamem"/>
        <w:numPr>
          <w:ilvl w:val="0"/>
          <w:numId w:val="114"/>
        </w:numPr>
        <w:rPr>
          <w:rStyle w:val="Siln"/>
          <w:rFonts w:cstheme="minorHAnsi"/>
          <w:b w:val="0"/>
        </w:rPr>
      </w:pPr>
      <w:r w:rsidRPr="00D47AF2">
        <w:rPr>
          <w:rStyle w:val="Siln"/>
          <w:rFonts w:cstheme="minorHAnsi"/>
          <w:b w:val="0"/>
        </w:rPr>
        <w:t>V</w:t>
      </w:r>
      <w:r w:rsidR="007B37D2" w:rsidRPr="00D47AF2">
        <w:rPr>
          <w:rStyle w:val="Siln"/>
          <w:rFonts w:cstheme="minorHAnsi"/>
          <w:b w:val="0"/>
        </w:rPr>
        <w:t xml:space="preserve">ýpočet mezd pro pracovní poměry, dohody o provedení práce, dohody o pracovní činností a další uživatelem definovaní pracovněprávní vztahy </w:t>
      </w:r>
    </w:p>
    <w:p w14:paraId="1339F986" w14:textId="373A058C" w:rsidR="007B37D2" w:rsidRPr="00D47AF2" w:rsidRDefault="001F5E29" w:rsidP="00D47AF2">
      <w:pPr>
        <w:pStyle w:val="Odstavecseseznamem"/>
        <w:numPr>
          <w:ilvl w:val="0"/>
          <w:numId w:val="114"/>
        </w:numPr>
        <w:rPr>
          <w:rStyle w:val="Siln"/>
          <w:b w:val="0"/>
          <w:bCs w:val="0"/>
        </w:rPr>
      </w:pPr>
      <w:r w:rsidRPr="00D47AF2">
        <w:rPr>
          <w:rStyle w:val="Siln"/>
          <w:rFonts w:cstheme="minorBidi"/>
          <w:b w:val="0"/>
          <w:bCs w:val="0"/>
        </w:rPr>
        <w:t>Z</w:t>
      </w:r>
      <w:r w:rsidR="007B37D2" w:rsidRPr="00D47AF2">
        <w:rPr>
          <w:rStyle w:val="Siln"/>
          <w:rFonts w:cstheme="minorBidi"/>
          <w:b w:val="0"/>
          <w:bCs w:val="0"/>
        </w:rPr>
        <w:t>obrazení varovných hlášení v protokolu výpočtu</w:t>
      </w:r>
    </w:p>
    <w:p w14:paraId="04B0E549" w14:textId="77777777" w:rsidR="000C7AA2" w:rsidRPr="00353652" w:rsidRDefault="000C7AA2" w:rsidP="000C7AA2">
      <w:pPr>
        <w:pStyle w:val="Odstavecseseznamem"/>
        <w:numPr>
          <w:ilvl w:val="0"/>
          <w:numId w:val="114"/>
        </w:numPr>
        <w:rPr>
          <w:rStyle w:val="Siln"/>
          <w:rFonts w:cstheme="minorHAnsi"/>
          <w:b w:val="0"/>
        </w:rPr>
      </w:pPr>
      <w:r w:rsidRPr="00353652">
        <w:rPr>
          <w:rStyle w:val="Siln"/>
          <w:rFonts w:cstheme="minorHAnsi"/>
          <w:b w:val="0"/>
        </w:rPr>
        <w:t xml:space="preserve">Automatický výpočet exekucí a insolvenčních srážek </w:t>
      </w:r>
    </w:p>
    <w:p w14:paraId="0646AA06" w14:textId="77777777" w:rsidR="004105D7" w:rsidRDefault="001F5E29" w:rsidP="004105D7">
      <w:pPr>
        <w:pStyle w:val="Odstavecseseznamem"/>
        <w:numPr>
          <w:ilvl w:val="0"/>
          <w:numId w:val="114"/>
        </w:numPr>
        <w:rPr>
          <w:rStyle w:val="Siln"/>
          <w:rFonts w:cstheme="minorHAnsi"/>
          <w:b w:val="0"/>
        </w:rPr>
      </w:pPr>
      <w:r w:rsidRPr="004105D7">
        <w:rPr>
          <w:rStyle w:val="Siln"/>
          <w:rFonts w:cstheme="minorHAnsi"/>
          <w:b w:val="0"/>
        </w:rPr>
        <w:t>N</w:t>
      </w:r>
      <w:r w:rsidR="007B37D2" w:rsidRPr="004105D7">
        <w:rPr>
          <w:rStyle w:val="Siln"/>
          <w:rFonts w:cstheme="minorHAnsi"/>
          <w:b w:val="0"/>
        </w:rPr>
        <w:t>ákladové sledování mezd dle uživatelem definovaných dimenzí dle nastavení ve finanční části systému</w:t>
      </w:r>
    </w:p>
    <w:p w14:paraId="0315B5E7" w14:textId="73AFE386" w:rsidR="007B37D2" w:rsidRPr="004105D7" w:rsidRDefault="7BF05F2F" w:rsidP="004105D7">
      <w:pPr>
        <w:pStyle w:val="Odstavecseseznamem"/>
        <w:numPr>
          <w:ilvl w:val="0"/>
          <w:numId w:val="128"/>
        </w:numPr>
        <w:rPr>
          <w:rStyle w:val="Siln"/>
          <w:b w:val="0"/>
          <w:bCs w:val="0"/>
        </w:rPr>
      </w:pPr>
      <w:r w:rsidRPr="004105D7">
        <w:rPr>
          <w:rStyle w:val="Siln"/>
          <w:rFonts w:cstheme="minorBidi"/>
          <w:b w:val="0"/>
          <w:bCs w:val="0"/>
        </w:rPr>
        <w:t>Z</w:t>
      </w:r>
      <w:r w:rsidR="105832C4" w:rsidRPr="004105D7">
        <w:rPr>
          <w:rStyle w:val="Siln"/>
          <w:rFonts w:cstheme="minorBidi"/>
          <w:b w:val="0"/>
          <w:bCs w:val="0"/>
        </w:rPr>
        <w:t>pracování tiskových sestav pro aktuální i již zpracovaná mzdová období</w:t>
      </w:r>
      <w:r w:rsidR="68E6353A" w:rsidRPr="004105D7">
        <w:rPr>
          <w:rStyle w:val="Siln"/>
          <w:rFonts w:cstheme="minorBidi"/>
          <w:b w:val="0"/>
          <w:bCs w:val="0"/>
        </w:rPr>
        <w:t>, filtrování a třídění</w:t>
      </w:r>
      <w:r w:rsidR="105832C4" w:rsidRPr="004105D7">
        <w:rPr>
          <w:rStyle w:val="Siln"/>
          <w:rFonts w:cstheme="minorBidi"/>
          <w:b w:val="0"/>
          <w:bCs w:val="0"/>
        </w:rPr>
        <w:t xml:space="preserve"> </w:t>
      </w:r>
      <w:r w:rsidR="002A78C2" w:rsidRPr="004105D7">
        <w:rPr>
          <w:rStyle w:val="Siln"/>
          <w:rFonts w:cstheme="minorBidi"/>
          <w:b w:val="0"/>
          <w:bCs w:val="0"/>
        </w:rPr>
        <w:t>s výstupem do Excelu</w:t>
      </w:r>
    </w:p>
    <w:p w14:paraId="72F0056E" w14:textId="5DE4E6E4" w:rsidR="007B37D2" w:rsidRPr="004105D7" w:rsidRDefault="001F5E29" w:rsidP="00CB75D4">
      <w:pPr>
        <w:pStyle w:val="Odstavecseseznamem"/>
        <w:numPr>
          <w:ilvl w:val="0"/>
          <w:numId w:val="128"/>
        </w:numPr>
        <w:rPr>
          <w:rStyle w:val="Siln"/>
          <w:rFonts w:cstheme="minorHAnsi"/>
          <w:b w:val="0"/>
        </w:rPr>
      </w:pPr>
      <w:r w:rsidRPr="004105D7">
        <w:rPr>
          <w:rStyle w:val="Siln"/>
          <w:rFonts w:cstheme="minorHAnsi"/>
          <w:b w:val="0"/>
        </w:rPr>
        <w:t>O</w:t>
      </w:r>
      <w:r w:rsidR="007B37D2" w:rsidRPr="004105D7">
        <w:rPr>
          <w:rStyle w:val="Siln"/>
          <w:rFonts w:cstheme="minorHAnsi"/>
          <w:b w:val="0"/>
        </w:rPr>
        <w:t xml:space="preserve">pravy minulých období s automatickým vyrovnáním rozdílů v aktuálním období </w:t>
      </w:r>
    </w:p>
    <w:p w14:paraId="7D0D34BC" w14:textId="1DAA8E80" w:rsidR="007B37D2" w:rsidRPr="004105D7" w:rsidRDefault="001F5E29" w:rsidP="00CB75D4">
      <w:pPr>
        <w:pStyle w:val="Odstavecseseznamem"/>
        <w:numPr>
          <w:ilvl w:val="0"/>
          <w:numId w:val="128"/>
        </w:numPr>
        <w:rPr>
          <w:rStyle w:val="Siln"/>
          <w:b w:val="0"/>
          <w:bCs w:val="0"/>
        </w:rPr>
      </w:pPr>
      <w:r w:rsidRPr="004105D7">
        <w:rPr>
          <w:rStyle w:val="Siln"/>
          <w:rFonts w:cstheme="minorBidi"/>
          <w:b w:val="0"/>
          <w:bCs w:val="0"/>
        </w:rPr>
        <w:t>J</w:t>
      </w:r>
      <w:r w:rsidR="007B37D2" w:rsidRPr="004105D7">
        <w:rPr>
          <w:rStyle w:val="Siln"/>
          <w:rFonts w:cstheme="minorBidi"/>
          <w:b w:val="0"/>
          <w:bCs w:val="0"/>
        </w:rPr>
        <w:t xml:space="preserve">ednoduché zobrazení dat minulých období </w:t>
      </w:r>
    </w:p>
    <w:p w14:paraId="515BC4DE" w14:textId="77777777" w:rsidR="007B37D2" w:rsidRPr="00417732" w:rsidRDefault="007B37D2" w:rsidP="00417732">
      <w:pPr>
        <w:pStyle w:val="Odstavecseseznamem"/>
        <w:numPr>
          <w:ilvl w:val="0"/>
          <w:numId w:val="115"/>
        </w:numPr>
        <w:rPr>
          <w:rStyle w:val="Siln"/>
          <w:rFonts w:cstheme="minorHAnsi"/>
          <w:b w:val="0"/>
          <w:bCs w:val="0"/>
        </w:rPr>
      </w:pPr>
      <w:r w:rsidRPr="00417732">
        <w:rPr>
          <w:rStyle w:val="Siln"/>
          <w:rFonts w:cstheme="minorHAnsi"/>
          <w:b w:val="0"/>
          <w:bCs w:val="0"/>
        </w:rPr>
        <w:t xml:space="preserve">Uzávěrkové </w:t>
      </w:r>
      <w:r w:rsidR="00EA0889" w:rsidRPr="00417732">
        <w:rPr>
          <w:rStyle w:val="Siln"/>
          <w:rFonts w:cstheme="minorHAnsi"/>
          <w:b w:val="0"/>
          <w:bCs w:val="0"/>
        </w:rPr>
        <w:t xml:space="preserve">měsíční </w:t>
      </w:r>
      <w:r w:rsidRPr="00417732">
        <w:rPr>
          <w:rStyle w:val="Siln"/>
          <w:rFonts w:cstheme="minorHAnsi"/>
          <w:b w:val="0"/>
          <w:bCs w:val="0"/>
        </w:rPr>
        <w:t xml:space="preserve">práce </w:t>
      </w:r>
    </w:p>
    <w:p w14:paraId="489C47B3" w14:textId="0B51C62E" w:rsidR="007B37D2" w:rsidRDefault="7BF05F2F" w:rsidP="004E3DA1">
      <w:pPr>
        <w:pStyle w:val="Odstavecseseznamem"/>
        <w:numPr>
          <w:ilvl w:val="0"/>
          <w:numId w:val="131"/>
        </w:numPr>
        <w:rPr>
          <w:rStyle w:val="Siln"/>
          <w:rFonts w:cstheme="minorBidi"/>
          <w:b w:val="0"/>
          <w:bCs w:val="0"/>
        </w:rPr>
      </w:pPr>
      <w:r w:rsidRPr="28CAAAF9">
        <w:rPr>
          <w:rStyle w:val="Siln"/>
          <w:rFonts w:cstheme="minorBidi"/>
          <w:b w:val="0"/>
          <w:bCs w:val="0"/>
        </w:rPr>
        <w:t>T</w:t>
      </w:r>
      <w:r w:rsidR="105832C4" w:rsidRPr="28CAAAF9">
        <w:rPr>
          <w:rStyle w:val="Siln"/>
          <w:rFonts w:cstheme="minorBidi"/>
          <w:b w:val="0"/>
          <w:bCs w:val="0"/>
        </w:rPr>
        <w:t>vorba legislativně závazných výkazů pro zdravotní pojišťovny, úřady sociálního zabezpečení, finanční úřad, ISP, ÚZIS</w:t>
      </w:r>
      <w:r w:rsidR="002A78C2">
        <w:rPr>
          <w:rStyle w:val="Siln"/>
          <w:rFonts w:cstheme="minorBidi"/>
          <w:b w:val="0"/>
          <w:bCs w:val="0"/>
        </w:rPr>
        <w:t>, jednotné hlášení zaměstnavatele</w:t>
      </w:r>
      <w:r w:rsidR="105832C4" w:rsidRPr="28CAAAF9">
        <w:rPr>
          <w:rStyle w:val="Siln"/>
          <w:rFonts w:cstheme="minorBidi"/>
          <w:b w:val="0"/>
          <w:bCs w:val="0"/>
        </w:rPr>
        <w:t xml:space="preserve"> </w:t>
      </w:r>
    </w:p>
    <w:p w14:paraId="244C9C21" w14:textId="084AA976" w:rsidR="007B35E8" w:rsidRPr="00417732" w:rsidRDefault="007B35E8" w:rsidP="00417732">
      <w:pPr>
        <w:pStyle w:val="Odstavecseseznamem"/>
        <w:numPr>
          <w:ilvl w:val="0"/>
          <w:numId w:val="116"/>
        </w:numPr>
        <w:rPr>
          <w:rStyle w:val="Siln"/>
          <w:rFonts w:cstheme="minorHAnsi"/>
          <w:b w:val="0"/>
        </w:rPr>
      </w:pPr>
      <w:r>
        <w:rPr>
          <w:rStyle w:val="Siln"/>
          <w:rFonts w:cstheme="minorHAnsi"/>
          <w:b w:val="0"/>
        </w:rPr>
        <w:t xml:space="preserve">Hromadné odesílání </w:t>
      </w:r>
      <w:r w:rsidR="008C434C">
        <w:rPr>
          <w:rStyle w:val="Siln"/>
          <w:rFonts w:cstheme="minorHAnsi"/>
          <w:b w:val="0"/>
        </w:rPr>
        <w:t>výplatních lístků na email zaměstnanců</w:t>
      </w:r>
    </w:p>
    <w:p w14:paraId="2E7769B5" w14:textId="1125C6A6" w:rsidR="007B37D2" w:rsidRPr="00417732" w:rsidRDefault="001F5E29" w:rsidP="00417732">
      <w:pPr>
        <w:pStyle w:val="Odstavecseseznamem"/>
        <w:numPr>
          <w:ilvl w:val="0"/>
          <w:numId w:val="116"/>
        </w:numPr>
        <w:rPr>
          <w:rStyle w:val="Siln"/>
          <w:b w:val="0"/>
          <w:bCs w:val="0"/>
        </w:rPr>
      </w:pPr>
      <w:r w:rsidRPr="00417732">
        <w:rPr>
          <w:rStyle w:val="Siln"/>
          <w:rFonts w:cstheme="minorBidi"/>
          <w:b w:val="0"/>
          <w:bCs w:val="0"/>
        </w:rPr>
        <w:t>V</w:t>
      </w:r>
      <w:r w:rsidR="007B37D2" w:rsidRPr="00417732">
        <w:rPr>
          <w:rStyle w:val="Siln"/>
          <w:rFonts w:cstheme="minorBidi"/>
          <w:b w:val="0"/>
          <w:bCs w:val="0"/>
        </w:rPr>
        <w:t xml:space="preserve">ytvoření příkazů k úhradě mezd, srážek, příspěvků zaměstnancům na penzijní </w:t>
      </w:r>
      <w:r w:rsidR="5E1F1CA3" w:rsidRPr="00417732">
        <w:rPr>
          <w:rStyle w:val="Siln"/>
          <w:rFonts w:cstheme="minorBidi"/>
          <w:b w:val="0"/>
          <w:bCs w:val="0"/>
        </w:rPr>
        <w:t xml:space="preserve">a životního </w:t>
      </w:r>
      <w:r w:rsidR="007B37D2" w:rsidRPr="00417732">
        <w:rPr>
          <w:rStyle w:val="Siln"/>
          <w:rFonts w:cstheme="minorBidi"/>
          <w:b w:val="0"/>
          <w:bCs w:val="0"/>
        </w:rPr>
        <w:t xml:space="preserve">připojištění </w:t>
      </w:r>
      <w:r w:rsidR="425DD2BD" w:rsidRPr="00417732">
        <w:rPr>
          <w:rStyle w:val="Siln"/>
          <w:rFonts w:cstheme="minorBidi"/>
          <w:b w:val="0"/>
          <w:bCs w:val="0"/>
        </w:rPr>
        <w:t>(obecně produkty na stáří)</w:t>
      </w:r>
    </w:p>
    <w:p w14:paraId="361F09C4" w14:textId="33E51317" w:rsidR="007B37D2" w:rsidRPr="00417732" w:rsidRDefault="001F5E29" w:rsidP="00417732">
      <w:pPr>
        <w:pStyle w:val="Odstavecseseznamem"/>
        <w:numPr>
          <w:ilvl w:val="0"/>
          <w:numId w:val="116"/>
        </w:numPr>
        <w:rPr>
          <w:rStyle w:val="Siln"/>
          <w:rFonts w:cstheme="minorHAnsi"/>
          <w:b w:val="0"/>
        </w:rPr>
      </w:pPr>
      <w:r w:rsidRPr="00417732">
        <w:rPr>
          <w:rStyle w:val="Siln"/>
          <w:rFonts w:cstheme="minorHAnsi"/>
          <w:b w:val="0"/>
        </w:rPr>
        <w:t>V</w:t>
      </w:r>
      <w:r w:rsidR="007B37D2" w:rsidRPr="00417732">
        <w:rPr>
          <w:rStyle w:val="Siln"/>
          <w:rFonts w:cstheme="minorHAnsi"/>
          <w:b w:val="0"/>
        </w:rPr>
        <w:t xml:space="preserve">ytvoření příkazů k úhradě odvodů institucím </w:t>
      </w:r>
    </w:p>
    <w:p w14:paraId="5FC662D7" w14:textId="5EDCB080" w:rsidR="007B37D2" w:rsidRPr="00417732" w:rsidRDefault="00EB0707" w:rsidP="004E3DA1">
      <w:pPr>
        <w:pStyle w:val="Odstavecseseznamem"/>
        <w:numPr>
          <w:ilvl w:val="0"/>
          <w:numId w:val="116"/>
        </w:numPr>
        <w:rPr>
          <w:rStyle w:val="Siln"/>
          <w:rFonts w:cstheme="minorBidi"/>
          <w:b w:val="0"/>
          <w:bCs w:val="0"/>
        </w:rPr>
      </w:pPr>
      <w:r>
        <w:rPr>
          <w:rStyle w:val="Siln"/>
          <w:rFonts w:cstheme="minorBidi"/>
          <w:b w:val="0"/>
          <w:bCs w:val="0"/>
        </w:rPr>
        <w:t xml:space="preserve">Automatický propis </w:t>
      </w:r>
      <w:r w:rsidR="105832C4" w:rsidRPr="28CAAAF9">
        <w:rPr>
          <w:rStyle w:val="Siln"/>
          <w:rFonts w:cstheme="minorBidi"/>
          <w:b w:val="0"/>
          <w:bCs w:val="0"/>
        </w:rPr>
        <w:t xml:space="preserve">výsledků výpočtu mezd do účetnictví </w:t>
      </w:r>
    </w:p>
    <w:p w14:paraId="58CACC9D" w14:textId="5B2C7999" w:rsidR="007B37D2" w:rsidRPr="00417732" w:rsidRDefault="7BF05F2F" w:rsidP="004E3DA1">
      <w:pPr>
        <w:pStyle w:val="Odstavecseseznamem"/>
        <w:numPr>
          <w:ilvl w:val="0"/>
          <w:numId w:val="116"/>
        </w:numPr>
        <w:rPr>
          <w:rStyle w:val="Siln"/>
          <w:b w:val="0"/>
          <w:bCs w:val="0"/>
        </w:rPr>
      </w:pPr>
      <w:r w:rsidRPr="28CAAAF9">
        <w:rPr>
          <w:rStyle w:val="Siln"/>
          <w:rFonts w:cstheme="minorBidi"/>
          <w:b w:val="0"/>
          <w:bCs w:val="0"/>
        </w:rPr>
        <w:t>U</w:t>
      </w:r>
      <w:r w:rsidR="105832C4" w:rsidRPr="28CAAAF9">
        <w:rPr>
          <w:rStyle w:val="Siln"/>
          <w:rFonts w:cstheme="minorBidi"/>
          <w:b w:val="0"/>
          <w:bCs w:val="0"/>
        </w:rPr>
        <w:t>závěrka měsíce, výpočet průměrného výdělku</w:t>
      </w:r>
      <w:r w:rsidR="72FB1247" w:rsidRPr="28CAAAF9">
        <w:rPr>
          <w:rStyle w:val="Siln"/>
          <w:rFonts w:cstheme="minorBidi"/>
          <w:b w:val="0"/>
          <w:bCs w:val="0"/>
        </w:rPr>
        <w:t>, automatická úprava pravděpodobného výdělku</w:t>
      </w:r>
      <w:r w:rsidR="105832C4" w:rsidRPr="28CAAAF9">
        <w:rPr>
          <w:rStyle w:val="Siln"/>
          <w:rFonts w:cstheme="minorBidi"/>
          <w:b w:val="0"/>
          <w:bCs w:val="0"/>
        </w:rPr>
        <w:t xml:space="preserve"> </w:t>
      </w:r>
      <w:r w:rsidR="5C9271D6" w:rsidRPr="28CAAAF9">
        <w:rPr>
          <w:rStyle w:val="Siln"/>
          <w:rFonts w:cstheme="minorBidi"/>
          <w:b w:val="0"/>
          <w:bCs w:val="0"/>
        </w:rPr>
        <w:t>podle zaměstnanců vykonávajících stejnou práci</w:t>
      </w:r>
      <w:r w:rsidR="002A78C2">
        <w:rPr>
          <w:rStyle w:val="Siln"/>
          <w:rFonts w:cstheme="minorBidi"/>
          <w:b w:val="0"/>
          <w:bCs w:val="0"/>
        </w:rPr>
        <w:t xml:space="preserve">, automatické načtení odpracovaných dnů pro PVH ze </w:t>
      </w:r>
      <w:r w:rsidR="004E3DA1">
        <w:rPr>
          <w:rStyle w:val="Siln"/>
          <w:rFonts w:cstheme="minorBidi"/>
          <w:b w:val="0"/>
          <w:bCs w:val="0"/>
        </w:rPr>
        <w:t>mzdových složek</w:t>
      </w:r>
    </w:p>
    <w:p w14:paraId="43DD9106" w14:textId="5441C6D6" w:rsidR="004E3DA1" w:rsidRDefault="7BF05F2F" w:rsidP="004E3DA1">
      <w:pPr>
        <w:pStyle w:val="Odstavecseseznamem"/>
        <w:numPr>
          <w:ilvl w:val="0"/>
          <w:numId w:val="116"/>
        </w:numPr>
        <w:rPr>
          <w:rStyle w:val="Siln"/>
          <w:rFonts w:cstheme="minorBidi"/>
          <w:b w:val="0"/>
          <w:bCs w:val="0"/>
        </w:rPr>
      </w:pPr>
      <w:r w:rsidRPr="28CAAAF9">
        <w:rPr>
          <w:rStyle w:val="Siln"/>
          <w:rFonts w:cstheme="minorBidi"/>
          <w:b w:val="0"/>
          <w:bCs w:val="0"/>
        </w:rPr>
        <w:t>A</w:t>
      </w:r>
      <w:r w:rsidR="105832C4" w:rsidRPr="28CAAAF9">
        <w:rPr>
          <w:rStyle w:val="Siln"/>
          <w:rFonts w:cstheme="minorBidi"/>
          <w:b w:val="0"/>
          <w:bCs w:val="0"/>
        </w:rPr>
        <w:t>ktualizace údajů o dovolené a její proplácení a krácení</w:t>
      </w:r>
    </w:p>
    <w:p w14:paraId="77187C32" w14:textId="7A75DAED" w:rsidR="007B37D2" w:rsidRPr="00417732" w:rsidRDefault="004E3DA1" w:rsidP="004E3DA1">
      <w:pPr>
        <w:pStyle w:val="Odstavecseseznamem"/>
        <w:numPr>
          <w:ilvl w:val="0"/>
          <w:numId w:val="116"/>
        </w:numPr>
        <w:rPr>
          <w:rStyle w:val="Siln"/>
          <w:rFonts w:cstheme="minorBidi"/>
          <w:b w:val="0"/>
          <w:bCs w:val="0"/>
        </w:rPr>
      </w:pPr>
      <w:r>
        <w:rPr>
          <w:rStyle w:val="Siln"/>
          <w:rFonts w:cstheme="minorBidi"/>
          <w:b w:val="0"/>
          <w:bCs w:val="0"/>
        </w:rPr>
        <w:t>A</w:t>
      </w:r>
      <w:r w:rsidR="002A78C2">
        <w:rPr>
          <w:rStyle w:val="Siln"/>
          <w:rFonts w:cstheme="minorBidi"/>
          <w:b w:val="0"/>
          <w:bCs w:val="0"/>
        </w:rPr>
        <w:t xml:space="preserve">ktualizace nároku, čerpání, zůstatku Free </w:t>
      </w:r>
      <w:proofErr w:type="spellStart"/>
      <w:r w:rsidR="002A78C2">
        <w:rPr>
          <w:rStyle w:val="Siln"/>
          <w:rFonts w:cstheme="minorBidi"/>
          <w:b w:val="0"/>
          <w:bCs w:val="0"/>
        </w:rPr>
        <w:t>hours</w:t>
      </w:r>
      <w:proofErr w:type="spellEnd"/>
      <w:r w:rsidR="105832C4" w:rsidRPr="28CAAAF9">
        <w:rPr>
          <w:rStyle w:val="Siln"/>
          <w:rFonts w:cstheme="minorBidi"/>
          <w:b w:val="0"/>
          <w:bCs w:val="0"/>
        </w:rPr>
        <w:t xml:space="preserve"> </w:t>
      </w:r>
    </w:p>
    <w:p w14:paraId="01619037" w14:textId="420F2F5E" w:rsidR="007B37D2" w:rsidRPr="00417732" w:rsidRDefault="001F5E29" w:rsidP="00417732">
      <w:pPr>
        <w:pStyle w:val="Odstavecseseznamem"/>
        <w:numPr>
          <w:ilvl w:val="0"/>
          <w:numId w:val="116"/>
        </w:numPr>
        <w:rPr>
          <w:rStyle w:val="Siln"/>
          <w:rFonts w:cstheme="minorHAnsi"/>
          <w:b w:val="0"/>
        </w:rPr>
      </w:pPr>
      <w:r w:rsidRPr="00417732">
        <w:rPr>
          <w:rStyle w:val="Siln"/>
          <w:rFonts w:cstheme="minorHAnsi"/>
          <w:b w:val="0"/>
        </w:rPr>
        <w:t>A</w:t>
      </w:r>
      <w:r w:rsidR="007B37D2" w:rsidRPr="00417732">
        <w:rPr>
          <w:rStyle w:val="Siln"/>
          <w:rFonts w:cstheme="minorHAnsi"/>
          <w:b w:val="0"/>
        </w:rPr>
        <w:t xml:space="preserve">ktualizace údajů o celkových přesčasech </w:t>
      </w:r>
    </w:p>
    <w:p w14:paraId="0E3D9CC7" w14:textId="72EE9213" w:rsidR="002A78C2" w:rsidRDefault="002A78C2" w:rsidP="004E3DA1">
      <w:pPr>
        <w:pStyle w:val="Odstavecseseznamem"/>
        <w:numPr>
          <w:ilvl w:val="0"/>
          <w:numId w:val="132"/>
        </w:numPr>
        <w:rPr>
          <w:rStyle w:val="Siln"/>
          <w:rFonts w:cstheme="minorBidi"/>
          <w:b w:val="0"/>
          <w:bCs w:val="0"/>
        </w:rPr>
      </w:pPr>
      <w:r>
        <w:rPr>
          <w:rStyle w:val="Siln"/>
          <w:rFonts w:cstheme="minorBidi"/>
          <w:b w:val="0"/>
          <w:bCs w:val="0"/>
        </w:rPr>
        <w:t>Archiv zaměstnanců, nutnost zachování současného archivu, průběžný přesun ukončených zaměstnanců</w:t>
      </w:r>
      <w:r w:rsidR="00647D5E">
        <w:rPr>
          <w:rStyle w:val="Siln"/>
          <w:rFonts w:cstheme="minorBidi"/>
          <w:b w:val="0"/>
          <w:bCs w:val="0"/>
        </w:rPr>
        <w:t xml:space="preserve"> k určitému datu do archivu</w:t>
      </w:r>
    </w:p>
    <w:p w14:paraId="474F04A2" w14:textId="77777777" w:rsidR="00861FA1" w:rsidRDefault="00AF3C4C" w:rsidP="00AF3C4C">
      <w:pPr>
        <w:pStyle w:val="Odstavecseseznamem"/>
        <w:numPr>
          <w:ilvl w:val="0"/>
          <w:numId w:val="115"/>
        </w:numPr>
        <w:rPr>
          <w:rStyle w:val="Siln"/>
          <w:rFonts w:cstheme="minorBidi"/>
          <w:b w:val="0"/>
          <w:bCs w:val="0"/>
        </w:rPr>
      </w:pPr>
      <w:r w:rsidRPr="28CAAAF9">
        <w:rPr>
          <w:rStyle w:val="Siln"/>
          <w:rFonts w:cstheme="minorBidi"/>
          <w:b w:val="0"/>
          <w:bCs w:val="0"/>
        </w:rPr>
        <w:t>Komunikace s</w:t>
      </w:r>
      <w:r w:rsidR="00861FA1">
        <w:rPr>
          <w:rStyle w:val="Siln"/>
          <w:rFonts w:cstheme="minorBidi"/>
          <w:b w:val="0"/>
          <w:bCs w:val="0"/>
        </w:rPr>
        <w:t>e státní správou</w:t>
      </w:r>
    </w:p>
    <w:p w14:paraId="084FF9CF" w14:textId="584D339D" w:rsidR="00AF3C4C" w:rsidRDefault="00861FA1" w:rsidP="00861FA1">
      <w:pPr>
        <w:pStyle w:val="Odstavecseseznamem"/>
        <w:numPr>
          <w:ilvl w:val="0"/>
          <w:numId w:val="135"/>
        </w:numPr>
        <w:rPr>
          <w:rStyle w:val="Siln"/>
          <w:rFonts w:cstheme="minorBidi"/>
          <w:b w:val="0"/>
          <w:bCs w:val="0"/>
        </w:rPr>
      </w:pPr>
      <w:r>
        <w:rPr>
          <w:rStyle w:val="Siln"/>
          <w:rFonts w:cstheme="minorBidi"/>
          <w:b w:val="0"/>
          <w:bCs w:val="0"/>
        </w:rPr>
        <w:t xml:space="preserve">Komunikace s </w:t>
      </w:r>
      <w:r w:rsidR="00AF3C4C" w:rsidRPr="28CAAAF9">
        <w:rPr>
          <w:rStyle w:val="Siln"/>
          <w:rFonts w:cstheme="minorBidi"/>
          <w:b w:val="0"/>
          <w:bCs w:val="0"/>
        </w:rPr>
        <w:t>exekutory a insolvenčními správci – tisk odpovědí, možnost odeslání emailem</w:t>
      </w:r>
    </w:p>
    <w:p w14:paraId="7F2F3A56" w14:textId="77777777" w:rsidR="00AF3C4C" w:rsidRDefault="00AF3C4C" w:rsidP="00861FA1">
      <w:pPr>
        <w:pStyle w:val="Odstavecseseznamem"/>
        <w:numPr>
          <w:ilvl w:val="0"/>
          <w:numId w:val="135"/>
        </w:numPr>
        <w:rPr>
          <w:rStyle w:val="Siln"/>
          <w:rFonts w:cstheme="minorBidi"/>
          <w:b w:val="0"/>
          <w:bCs w:val="0"/>
        </w:rPr>
      </w:pPr>
      <w:r>
        <w:rPr>
          <w:rStyle w:val="Siln"/>
          <w:rFonts w:cstheme="minorBidi"/>
          <w:b w:val="0"/>
          <w:bCs w:val="0"/>
        </w:rPr>
        <w:t>Komunikace s ČSSZ – elektronická podání, e-neschopenky, ostatní dávky nemocenského pojištění</w:t>
      </w:r>
    </w:p>
    <w:p w14:paraId="51DDE1AA" w14:textId="77777777" w:rsidR="00AF3C4C" w:rsidRPr="00353652" w:rsidRDefault="00AF3C4C" w:rsidP="00861FA1">
      <w:pPr>
        <w:pStyle w:val="Odstavecseseznamem"/>
        <w:numPr>
          <w:ilvl w:val="0"/>
          <w:numId w:val="135"/>
        </w:numPr>
        <w:rPr>
          <w:rStyle w:val="Siln"/>
          <w:rFonts w:cstheme="minorBidi"/>
          <w:b w:val="0"/>
          <w:bCs w:val="0"/>
        </w:rPr>
      </w:pPr>
      <w:r>
        <w:rPr>
          <w:rStyle w:val="Siln"/>
          <w:rFonts w:cstheme="minorBidi"/>
          <w:b w:val="0"/>
          <w:bCs w:val="0"/>
        </w:rPr>
        <w:lastRenderedPageBreak/>
        <w:t>Komunikace s ÚP – možnost vytváření souborů XML</w:t>
      </w:r>
      <w:r w:rsidRPr="28CAAAF9">
        <w:rPr>
          <w:rStyle w:val="Siln"/>
          <w:rFonts w:cstheme="minorBidi"/>
          <w:b w:val="0"/>
          <w:bCs w:val="0"/>
        </w:rPr>
        <w:t xml:space="preserve"> </w:t>
      </w:r>
    </w:p>
    <w:p w14:paraId="542DFB61" w14:textId="488E3269" w:rsidR="002D6F58" w:rsidRPr="00417732" w:rsidRDefault="008C32A6" w:rsidP="003620C4">
      <w:pPr>
        <w:pStyle w:val="Odstavecseseznamem"/>
        <w:numPr>
          <w:ilvl w:val="0"/>
          <w:numId w:val="115"/>
        </w:numPr>
        <w:rPr>
          <w:rStyle w:val="Siln"/>
          <w:rFonts w:cstheme="minorHAnsi"/>
          <w:b w:val="0"/>
          <w:bCs w:val="0"/>
        </w:rPr>
      </w:pPr>
      <w:r>
        <w:rPr>
          <w:rStyle w:val="Siln"/>
          <w:rFonts w:cstheme="minorHAnsi"/>
          <w:b w:val="0"/>
          <w:bCs w:val="0"/>
        </w:rPr>
        <w:t>Portál zaměstnance</w:t>
      </w:r>
      <w:r w:rsidR="002D6F58" w:rsidRPr="00417732">
        <w:rPr>
          <w:rStyle w:val="Siln"/>
          <w:rFonts w:cstheme="minorHAnsi"/>
          <w:b w:val="0"/>
          <w:bCs w:val="0"/>
        </w:rPr>
        <w:t xml:space="preserve"> </w:t>
      </w:r>
    </w:p>
    <w:p w14:paraId="79276E6B" w14:textId="37755B58" w:rsidR="002D6F58" w:rsidRDefault="008C32A6" w:rsidP="00417732">
      <w:pPr>
        <w:pStyle w:val="Odstavecseseznamem"/>
        <w:numPr>
          <w:ilvl w:val="0"/>
          <w:numId w:val="116"/>
        </w:numPr>
        <w:rPr>
          <w:rStyle w:val="Siln"/>
          <w:rFonts w:cstheme="minorHAnsi"/>
          <w:b w:val="0"/>
        </w:rPr>
      </w:pPr>
      <w:r>
        <w:rPr>
          <w:rStyle w:val="Siln"/>
          <w:rFonts w:cstheme="minorHAnsi"/>
          <w:b w:val="0"/>
        </w:rPr>
        <w:t>Přístup všem zaměstnancům</w:t>
      </w:r>
      <w:r w:rsidR="009A47CA">
        <w:rPr>
          <w:rStyle w:val="Siln"/>
          <w:rFonts w:cstheme="minorHAnsi"/>
          <w:b w:val="0"/>
        </w:rPr>
        <w:t xml:space="preserve"> </w:t>
      </w:r>
      <w:r w:rsidR="00C457A4">
        <w:rPr>
          <w:rStyle w:val="Siln"/>
          <w:rFonts w:cstheme="minorHAnsi"/>
          <w:b w:val="0"/>
        </w:rPr>
        <w:t>během trvání pracovního poměru</w:t>
      </w:r>
    </w:p>
    <w:p w14:paraId="26496C19" w14:textId="089A0A7D" w:rsidR="00C457A4" w:rsidRDefault="00C457A4" w:rsidP="00417732">
      <w:pPr>
        <w:pStyle w:val="Odstavecseseznamem"/>
        <w:numPr>
          <w:ilvl w:val="0"/>
          <w:numId w:val="116"/>
        </w:numPr>
        <w:rPr>
          <w:rStyle w:val="Siln"/>
          <w:rFonts w:cstheme="minorHAnsi"/>
          <w:b w:val="0"/>
        </w:rPr>
      </w:pPr>
      <w:r>
        <w:rPr>
          <w:rStyle w:val="Siln"/>
          <w:rFonts w:cstheme="minorHAnsi"/>
          <w:b w:val="0"/>
        </w:rPr>
        <w:t>Uložení písemností vytvořených personálním oddělením</w:t>
      </w:r>
      <w:r w:rsidR="00484C63">
        <w:rPr>
          <w:rStyle w:val="Siln"/>
          <w:rFonts w:cstheme="minorHAnsi"/>
          <w:b w:val="0"/>
        </w:rPr>
        <w:t xml:space="preserve"> (platové výměry, ELDP, potvrzení apod.)</w:t>
      </w:r>
    </w:p>
    <w:p w14:paraId="3DEEE540" w14:textId="5E5EAE1D" w:rsidR="00484C63" w:rsidRDefault="00635BD7" w:rsidP="00417732">
      <w:pPr>
        <w:pStyle w:val="Odstavecseseznamem"/>
        <w:numPr>
          <w:ilvl w:val="0"/>
          <w:numId w:val="116"/>
        </w:numPr>
        <w:rPr>
          <w:rStyle w:val="Siln"/>
          <w:rFonts w:cstheme="minorHAnsi"/>
          <w:b w:val="0"/>
        </w:rPr>
      </w:pPr>
      <w:r>
        <w:rPr>
          <w:rStyle w:val="Siln"/>
          <w:rFonts w:cstheme="minorHAnsi"/>
          <w:b w:val="0"/>
        </w:rPr>
        <w:t>Volitelné n</w:t>
      </w:r>
      <w:r w:rsidR="006C4014">
        <w:rPr>
          <w:rStyle w:val="Siln"/>
          <w:rFonts w:cstheme="minorHAnsi"/>
          <w:b w:val="0"/>
        </w:rPr>
        <w:t>astavení u</w:t>
      </w:r>
      <w:r w:rsidR="008E1C00">
        <w:rPr>
          <w:rStyle w:val="Siln"/>
          <w:rFonts w:cstheme="minorHAnsi"/>
          <w:b w:val="0"/>
        </w:rPr>
        <w:t xml:space="preserve">pozornění </w:t>
      </w:r>
      <w:r w:rsidR="006C4014">
        <w:rPr>
          <w:rStyle w:val="Siln"/>
          <w:rFonts w:cstheme="minorHAnsi"/>
          <w:b w:val="0"/>
        </w:rPr>
        <w:t xml:space="preserve">odesílaných </w:t>
      </w:r>
      <w:r w:rsidR="008E1C00">
        <w:rPr>
          <w:rStyle w:val="Siln"/>
          <w:rFonts w:cstheme="minorHAnsi"/>
          <w:b w:val="0"/>
        </w:rPr>
        <w:t xml:space="preserve">zaměstnanci na email </w:t>
      </w:r>
      <w:r w:rsidR="00E20731">
        <w:rPr>
          <w:rStyle w:val="Siln"/>
          <w:rFonts w:cstheme="minorHAnsi"/>
          <w:b w:val="0"/>
        </w:rPr>
        <w:t>(o novém dokumentu, změně</w:t>
      </w:r>
      <w:r w:rsidR="005A7504">
        <w:rPr>
          <w:rStyle w:val="Siln"/>
          <w:rFonts w:cstheme="minorHAnsi"/>
          <w:b w:val="0"/>
        </w:rPr>
        <w:t>, potvrzení</w:t>
      </w:r>
      <w:r w:rsidR="00E20731">
        <w:rPr>
          <w:rStyle w:val="Siln"/>
          <w:rFonts w:cstheme="minorHAnsi"/>
          <w:b w:val="0"/>
        </w:rPr>
        <w:t xml:space="preserve"> apod.)</w:t>
      </w:r>
    </w:p>
    <w:p w14:paraId="48E1B408" w14:textId="203C6CA6" w:rsidR="00E20731" w:rsidRPr="00417732" w:rsidRDefault="00E20731" w:rsidP="00417732">
      <w:pPr>
        <w:pStyle w:val="Odstavecseseznamem"/>
        <w:numPr>
          <w:ilvl w:val="0"/>
          <w:numId w:val="116"/>
        </w:numPr>
        <w:rPr>
          <w:rStyle w:val="Siln"/>
          <w:rFonts w:cstheme="minorHAnsi"/>
          <w:b w:val="0"/>
        </w:rPr>
      </w:pPr>
      <w:r>
        <w:rPr>
          <w:rStyle w:val="Siln"/>
          <w:rFonts w:cstheme="minorHAnsi"/>
          <w:b w:val="0"/>
        </w:rPr>
        <w:t>Průkazné potvrzení</w:t>
      </w:r>
      <w:r w:rsidR="00635BD7">
        <w:rPr>
          <w:rStyle w:val="Siln"/>
          <w:rFonts w:cstheme="minorHAnsi"/>
          <w:b w:val="0"/>
        </w:rPr>
        <w:t xml:space="preserve"> </w:t>
      </w:r>
      <w:r>
        <w:rPr>
          <w:rStyle w:val="Siln"/>
          <w:rFonts w:cstheme="minorHAnsi"/>
          <w:b w:val="0"/>
        </w:rPr>
        <w:t>o převzetí písemností od zaměstnance</w:t>
      </w:r>
    </w:p>
    <w:p w14:paraId="742F44A4" w14:textId="77777777" w:rsidR="007B37D2" w:rsidRPr="007B37D2" w:rsidRDefault="007B37D2" w:rsidP="007B37D2">
      <w:pPr>
        <w:ind w:left="360"/>
        <w:jc w:val="both"/>
        <w:rPr>
          <w:rStyle w:val="Siln"/>
          <w:rFonts w:cstheme="minorHAnsi"/>
          <w:b w:val="0"/>
        </w:rPr>
      </w:pPr>
    </w:p>
    <w:p w14:paraId="54694292" w14:textId="77777777" w:rsidR="007B37D2" w:rsidRDefault="007B37D2" w:rsidP="214EF9A5">
      <w:pPr>
        <w:pStyle w:val="Nadpis2"/>
        <w:rPr>
          <w:rStyle w:val="Siln"/>
          <w:rFonts w:cstheme="minorBidi"/>
          <w:b w:val="0"/>
          <w:bCs w:val="0"/>
        </w:rPr>
      </w:pPr>
      <w:bookmarkStart w:id="17" w:name="_Toc1792771519"/>
      <w:r w:rsidRPr="214EF9A5">
        <w:rPr>
          <w:rStyle w:val="Siln"/>
          <w:rFonts w:cstheme="minorBidi"/>
          <w:b w:val="0"/>
          <w:bCs w:val="0"/>
        </w:rPr>
        <w:t>Vzdělávání</w:t>
      </w:r>
      <w:bookmarkEnd w:id="17"/>
    </w:p>
    <w:p w14:paraId="39362C34" w14:textId="08ADA0C6" w:rsidR="004F770C" w:rsidRDefault="004F770C" w:rsidP="004F770C">
      <w:pPr>
        <w:ind w:left="360"/>
        <w:rPr>
          <w:rStyle w:val="Siln"/>
          <w:rFonts w:cstheme="minorHAnsi"/>
          <w:b w:val="0"/>
        </w:rPr>
      </w:pPr>
      <w:r>
        <w:rPr>
          <w:rStyle w:val="Siln"/>
          <w:rFonts w:cstheme="minorHAnsi"/>
          <w:b w:val="0"/>
        </w:rPr>
        <w:t>Tento m</w:t>
      </w:r>
      <w:r w:rsidRPr="007B37D2">
        <w:rPr>
          <w:rStyle w:val="Siln"/>
          <w:rFonts w:cstheme="minorHAnsi"/>
          <w:b w:val="0"/>
        </w:rPr>
        <w:t xml:space="preserve">odul </w:t>
      </w:r>
      <w:r>
        <w:rPr>
          <w:rStyle w:val="Siln"/>
          <w:rFonts w:cstheme="minorHAnsi"/>
          <w:b w:val="0"/>
        </w:rPr>
        <w:t>zahrnuje</w:t>
      </w:r>
      <w:r w:rsidRPr="007B37D2">
        <w:rPr>
          <w:rStyle w:val="Siln"/>
          <w:rFonts w:cstheme="minorHAnsi"/>
          <w:b w:val="0"/>
        </w:rPr>
        <w:t xml:space="preserve"> </w:t>
      </w:r>
      <w:r w:rsidR="00AF339C" w:rsidRPr="007B37D2">
        <w:rPr>
          <w:rStyle w:val="Siln"/>
          <w:rFonts w:cstheme="minorHAnsi"/>
          <w:b w:val="0"/>
        </w:rPr>
        <w:t>komplexní správu a</w:t>
      </w:r>
      <w:r w:rsidR="00AF339C">
        <w:rPr>
          <w:rStyle w:val="Siln"/>
          <w:rFonts w:cstheme="minorHAnsi"/>
          <w:b w:val="0"/>
        </w:rPr>
        <w:t>gendy</w:t>
      </w:r>
      <w:r w:rsidR="00AF339C" w:rsidRPr="007B37D2">
        <w:rPr>
          <w:rStyle w:val="Siln"/>
          <w:rFonts w:cstheme="minorHAnsi"/>
          <w:b w:val="0"/>
        </w:rPr>
        <w:t xml:space="preserve"> vzdělávání</w:t>
      </w:r>
      <w:r w:rsidR="00AF339C">
        <w:rPr>
          <w:rStyle w:val="Siln"/>
          <w:rFonts w:cstheme="minorHAnsi"/>
          <w:b w:val="0"/>
        </w:rPr>
        <w:t>, evidenci a administraci kvalifikací, specializované způsobilosti, akreditací apod.</w:t>
      </w:r>
    </w:p>
    <w:p w14:paraId="1960C6BD" w14:textId="6538A9EC" w:rsidR="004F770C" w:rsidRDefault="004F770C" w:rsidP="004F770C">
      <w:pPr>
        <w:ind w:left="360"/>
        <w:jc w:val="both"/>
        <w:rPr>
          <w:rStyle w:val="Siln"/>
          <w:rFonts w:cstheme="minorHAnsi"/>
          <w:b w:val="0"/>
          <w:u w:val="single"/>
        </w:rPr>
      </w:pPr>
      <w:r w:rsidRPr="0084349A">
        <w:rPr>
          <w:rStyle w:val="Siln"/>
          <w:rFonts w:cstheme="minorHAnsi"/>
          <w:b w:val="0"/>
          <w:u w:val="single"/>
        </w:rPr>
        <w:t>Požadovaná funkcionalita:</w:t>
      </w:r>
    </w:p>
    <w:p w14:paraId="652BCE5A"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Evidence plánu a průběhu vzdělávání a dosažené specializované způsobilosti. Evidence pokrývá obvykle sledované údaje ve zdravotnictví</w:t>
      </w:r>
    </w:p>
    <w:p w14:paraId="5C984170"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Evidence dosažených kvalifikací zaměstnance včetně dosaženého stupně a data platnosti (znalosti, způsobilost, dovednosti, certifikace) </w:t>
      </w:r>
    </w:p>
    <w:p w14:paraId="5813515C"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Evidence typových kurzů a katalogu vzdělávacích akcí </w:t>
      </w:r>
    </w:p>
    <w:p w14:paraId="782510EF"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Evidence uskutečněných vzdělávacích aktivit (vstupní a periodická školení, vzdělávací kurzy k zajištění a udržení kvalifikace). Absolvovaná školení jsou automaticky promítnuta do kvalifikace zaměstnance </w:t>
      </w:r>
    </w:p>
    <w:p w14:paraId="41078AD9"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Evidence zdravotní způsobilosti a lékařských prohlídek</w:t>
      </w:r>
    </w:p>
    <w:p w14:paraId="59668192"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Evidence dohod o vzdělávání mezi zaměstnancem a organizací</w:t>
      </w:r>
    </w:p>
    <w:p w14:paraId="4C85969B"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Evidence plánu vzdělávání a sběr dat pro plán vzdělávání </w:t>
      </w:r>
    </w:p>
    <w:p w14:paraId="3BEF869C"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Rezidenční místa </w:t>
      </w:r>
    </w:p>
    <w:p w14:paraId="6F0BE164" w14:textId="77777777" w:rsidR="007B37D2" w:rsidRPr="007B37D2" w:rsidRDefault="007B37D2" w:rsidP="00EA0889">
      <w:pPr>
        <w:spacing w:after="0"/>
        <w:ind w:left="360"/>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Evidence školitelů a akreditací </w:t>
      </w:r>
    </w:p>
    <w:p w14:paraId="35D2A78C" w14:textId="77777777" w:rsidR="007B37D2" w:rsidRPr="007B37D2" w:rsidRDefault="007B37D2" w:rsidP="00EA0889">
      <w:pPr>
        <w:spacing w:after="0"/>
        <w:ind w:left="360"/>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Evidence nároku a čerpání FKSP </w:t>
      </w:r>
    </w:p>
    <w:p w14:paraId="5DB93AC4" w14:textId="2EA5439B" w:rsidR="007B37D2" w:rsidRPr="007B37D2" w:rsidRDefault="007B37D2" w:rsidP="00EA0889">
      <w:pPr>
        <w:spacing w:after="0"/>
        <w:ind w:left="360"/>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Evidence stážistů </w:t>
      </w:r>
    </w:p>
    <w:p w14:paraId="261054A3" w14:textId="77777777" w:rsidR="007B37D2" w:rsidRPr="007B37D2" w:rsidRDefault="007B37D2" w:rsidP="00EA0889">
      <w:pPr>
        <w:spacing w:after="0"/>
        <w:ind w:left="360"/>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Přenos plánu vzdělávání </w:t>
      </w:r>
    </w:p>
    <w:p w14:paraId="011EAEEA" w14:textId="77777777" w:rsidR="007B37D2" w:rsidRPr="007B37D2" w:rsidRDefault="007B37D2" w:rsidP="00EA0889">
      <w:pPr>
        <w:spacing w:after="0"/>
        <w:ind w:left="360"/>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Sledování periodicity a platnosti kvalifikací a lékařských prohlídek </w:t>
      </w:r>
    </w:p>
    <w:p w14:paraId="1128F637" w14:textId="77777777" w:rsidR="007B37D2" w:rsidRPr="007B37D2" w:rsidRDefault="007B37D2" w:rsidP="00EA0889">
      <w:pPr>
        <w:spacing w:after="0"/>
        <w:ind w:left="360"/>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Vytvoření návrhu plánu vzdělávání </w:t>
      </w:r>
    </w:p>
    <w:p w14:paraId="6B7A6017" w14:textId="77777777" w:rsidR="007B37D2" w:rsidRPr="00DB3C5F" w:rsidRDefault="007B37D2" w:rsidP="007B37D2">
      <w:pPr>
        <w:ind w:left="360"/>
        <w:jc w:val="both"/>
        <w:rPr>
          <w:rStyle w:val="Siln"/>
          <w:rFonts w:cstheme="minorHAnsi"/>
          <w:b w:val="0"/>
        </w:rPr>
      </w:pPr>
    </w:p>
    <w:p w14:paraId="50C53BF7" w14:textId="5D8A5D33" w:rsidR="007B37D2" w:rsidRDefault="105832C4" w:rsidP="214EF9A5">
      <w:pPr>
        <w:pStyle w:val="Nadpis2"/>
        <w:rPr>
          <w:rStyle w:val="Siln"/>
          <w:rFonts w:cstheme="minorBidi"/>
          <w:b w:val="0"/>
          <w:bCs w:val="0"/>
        </w:rPr>
      </w:pPr>
      <w:bookmarkStart w:id="18" w:name="_Toc1821177920"/>
      <w:r w:rsidRPr="214EF9A5">
        <w:rPr>
          <w:rStyle w:val="Siln"/>
          <w:rFonts w:cstheme="minorBidi"/>
          <w:b w:val="0"/>
          <w:bCs w:val="0"/>
        </w:rPr>
        <w:t>Organizace řízení – systemizace, funkční a pracovní</w:t>
      </w:r>
      <w:r w:rsidR="00476292" w:rsidRPr="214EF9A5">
        <w:rPr>
          <w:rStyle w:val="Siln"/>
          <w:rFonts w:cstheme="minorBidi"/>
          <w:b w:val="0"/>
          <w:bCs w:val="0"/>
        </w:rPr>
        <w:t xml:space="preserve"> </w:t>
      </w:r>
      <w:r w:rsidRPr="214EF9A5">
        <w:rPr>
          <w:rStyle w:val="Siln"/>
          <w:rFonts w:cstheme="minorBidi"/>
          <w:b w:val="0"/>
          <w:bCs w:val="0"/>
        </w:rPr>
        <w:t>místa</w:t>
      </w:r>
      <w:r w:rsidR="7BC1F875" w:rsidRPr="214EF9A5">
        <w:rPr>
          <w:rStyle w:val="Siln"/>
          <w:rFonts w:cstheme="minorBidi"/>
          <w:b w:val="0"/>
          <w:bCs w:val="0"/>
        </w:rPr>
        <w:t>, analýzy</w:t>
      </w:r>
      <w:bookmarkEnd w:id="18"/>
    </w:p>
    <w:p w14:paraId="0B2F4417" w14:textId="6B036CD7" w:rsidR="28CAAAF9" w:rsidRDefault="3FDC5803" w:rsidP="28CAAAF9">
      <w:pPr>
        <w:ind w:left="360"/>
      </w:pPr>
      <w:r>
        <w:t>Tato oblast pokrývá komplexní správu hierarchických struktur organizace, sleduje a udržuje parametry organizačních jednotek</w:t>
      </w:r>
      <w:r w:rsidR="00E34AEF">
        <w:t>,</w:t>
      </w:r>
      <w:r>
        <w:t xml:space="preserve"> pracovních míst a pozic.</w:t>
      </w:r>
    </w:p>
    <w:p w14:paraId="6C479702" w14:textId="77777777" w:rsidR="008366E7" w:rsidRDefault="3FDC5803" w:rsidP="28CAAAF9">
      <w:pPr>
        <w:ind w:left="360"/>
        <w:jc w:val="both"/>
        <w:rPr>
          <w:rStyle w:val="Siln"/>
          <w:b w:val="0"/>
          <w:bCs w:val="0"/>
          <w:u w:val="single"/>
        </w:rPr>
      </w:pPr>
      <w:r w:rsidRPr="28CAAAF9">
        <w:rPr>
          <w:rStyle w:val="Siln"/>
          <w:b w:val="0"/>
          <w:bCs w:val="0"/>
          <w:u w:val="single"/>
        </w:rPr>
        <w:t>Požadovaná funkcionalita:</w:t>
      </w:r>
    </w:p>
    <w:p w14:paraId="399A60A7"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Vytváření hierarchických struktur pracovních míst </w:t>
      </w:r>
    </w:p>
    <w:p w14:paraId="727AAC0C"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Vytváření hierarchických struktur organizačních jednotek včetně napojení pracovních míst do organizační struktury </w:t>
      </w:r>
    </w:p>
    <w:p w14:paraId="67275034" w14:textId="5D1CC339"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Modelování budoucích organizačních změn a archivace stávajícího stavu formou pohledů</w:t>
      </w:r>
      <w:r w:rsidR="00BC5D0D">
        <w:rPr>
          <w:rStyle w:val="Siln"/>
          <w:rFonts w:cstheme="minorHAnsi"/>
          <w:b w:val="0"/>
        </w:rPr>
        <w:t>, včetně zachování historie dat</w:t>
      </w:r>
      <w:r w:rsidRPr="007B37D2">
        <w:rPr>
          <w:rStyle w:val="Siln"/>
          <w:rFonts w:cstheme="minorHAnsi"/>
          <w:b w:val="0"/>
        </w:rPr>
        <w:t xml:space="preserve"> </w:t>
      </w:r>
      <w:r w:rsidR="00BC5D0D">
        <w:rPr>
          <w:rStyle w:val="Siln"/>
          <w:rFonts w:cstheme="minorHAnsi"/>
          <w:b w:val="0"/>
        </w:rPr>
        <w:t>vedených v současném systému</w:t>
      </w:r>
    </w:p>
    <w:p w14:paraId="6A3CC0DE"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Evidence funkčního místa jako šablony pracovního místa </w:t>
      </w:r>
    </w:p>
    <w:p w14:paraId="37BFE6A8" w14:textId="3D262B19"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Evidence a popis pracovního místa</w:t>
      </w:r>
      <w:r w:rsidR="00F90B64">
        <w:rPr>
          <w:rStyle w:val="Siln"/>
          <w:rFonts w:cstheme="minorHAnsi"/>
          <w:b w:val="0"/>
        </w:rPr>
        <w:t xml:space="preserve"> minimálně ve stejném rozsahu, jako je v současném systému,</w:t>
      </w:r>
      <w:r w:rsidRPr="007B37D2">
        <w:rPr>
          <w:rStyle w:val="Siln"/>
          <w:rFonts w:cstheme="minorHAnsi"/>
          <w:b w:val="0"/>
        </w:rPr>
        <w:t xml:space="preserve"> včetně pracovní náplně, oblastí odpovědnosti, kvalifikačních požadavků</w:t>
      </w:r>
      <w:r w:rsidR="00F90B64">
        <w:rPr>
          <w:rStyle w:val="Siln"/>
          <w:rFonts w:cstheme="minorHAnsi"/>
          <w:b w:val="0"/>
        </w:rPr>
        <w:t xml:space="preserve">, hierarchického řetězce a jeho integrace s dalšími systémy </w:t>
      </w:r>
    </w:p>
    <w:p w14:paraId="580084FC"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lastRenderedPageBreak/>
        <w:t>•</w:t>
      </w:r>
      <w:r w:rsidRPr="007B37D2">
        <w:rPr>
          <w:rStyle w:val="Siln"/>
          <w:rFonts w:cstheme="minorHAnsi"/>
          <w:b w:val="0"/>
        </w:rPr>
        <w:tab/>
        <w:t xml:space="preserve">Evidence a popis organizační jednotky včetně plánovaného obsazení </w:t>
      </w:r>
    </w:p>
    <w:p w14:paraId="6F18F0F7"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Obsazování jednotlivých pracovních pozic </w:t>
      </w:r>
    </w:p>
    <w:p w14:paraId="3B36A315" w14:textId="65A67C9E" w:rsidR="005D597C" w:rsidRPr="005D597C"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Sledování historie obsazení a volných pracovních míst</w:t>
      </w:r>
    </w:p>
    <w:p w14:paraId="1D1C235E" w14:textId="00AC457E"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r>
      <w:r w:rsidR="00DB3C5F">
        <w:rPr>
          <w:rStyle w:val="Siln"/>
          <w:rFonts w:cstheme="minorHAnsi"/>
          <w:b w:val="0"/>
        </w:rPr>
        <w:t>Údržba a z</w:t>
      </w:r>
      <w:r w:rsidRPr="007B37D2">
        <w:rPr>
          <w:rStyle w:val="Siln"/>
          <w:rFonts w:cstheme="minorHAnsi"/>
          <w:b w:val="0"/>
        </w:rPr>
        <w:t>měny organizační</w:t>
      </w:r>
      <w:r w:rsidR="00DB3C5F">
        <w:rPr>
          <w:rStyle w:val="Siln"/>
          <w:rFonts w:cstheme="minorHAnsi"/>
          <w:b w:val="0"/>
        </w:rPr>
        <w:t xml:space="preserve"> a řídící </w:t>
      </w:r>
      <w:r w:rsidRPr="007B37D2">
        <w:rPr>
          <w:rStyle w:val="Siln"/>
          <w:rFonts w:cstheme="minorHAnsi"/>
          <w:b w:val="0"/>
        </w:rPr>
        <w:t>struktur</w:t>
      </w:r>
      <w:r w:rsidR="00DB3C5F">
        <w:rPr>
          <w:rStyle w:val="Siln"/>
          <w:rFonts w:cstheme="minorHAnsi"/>
          <w:b w:val="0"/>
        </w:rPr>
        <w:t>y</w:t>
      </w:r>
    </w:p>
    <w:p w14:paraId="5B858126" w14:textId="77777777" w:rsidR="007B37D2" w:rsidRPr="007B37D2" w:rsidRDefault="105832C4" w:rsidP="0061731B">
      <w:pPr>
        <w:spacing w:after="0"/>
        <w:ind w:left="714" w:hanging="357"/>
        <w:jc w:val="both"/>
        <w:rPr>
          <w:rStyle w:val="Siln"/>
          <w:b w:val="0"/>
          <w:bCs w:val="0"/>
        </w:rPr>
      </w:pPr>
      <w:r w:rsidRPr="28CAAAF9">
        <w:rPr>
          <w:rStyle w:val="Siln"/>
          <w:b w:val="0"/>
          <w:bCs w:val="0"/>
        </w:rPr>
        <w:t>•</w:t>
      </w:r>
      <w:r w:rsidR="007B37D2">
        <w:tab/>
      </w:r>
      <w:r w:rsidRPr="28CAAAF9">
        <w:rPr>
          <w:rStyle w:val="Siln"/>
          <w:b w:val="0"/>
          <w:bCs w:val="0"/>
        </w:rPr>
        <w:t xml:space="preserve">Kompletní historie pracovního místa k jakémukoliv datu v minulosti i plánem do budoucna </w:t>
      </w:r>
    </w:p>
    <w:p w14:paraId="0806FF77" w14:textId="39DA96EB" w:rsidR="005D597C" w:rsidRDefault="152FB46B" w:rsidP="0061731B">
      <w:pPr>
        <w:spacing w:after="0"/>
        <w:ind w:left="714" w:hanging="357"/>
        <w:jc w:val="both"/>
      </w:pPr>
      <w:r w:rsidRPr="28CAAAF9">
        <w:rPr>
          <w:rStyle w:val="Siln"/>
          <w:b w:val="0"/>
          <w:bCs w:val="0"/>
        </w:rPr>
        <w:t>•</w:t>
      </w:r>
      <w:r w:rsidR="007B37D2">
        <w:tab/>
      </w:r>
      <w:r w:rsidR="00F90B64">
        <w:t>Možnost více pomocných a řídicích st</w:t>
      </w:r>
      <w:r w:rsidR="005D597C">
        <w:t>r</w:t>
      </w:r>
      <w:r w:rsidR="00F90B64">
        <w:t>uktur (</w:t>
      </w:r>
      <w:r w:rsidR="005D597C">
        <w:t>např. KOMISE, KAMEROVÝ SYSTÉM)</w:t>
      </w:r>
    </w:p>
    <w:p w14:paraId="4C811F4D" w14:textId="77777777" w:rsidR="008F17FC" w:rsidRPr="008F17FC" w:rsidRDefault="005D597C" w:rsidP="0061731B">
      <w:pPr>
        <w:pStyle w:val="Odstavecseseznamem"/>
        <w:numPr>
          <w:ilvl w:val="0"/>
          <w:numId w:val="127"/>
        </w:numPr>
        <w:spacing w:before="0"/>
        <w:ind w:left="714" w:hanging="357"/>
      </w:pPr>
      <w:r w:rsidRPr="008F17FC">
        <w:t>Možnost zadávání údajů zpětně i do budoucna formou položek změn</w:t>
      </w:r>
    </w:p>
    <w:p w14:paraId="2C488206" w14:textId="16003242" w:rsidR="00BC6081" w:rsidRDefault="005D597C" w:rsidP="0061731B">
      <w:pPr>
        <w:pStyle w:val="Odstavecseseznamem"/>
        <w:numPr>
          <w:ilvl w:val="0"/>
          <w:numId w:val="127"/>
        </w:numPr>
        <w:spacing w:before="0" w:line="259" w:lineRule="auto"/>
        <w:ind w:left="714" w:hanging="357"/>
      </w:pPr>
      <w:r w:rsidRPr="008F17FC">
        <w:t>Napojení na personalistiku – na kartě činnosti se eviduje funkční místo (pracovní pozice)</w:t>
      </w:r>
      <w:r w:rsidR="00B26A08">
        <w:t xml:space="preserve">, </w:t>
      </w:r>
      <w:r w:rsidRPr="008F17FC">
        <w:t>propojené se systemizací – kartou pracovního místa. Automatické vytváření hierarchického řetězce nahrazujícího</w:t>
      </w:r>
      <w:r>
        <w:t xml:space="preserve"> lidský zdroj pro Lotus Notes</w:t>
      </w:r>
    </w:p>
    <w:p w14:paraId="073BF026" w14:textId="7E77CEB3" w:rsidR="007B37D2" w:rsidRPr="001563AC" w:rsidRDefault="48F754A5" w:rsidP="0061731B">
      <w:pPr>
        <w:pStyle w:val="Odstavecseseznamem"/>
        <w:numPr>
          <w:ilvl w:val="0"/>
          <w:numId w:val="127"/>
        </w:numPr>
        <w:spacing w:before="0" w:line="259" w:lineRule="auto"/>
        <w:ind w:left="714" w:hanging="357"/>
        <w:rPr>
          <w:rStyle w:val="Siln"/>
          <w:b w:val="0"/>
          <w:bCs w:val="0"/>
        </w:rPr>
      </w:pPr>
      <w:r w:rsidRPr="001563AC">
        <w:rPr>
          <w:rStyle w:val="Siln"/>
          <w:b w:val="0"/>
          <w:bCs w:val="0"/>
        </w:rPr>
        <w:t>Analýzy a t</w:t>
      </w:r>
      <w:r w:rsidR="353C3D83" w:rsidRPr="001563AC">
        <w:rPr>
          <w:rStyle w:val="Siln"/>
          <w:b w:val="0"/>
          <w:bCs w:val="0"/>
        </w:rPr>
        <w:t>vorba sesta</w:t>
      </w:r>
      <w:r w:rsidR="22A0F7EC" w:rsidRPr="001563AC">
        <w:rPr>
          <w:rStyle w:val="Siln"/>
          <w:b w:val="0"/>
          <w:bCs w:val="0"/>
        </w:rPr>
        <w:t>v z požadovaných</w:t>
      </w:r>
      <w:r w:rsidR="48222A26" w:rsidRPr="001563AC">
        <w:rPr>
          <w:rStyle w:val="Siln"/>
          <w:b w:val="0"/>
          <w:bCs w:val="0"/>
        </w:rPr>
        <w:t xml:space="preserve"> vzorů v NAV</w:t>
      </w:r>
      <w:r w:rsidR="1DEE82BD" w:rsidRPr="001563AC">
        <w:rPr>
          <w:rStyle w:val="Siln"/>
          <w:b w:val="0"/>
          <w:bCs w:val="0"/>
        </w:rPr>
        <w:t xml:space="preserve"> v požadovaném rozsahu</w:t>
      </w:r>
      <w:r w:rsidR="6CF34FE0" w:rsidRPr="001563AC">
        <w:rPr>
          <w:rStyle w:val="Siln"/>
          <w:b w:val="0"/>
          <w:bCs w:val="0"/>
        </w:rPr>
        <w:t>, exporty dat do</w:t>
      </w:r>
      <w:r w:rsidR="00127370">
        <w:rPr>
          <w:rStyle w:val="Siln"/>
          <w:b w:val="0"/>
          <w:bCs w:val="0"/>
        </w:rPr>
        <w:t xml:space="preserve"> </w:t>
      </w:r>
      <w:r w:rsidR="6CF34FE0" w:rsidRPr="001563AC">
        <w:rPr>
          <w:rStyle w:val="Siln"/>
          <w:b w:val="0"/>
          <w:bCs w:val="0"/>
        </w:rPr>
        <w:t>excelu</w:t>
      </w:r>
    </w:p>
    <w:p w14:paraId="217894E8" w14:textId="52A7FFD1" w:rsidR="007B37D2" w:rsidRPr="001563AC" w:rsidRDefault="007B37D2" w:rsidP="0061731B">
      <w:pPr>
        <w:spacing w:after="0" w:line="22" w:lineRule="atLeast"/>
        <w:ind w:left="714" w:hanging="357"/>
        <w:jc w:val="both"/>
        <w:rPr>
          <w:rFonts w:eastAsia="Times New Roman" w:cs="Times New Roman"/>
          <w:szCs w:val="24"/>
          <w:lang w:eastAsia="cs-CZ"/>
        </w:rPr>
      </w:pPr>
      <w:r w:rsidRPr="007B37D2">
        <w:rPr>
          <w:rStyle w:val="Siln"/>
          <w:rFonts w:cstheme="minorHAnsi"/>
          <w:b w:val="0"/>
        </w:rPr>
        <w:t>•</w:t>
      </w:r>
      <w:r w:rsidRPr="007B37D2">
        <w:rPr>
          <w:rStyle w:val="Siln"/>
          <w:rFonts w:cstheme="minorHAnsi"/>
          <w:b w:val="0"/>
        </w:rPr>
        <w:tab/>
      </w:r>
      <w:r w:rsidRPr="001563AC">
        <w:rPr>
          <w:rFonts w:eastAsia="Times New Roman" w:cs="Times New Roman"/>
          <w:szCs w:val="24"/>
          <w:lang w:eastAsia="cs-CZ"/>
        </w:rPr>
        <w:t>Evidence plánovaného a skutečného stavu zaměstnanců v</w:t>
      </w:r>
      <w:r w:rsidR="00DB3C5F" w:rsidRPr="001563AC">
        <w:rPr>
          <w:rFonts w:eastAsia="Times New Roman" w:cs="Times New Roman"/>
          <w:szCs w:val="24"/>
          <w:lang w:eastAsia="cs-CZ"/>
        </w:rPr>
        <w:t> </w:t>
      </w:r>
      <w:r w:rsidRPr="001563AC">
        <w:rPr>
          <w:rFonts w:eastAsia="Times New Roman" w:cs="Times New Roman"/>
          <w:szCs w:val="24"/>
          <w:lang w:eastAsia="cs-CZ"/>
        </w:rPr>
        <w:t>členěn</w:t>
      </w:r>
      <w:r w:rsidR="00DB3C5F" w:rsidRPr="001563AC">
        <w:rPr>
          <w:rFonts w:eastAsia="Times New Roman" w:cs="Times New Roman"/>
          <w:szCs w:val="24"/>
          <w:lang w:eastAsia="cs-CZ"/>
        </w:rPr>
        <w:t>í dle</w:t>
      </w:r>
      <w:r w:rsidRPr="001563AC">
        <w:rPr>
          <w:rFonts w:eastAsia="Times New Roman" w:cs="Times New Roman"/>
          <w:szCs w:val="24"/>
          <w:lang w:eastAsia="cs-CZ"/>
        </w:rPr>
        <w:t xml:space="preserve"> povolání, různých kategorií, nákladových středisek, výplatních míst, pokladen </w:t>
      </w:r>
    </w:p>
    <w:p w14:paraId="29F55D7A" w14:textId="7345D81F"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Evidence produktů </w:t>
      </w:r>
      <w:r w:rsidR="008366E7">
        <w:rPr>
          <w:rStyle w:val="Siln"/>
          <w:rFonts w:cstheme="minorHAnsi"/>
          <w:b w:val="0"/>
        </w:rPr>
        <w:t xml:space="preserve">na </w:t>
      </w:r>
      <w:r w:rsidRPr="007B37D2">
        <w:rPr>
          <w:rStyle w:val="Siln"/>
          <w:rFonts w:cstheme="minorHAnsi"/>
          <w:b w:val="0"/>
        </w:rPr>
        <w:t xml:space="preserve">stáří (penzijní, životní) </w:t>
      </w:r>
    </w:p>
    <w:p w14:paraId="450FD8F4" w14:textId="77777777" w:rsidR="007B37D2" w:rsidRPr="007B37D2" w:rsidRDefault="007B37D2" w:rsidP="0061731B">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 xml:space="preserve">Tvorba dat pro Národní registr zdravotnických pracovníků </w:t>
      </w:r>
    </w:p>
    <w:p w14:paraId="5C5854B9" w14:textId="77777777" w:rsidR="00DB3C5F" w:rsidRDefault="007B37D2" w:rsidP="00B26A08">
      <w:pPr>
        <w:spacing w:after="0"/>
        <w:ind w:left="360"/>
        <w:jc w:val="both"/>
        <w:rPr>
          <w:rStyle w:val="Siln"/>
          <w:b w:val="0"/>
          <w:bCs w:val="0"/>
        </w:rPr>
      </w:pPr>
      <w:r w:rsidRPr="4F90C908">
        <w:rPr>
          <w:rStyle w:val="Siln"/>
          <w:b w:val="0"/>
          <w:bCs w:val="0"/>
        </w:rPr>
        <w:t>•</w:t>
      </w:r>
      <w:r>
        <w:tab/>
      </w:r>
      <w:r w:rsidRPr="4F90C908">
        <w:rPr>
          <w:rStyle w:val="Siln"/>
          <w:b w:val="0"/>
          <w:bCs w:val="0"/>
        </w:rPr>
        <w:t>Tvorba dat pro výkazy ÚZIS E2-01, E4-01</w:t>
      </w:r>
    </w:p>
    <w:p w14:paraId="1E3E94A7" w14:textId="13E892E7" w:rsidR="4AA17E4C" w:rsidRPr="00DB3C5F" w:rsidRDefault="4AA17E4C" w:rsidP="00B26A08">
      <w:pPr>
        <w:pStyle w:val="Odstavecseseznamem"/>
        <w:numPr>
          <w:ilvl w:val="0"/>
          <w:numId w:val="115"/>
        </w:numPr>
        <w:spacing w:before="0"/>
        <w:rPr>
          <w:rFonts w:eastAsiaTheme="minorHAnsi" w:cstheme="minorBidi"/>
        </w:rPr>
      </w:pPr>
      <w:r w:rsidRPr="00DB3C5F">
        <w:rPr>
          <w:rFonts w:ascii="Calibri" w:eastAsia="Calibri" w:hAnsi="Calibri" w:cs="Calibri"/>
        </w:rPr>
        <w:t>Tvorba dat pro povinné výkazy ČSÚ</w:t>
      </w:r>
    </w:p>
    <w:p w14:paraId="63B1F1A2" w14:textId="77777777" w:rsidR="007B37D2" w:rsidRPr="007B37D2" w:rsidRDefault="007B37D2" w:rsidP="00703636">
      <w:pPr>
        <w:spacing w:after="0"/>
        <w:ind w:left="714" w:hanging="357"/>
        <w:jc w:val="both"/>
        <w:rPr>
          <w:rStyle w:val="Siln"/>
          <w:rFonts w:cstheme="minorHAnsi"/>
          <w:b w:val="0"/>
        </w:rPr>
      </w:pPr>
      <w:r w:rsidRPr="007B37D2">
        <w:rPr>
          <w:rStyle w:val="Siln"/>
          <w:rFonts w:cstheme="minorHAnsi"/>
          <w:b w:val="0"/>
        </w:rPr>
        <w:t>•</w:t>
      </w:r>
      <w:r w:rsidRPr="007B37D2">
        <w:rPr>
          <w:rStyle w:val="Siln"/>
          <w:rFonts w:cstheme="minorHAnsi"/>
          <w:b w:val="0"/>
        </w:rPr>
        <w:tab/>
        <w:t>Tvorba sestav (rozborů) pro vlastní exporty dat bez nutnosti úpravy programu pouhou parametrizací.</w:t>
      </w:r>
    </w:p>
    <w:p w14:paraId="70E45B80" w14:textId="6B0DC51C" w:rsidR="00EA0889" w:rsidRDefault="105832C4" w:rsidP="00B26A08">
      <w:pPr>
        <w:spacing w:after="0"/>
        <w:ind w:left="357"/>
        <w:jc w:val="both"/>
        <w:rPr>
          <w:rStyle w:val="Siln"/>
          <w:rFonts w:cstheme="minorHAnsi"/>
          <w:b w:val="0"/>
        </w:rPr>
      </w:pPr>
      <w:r w:rsidRPr="28CAAAF9">
        <w:rPr>
          <w:rStyle w:val="Siln"/>
          <w:b w:val="0"/>
          <w:bCs w:val="0"/>
        </w:rPr>
        <w:t>•</w:t>
      </w:r>
      <w:r w:rsidR="007B37D2">
        <w:tab/>
      </w:r>
      <w:r w:rsidRPr="28CAAAF9">
        <w:rPr>
          <w:rStyle w:val="Siln"/>
          <w:b w:val="0"/>
          <w:bCs w:val="0"/>
        </w:rPr>
        <w:t xml:space="preserve">Modul pro plánování a vyhodnocení plánu stavů včetně cca 10 sestav bude přenesen z NAV </w:t>
      </w:r>
    </w:p>
    <w:p w14:paraId="7DBC2C93" w14:textId="6D5052AF" w:rsidR="28CAAAF9" w:rsidRDefault="28CAAAF9" w:rsidP="28CAAAF9">
      <w:pPr>
        <w:spacing w:after="0"/>
        <w:ind w:left="360"/>
        <w:jc w:val="both"/>
        <w:rPr>
          <w:rStyle w:val="Siln"/>
          <w:b w:val="0"/>
          <w:bCs w:val="0"/>
        </w:rPr>
      </w:pPr>
    </w:p>
    <w:p w14:paraId="039743B3" w14:textId="0CA2EA4D" w:rsidR="007B37D2" w:rsidRDefault="00D13A66" w:rsidP="214EF9A5">
      <w:pPr>
        <w:pStyle w:val="Nadpis2"/>
        <w:rPr>
          <w:rStyle w:val="Siln"/>
          <w:rFonts w:cstheme="minorBidi"/>
          <w:b w:val="0"/>
          <w:bCs w:val="0"/>
        </w:rPr>
      </w:pPr>
      <w:bookmarkStart w:id="19" w:name="_Toc1327319112"/>
      <w:r w:rsidRPr="214EF9A5">
        <w:rPr>
          <w:rStyle w:val="Siln"/>
          <w:rFonts w:cstheme="minorBidi"/>
          <w:b w:val="0"/>
          <w:bCs w:val="0"/>
        </w:rPr>
        <w:t>Manažerské in</w:t>
      </w:r>
      <w:r w:rsidR="007B37D2" w:rsidRPr="214EF9A5">
        <w:rPr>
          <w:rStyle w:val="Siln"/>
          <w:rFonts w:cstheme="minorBidi"/>
          <w:b w:val="0"/>
          <w:bCs w:val="0"/>
        </w:rPr>
        <w:t>formace</w:t>
      </w:r>
      <w:bookmarkEnd w:id="19"/>
      <w:r w:rsidR="007B37D2" w:rsidRPr="214EF9A5">
        <w:rPr>
          <w:rStyle w:val="Siln"/>
          <w:rFonts w:cstheme="minorBidi"/>
          <w:b w:val="0"/>
          <w:bCs w:val="0"/>
        </w:rPr>
        <w:t xml:space="preserve"> </w:t>
      </w:r>
    </w:p>
    <w:p w14:paraId="00F2FEC3" w14:textId="30702384" w:rsidR="00C039DD" w:rsidRPr="00C039DD" w:rsidRDefault="00C039DD" w:rsidP="00C039DD">
      <w:pPr>
        <w:ind w:left="360"/>
        <w:rPr>
          <w:rStyle w:val="Siln"/>
          <w:rFonts w:cstheme="minorHAnsi"/>
          <w:b w:val="0"/>
        </w:rPr>
      </w:pPr>
      <w:r w:rsidRPr="00C039DD">
        <w:rPr>
          <w:rStyle w:val="Siln"/>
          <w:rFonts w:cstheme="minorHAnsi"/>
          <w:b w:val="0"/>
        </w:rPr>
        <w:t xml:space="preserve">Tato oblast </w:t>
      </w:r>
      <w:r>
        <w:rPr>
          <w:rStyle w:val="Siln"/>
          <w:rFonts w:cstheme="minorHAnsi"/>
          <w:b w:val="0"/>
        </w:rPr>
        <w:t>představuje</w:t>
      </w:r>
      <w:r w:rsidRPr="00C039DD">
        <w:rPr>
          <w:rStyle w:val="Siln"/>
          <w:rFonts w:cstheme="minorHAnsi"/>
          <w:b w:val="0"/>
        </w:rPr>
        <w:t xml:space="preserve"> </w:t>
      </w:r>
      <w:r>
        <w:rPr>
          <w:rStyle w:val="Siln"/>
          <w:rFonts w:cstheme="minorHAnsi"/>
          <w:b w:val="0"/>
        </w:rPr>
        <w:t>z</w:t>
      </w:r>
      <w:r w:rsidRPr="00C039DD">
        <w:rPr>
          <w:rStyle w:val="Siln"/>
          <w:rFonts w:cstheme="minorHAnsi"/>
          <w:b w:val="0"/>
        </w:rPr>
        <w:t>efektivnění personální agendy pro vedoucí zaměstnance útvarů FN Brno ve smyslu kooperace personálního, organizačního řízení a vzdělávání, podpora procesů lidských zdrojů, spravování informací o zaměstnancích a jednotlivých pracovních místech</w:t>
      </w:r>
    </w:p>
    <w:p w14:paraId="73B29821" w14:textId="1DF71684" w:rsidR="00FD64F2" w:rsidRDefault="00FD64F2" w:rsidP="00FD64F2">
      <w:pPr>
        <w:ind w:left="360"/>
        <w:jc w:val="both"/>
        <w:rPr>
          <w:rStyle w:val="Siln"/>
          <w:rFonts w:cstheme="minorHAnsi"/>
          <w:b w:val="0"/>
          <w:u w:val="single"/>
        </w:rPr>
      </w:pPr>
      <w:r w:rsidRPr="0084349A">
        <w:rPr>
          <w:rStyle w:val="Siln"/>
          <w:rFonts w:cstheme="minorHAnsi"/>
          <w:b w:val="0"/>
          <w:u w:val="single"/>
        </w:rPr>
        <w:t>Požadovaná funkcionalita:</w:t>
      </w:r>
    </w:p>
    <w:p w14:paraId="5D0CE9CA" w14:textId="77777777" w:rsidR="007B37D2" w:rsidRPr="00EA0889" w:rsidRDefault="001F5E29" w:rsidP="0080482E">
      <w:pPr>
        <w:pStyle w:val="Odstavecseseznamem"/>
        <w:numPr>
          <w:ilvl w:val="0"/>
          <w:numId w:val="38"/>
        </w:numPr>
        <w:rPr>
          <w:rStyle w:val="Siln"/>
          <w:rFonts w:cstheme="minorHAnsi"/>
          <w:b w:val="0"/>
        </w:rPr>
      </w:pPr>
      <w:r>
        <w:rPr>
          <w:rStyle w:val="Siln"/>
          <w:rFonts w:cstheme="minorHAnsi"/>
          <w:b w:val="0"/>
        </w:rPr>
        <w:t>P</w:t>
      </w:r>
      <w:r w:rsidR="007B37D2" w:rsidRPr="00EA0889">
        <w:rPr>
          <w:rStyle w:val="Siln"/>
          <w:rFonts w:cstheme="minorHAnsi"/>
          <w:b w:val="0"/>
        </w:rPr>
        <w:t>ublikování personálních dat vedoucím zaměstnancům na všech úrovních řízení, umožňující získávat aktuální data o podřízených zaměstnancích a využívání těchto dat pro řízení svého úvaru</w:t>
      </w:r>
    </w:p>
    <w:p w14:paraId="51D18A3A" w14:textId="75D3F990" w:rsidR="007B37D2" w:rsidRPr="00EA0889" w:rsidRDefault="00C039DD" w:rsidP="0080482E">
      <w:pPr>
        <w:pStyle w:val="Odstavecseseznamem"/>
        <w:numPr>
          <w:ilvl w:val="0"/>
          <w:numId w:val="38"/>
        </w:numPr>
        <w:rPr>
          <w:rStyle w:val="Siln"/>
          <w:rFonts w:cstheme="minorHAnsi"/>
          <w:b w:val="0"/>
        </w:rPr>
      </w:pPr>
      <w:r>
        <w:rPr>
          <w:rStyle w:val="Siln"/>
          <w:rFonts w:cstheme="minorHAnsi"/>
          <w:b w:val="0"/>
        </w:rPr>
        <w:t>Nastavení p</w:t>
      </w:r>
      <w:r w:rsidR="007B37D2" w:rsidRPr="00EA0889">
        <w:rPr>
          <w:rStyle w:val="Siln"/>
          <w:rFonts w:cstheme="minorHAnsi"/>
          <w:b w:val="0"/>
        </w:rPr>
        <w:t>řístup</w:t>
      </w:r>
      <w:r>
        <w:rPr>
          <w:rStyle w:val="Siln"/>
          <w:rFonts w:cstheme="minorHAnsi"/>
          <w:b w:val="0"/>
        </w:rPr>
        <w:t>u</w:t>
      </w:r>
      <w:r w:rsidR="007B37D2" w:rsidRPr="00EA0889">
        <w:rPr>
          <w:rStyle w:val="Siln"/>
          <w:rFonts w:cstheme="minorHAnsi"/>
          <w:b w:val="0"/>
        </w:rPr>
        <w:t xml:space="preserve"> jen k těm </w:t>
      </w:r>
      <w:r>
        <w:rPr>
          <w:rStyle w:val="Siln"/>
          <w:rFonts w:cstheme="minorHAnsi"/>
          <w:b w:val="0"/>
        </w:rPr>
        <w:t>údajům</w:t>
      </w:r>
      <w:r w:rsidR="007B37D2" w:rsidRPr="00EA0889">
        <w:rPr>
          <w:rStyle w:val="Siln"/>
          <w:rFonts w:cstheme="minorHAnsi"/>
          <w:b w:val="0"/>
        </w:rPr>
        <w:t>, která spadají do kompetence v rámci řízení daného útvaru</w:t>
      </w:r>
    </w:p>
    <w:p w14:paraId="6EB0B85F" w14:textId="77777777" w:rsidR="00EA0889" w:rsidRPr="00EA0889" w:rsidRDefault="001F5E29" w:rsidP="0080482E">
      <w:pPr>
        <w:pStyle w:val="Odstavecseseznamem"/>
        <w:numPr>
          <w:ilvl w:val="0"/>
          <w:numId w:val="38"/>
        </w:numPr>
        <w:rPr>
          <w:rStyle w:val="Siln"/>
          <w:rFonts w:cstheme="minorHAnsi"/>
          <w:b w:val="0"/>
        </w:rPr>
      </w:pPr>
      <w:r>
        <w:rPr>
          <w:rStyle w:val="Siln"/>
          <w:rFonts w:cstheme="minorHAnsi"/>
          <w:b w:val="0"/>
        </w:rPr>
        <w:t>Dodržení</w:t>
      </w:r>
      <w:r w:rsidR="007B37D2" w:rsidRPr="00EA0889">
        <w:rPr>
          <w:rStyle w:val="Siln"/>
          <w:rFonts w:cstheme="minorHAnsi"/>
          <w:b w:val="0"/>
        </w:rPr>
        <w:t xml:space="preserve"> důvěrnost</w:t>
      </w:r>
      <w:r>
        <w:rPr>
          <w:rStyle w:val="Siln"/>
          <w:rFonts w:cstheme="minorHAnsi"/>
          <w:b w:val="0"/>
        </w:rPr>
        <w:t>i</w:t>
      </w:r>
      <w:r w:rsidR="007B37D2" w:rsidRPr="00EA0889">
        <w:rPr>
          <w:rStyle w:val="Siln"/>
          <w:rFonts w:cstheme="minorHAnsi"/>
          <w:b w:val="0"/>
        </w:rPr>
        <w:t>, i</w:t>
      </w:r>
      <w:r w:rsidR="00EA0889" w:rsidRPr="00EA0889">
        <w:rPr>
          <w:rStyle w:val="Siln"/>
          <w:rFonts w:cstheme="minorHAnsi"/>
          <w:b w:val="0"/>
        </w:rPr>
        <w:t>ntegrit</w:t>
      </w:r>
      <w:r>
        <w:rPr>
          <w:rStyle w:val="Siln"/>
          <w:rFonts w:cstheme="minorHAnsi"/>
          <w:b w:val="0"/>
        </w:rPr>
        <w:t>y</w:t>
      </w:r>
      <w:r w:rsidR="00EA0889" w:rsidRPr="00EA0889">
        <w:rPr>
          <w:rStyle w:val="Siln"/>
          <w:rFonts w:cstheme="minorHAnsi"/>
          <w:b w:val="0"/>
        </w:rPr>
        <w:t xml:space="preserve"> a dostupnost</w:t>
      </w:r>
      <w:r>
        <w:rPr>
          <w:rStyle w:val="Siln"/>
          <w:rFonts w:cstheme="minorHAnsi"/>
          <w:b w:val="0"/>
        </w:rPr>
        <w:t>i</w:t>
      </w:r>
      <w:r w:rsidR="00EA0889" w:rsidRPr="00EA0889">
        <w:rPr>
          <w:rStyle w:val="Siln"/>
          <w:rFonts w:cstheme="minorHAnsi"/>
          <w:b w:val="0"/>
        </w:rPr>
        <w:t xml:space="preserve"> informací</w:t>
      </w:r>
    </w:p>
    <w:p w14:paraId="30DB10A9" w14:textId="77777777" w:rsidR="004F770C" w:rsidRPr="00EA0889" w:rsidRDefault="004F770C" w:rsidP="004F770C">
      <w:pPr>
        <w:pStyle w:val="Odstavecseseznamem"/>
        <w:ind w:left="720"/>
        <w:rPr>
          <w:rStyle w:val="Siln"/>
          <w:rFonts w:cstheme="minorHAnsi"/>
          <w:b w:val="0"/>
        </w:rPr>
      </w:pPr>
    </w:p>
    <w:p w14:paraId="2D1DEF86" w14:textId="77777777" w:rsidR="00B76B2B" w:rsidRPr="00B76B2B" w:rsidRDefault="00B76B2B" w:rsidP="214EF9A5">
      <w:pPr>
        <w:pStyle w:val="Nadpis2"/>
        <w:rPr>
          <w:rStyle w:val="Siln"/>
          <w:rFonts w:cstheme="minorBidi"/>
          <w:b w:val="0"/>
          <w:bCs w:val="0"/>
        </w:rPr>
      </w:pPr>
      <w:bookmarkStart w:id="20" w:name="_Toc804095485"/>
      <w:proofErr w:type="spellStart"/>
      <w:r w:rsidRPr="214EF9A5">
        <w:rPr>
          <w:rStyle w:val="Siln"/>
          <w:rFonts w:cstheme="minorBidi"/>
          <w:b w:val="0"/>
          <w:bCs w:val="0"/>
        </w:rPr>
        <w:t>Workflow</w:t>
      </w:r>
      <w:bookmarkEnd w:id="20"/>
      <w:proofErr w:type="spellEnd"/>
      <w:r w:rsidRPr="214EF9A5">
        <w:rPr>
          <w:rStyle w:val="Siln"/>
          <w:rFonts w:cstheme="minorBidi"/>
          <w:b w:val="0"/>
          <w:bCs w:val="0"/>
        </w:rPr>
        <w:t xml:space="preserve"> </w:t>
      </w:r>
    </w:p>
    <w:p w14:paraId="707AAB6A" w14:textId="77777777" w:rsidR="00B76B2B" w:rsidRDefault="00B76B2B" w:rsidP="00B76B2B">
      <w:pPr>
        <w:ind w:left="360"/>
        <w:jc w:val="both"/>
        <w:rPr>
          <w:rStyle w:val="Siln"/>
          <w:rFonts w:cstheme="minorHAnsi"/>
          <w:b w:val="0"/>
        </w:rPr>
      </w:pPr>
      <w:proofErr w:type="spellStart"/>
      <w:r w:rsidRPr="006F2C14">
        <w:rPr>
          <w:rStyle w:val="Siln"/>
          <w:rFonts w:cstheme="minorHAnsi"/>
          <w:b w:val="0"/>
        </w:rPr>
        <w:t>Workflow</w:t>
      </w:r>
      <w:proofErr w:type="spellEnd"/>
      <w:r w:rsidRPr="006F2C14">
        <w:rPr>
          <w:rStyle w:val="Siln"/>
          <w:rFonts w:cstheme="minorHAnsi"/>
          <w:b w:val="0"/>
        </w:rPr>
        <w:t xml:space="preserve"> je funkcionalita podporující řízení a automatizaci podnikových procesů</w:t>
      </w:r>
      <w:r>
        <w:rPr>
          <w:rStyle w:val="Siln"/>
          <w:rFonts w:cstheme="minorHAnsi"/>
          <w:b w:val="0"/>
        </w:rPr>
        <w:t xml:space="preserve"> v rámci D365 BC</w:t>
      </w:r>
      <w:r w:rsidRPr="006F2C14">
        <w:rPr>
          <w:rStyle w:val="Siln"/>
          <w:rFonts w:cstheme="minorHAnsi"/>
          <w:b w:val="0"/>
        </w:rPr>
        <w:t xml:space="preserve">. Umožňuje nastavení a použití pracovních postupů, které propojují úlohy obchodních procesů prováděné jinými uživateli. Systémové úlohy, jako je například automatické účtování, mohou být zahrnuty do kroků pracovních postupů. Předchází jim nebo po nich následují uživatelské úlohy. </w:t>
      </w:r>
      <w:proofErr w:type="spellStart"/>
      <w:r w:rsidRPr="006F2C14">
        <w:rPr>
          <w:rStyle w:val="Siln"/>
          <w:rFonts w:cstheme="minorHAnsi"/>
          <w:b w:val="0"/>
        </w:rPr>
        <w:t>Workflow</w:t>
      </w:r>
      <w:proofErr w:type="spellEnd"/>
      <w:r w:rsidRPr="006F2C14">
        <w:rPr>
          <w:rStyle w:val="Siln"/>
          <w:rFonts w:cstheme="minorHAnsi"/>
          <w:b w:val="0"/>
        </w:rPr>
        <w:t xml:space="preserve"> primárně slouží k evidenci stavu entity a určení osoby odpovědné za další kroky v procesu, ale také ke kontrole plnění (data změn stavů) a kontrole správnosti dat.</w:t>
      </w:r>
    </w:p>
    <w:p w14:paraId="2D0EE324" w14:textId="77777777" w:rsidR="00B76B2B" w:rsidRDefault="00B76B2B" w:rsidP="00B76B2B">
      <w:pPr>
        <w:ind w:left="360"/>
        <w:jc w:val="both"/>
        <w:rPr>
          <w:rStyle w:val="Siln"/>
          <w:rFonts w:cstheme="minorHAnsi"/>
          <w:b w:val="0"/>
          <w:u w:val="single"/>
        </w:rPr>
      </w:pPr>
      <w:r w:rsidRPr="0084349A">
        <w:rPr>
          <w:rStyle w:val="Siln"/>
          <w:rFonts w:cstheme="minorHAnsi"/>
          <w:b w:val="0"/>
          <w:u w:val="single"/>
        </w:rPr>
        <w:t>Požadovaná funkcionalita:</w:t>
      </w:r>
    </w:p>
    <w:p w14:paraId="2F2CA9A1" w14:textId="77777777" w:rsidR="00B76B2B" w:rsidRPr="006F2C14" w:rsidRDefault="00B76B2B" w:rsidP="00B76B2B">
      <w:pPr>
        <w:spacing w:after="0"/>
        <w:ind w:left="360"/>
        <w:jc w:val="both"/>
        <w:rPr>
          <w:rStyle w:val="Siln"/>
          <w:rFonts w:cstheme="minorHAnsi"/>
          <w:b w:val="0"/>
        </w:rPr>
      </w:pPr>
      <w:r w:rsidRPr="006F2C14">
        <w:rPr>
          <w:rStyle w:val="Siln"/>
          <w:rFonts w:cstheme="minorHAnsi"/>
          <w:b w:val="0"/>
        </w:rPr>
        <w:t>•</w:t>
      </w:r>
      <w:r w:rsidRPr="006F2C14">
        <w:rPr>
          <w:rStyle w:val="Siln"/>
          <w:rFonts w:cstheme="minorHAnsi"/>
          <w:b w:val="0"/>
        </w:rPr>
        <w:tab/>
        <w:t xml:space="preserve">Schvalování – nástroj slouží pro schvalování událostí (např. založení karty dodavatele) a změnu hodnot v rámci záznamů (např. změna </w:t>
      </w:r>
      <w:r>
        <w:rPr>
          <w:rStyle w:val="Siln"/>
          <w:rFonts w:cstheme="minorHAnsi"/>
          <w:b w:val="0"/>
        </w:rPr>
        <w:t>maximálního limitu u zákazníka)</w:t>
      </w:r>
    </w:p>
    <w:p w14:paraId="5F745F40" w14:textId="77777777" w:rsidR="00B76B2B" w:rsidRPr="006F2C14" w:rsidRDefault="00B76B2B" w:rsidP="00B76B2B">
      <w:pPr>
        <w:spacing w:after="0"/>
        <w:ind w:left="360"/>
        <w:jc w:val="both"/>
        <w:rPr>
          <w:rStyle w:val="Siln"/>
          <w:rFonts w:cstheme="minorHAnsi"/>
          <w:b w:val="0"/>
        </w:rPr>
      </w:pPr>
      <w:r w:rsidRPr="006F2C14">
        <w:rPr>
          <w:rStyle w:val="Siln"/>
          <w:rFonts w:cstheme="minorHAnsi"/>
          <w:b w:val="0"/>
        </w:rPr>
        <w:t>•</w:t>
      </w:r>
      <w:r w:rsidRPr="006F2C14">
        <w:rPr>
          <w:rStyle w:val="Siln"/>
          <w:rFonts w:cstheme="minorHAnsi"/>
          <w:b w:val="0"/>
        </w:rPr>
        <w:tab/>
        <w:t>Upozornění – nástroj slouží pro rozesílání upozornění na uživatele (např. upozornění schvalovatele při př</w:t>
      </w:r>
      <w:r>
        <w:rPr>
          <w:rStyle w:val="Siln"/>
          <w:rFonts w:cstheme="minorHAnsi"/>
          <w:b w:val="0"/>
        </w:rPr>
        <w:t>idělení požadavku na schválení)</w:t>
      </w:r>
    </w:p>
    <w:p w14:paraId="0E770B52" w14:textId="77777777" w:rsidR="00B76B2B" w:rsidRPr="006F2C14" w:rsidRDefault="00B76B2B" w:rsidP="00B76B2B">
      <w:pPr>
        <w:spacing w:after="0"/>
        <w:ind w:left="360"/>
        <w:jc w:val="both"/>
        <w:rPr>
          <w:rStyle w:val="Siln"/>
          <w:rFonts w:cstheme="minorHAnsi"/>
          <w:b w:val="0"/>
          <w:highlight w:val="yellow"/>
        </w:rPr>
      </w:pPr>
      <w:r w:rsidRPr="006F2C14">
        <w:rPr>
          <w:rStyle w:val="Siln"/>
          <w:rFonts w:cstheme="minorHAnsi"/>
          <w:b w:val="0"/>
        </w:rPr>
        <w:lastRenderedPageBreak/>
        <w:t>•</w:t>
      </w:r>
      <w:r w:rsidRPr="006F2C14">
        <w:rPr>
          <w:rStyle w:val="Siln"/>
          <w:rFonts w:cstheme="minorHAnsi"/>
          <w:b w:val="0"/>
        </w:rPr>
        <w:tab/>
      </w:r>
      <w:proofErr w:type="spellStart"/>
      <w:r w:rsidRPr="006F2C14">
        <w:rPr>
          <w:rStyle w:val="Siln"/>
          <w:rFonts w:cstheme="minorHAnsi"/>
          <w:b w:val="0"/>
        </w:rPr>
        <w:t>Workflow</w:t>
      </w:r>
      <w:proofErr w:type="spellEnd"/>
      <w:r w:rsidRPr="006F2C14">
        <w:rPr>
          <w:rStyle w:val="Siln"/>
          <w:rFonts w:cstheme="minorHAnsi"/>
          <w:b w:val="0"/>
        </w:rPr>
        <w:t xml:space="preserve"> (postupy) – nástroj slouží pro nastavení kroků </w:t>
      </w:r>
      <w:proofErr w:type="spellStart"/>
      <w:r w:rsidRPr="006F2C14">
        <w:rPr>
          <w:rStyle w:val="Siln"/>
          <w:rFonts w:cstheme="minorHAnsi"/>
          <w:b w:val="0"/>
        </w:rPr>
        <w:t>workflow</w:t>
      </w:r>
      <w:proofErr w:type="spellEnd"/>
      <w:r w:rsidRPr="006F2C14">
        <w:rPr>
          <w:rStyle w:val="Siln"/>
          <w:rFonts w:cstheme="minorHAnsi"/>
          <w:b w:val="0"/>
        </w:rPr>
        <w:t xml:space="preserve"> (např. událost: odeslání požadavku na schválení, odezva: přidělení požad</w:t>
      </w:r>
      <w:r>
        <w:rPr>
          <w:rStyle w:val="Siln"/>
          <w:rFonts w:cstheme="minorHAnsi"/>
          <w:b w:val="0"/>
        </w:rPr>
        <w:t>avku na schválení na uživatele)</w:t>
      </w:r>
    </w:p>
    <w:p w14:paraId="25209E2A" w14:textId="77777777" w:rsidR="007B37D2" w:rsidRPr="007B37D2" w:rsidRDefault="007B37D2" w:rsidP="007B37D2">
      <w:pPr>
        <w:ind w:left="360"/>
        <w:rPr>
          <w:rStyle w:val="Siln"/>
          <w:rFonts w:cstheme="minorHAnsi"/>
          <w:b w:val="0"/>
        </w:rPr>
      </w:pPr>
    </w:p>
    <w:p w14:paraId="74BEEE99" w14:textId="52EE1A2A" w:rsidR="70AD6FE5" w:rsidRPr="008F774B" w:rsidRDefault="70AD6FE5" w:rsidP="214EF9A5">
      <w:pPr>
        <w:pStyle w:val="Nadpis1"/>
        <w:rPr>
          <w:rStyle w:val="Siln"/>
          <w:b/>
        </w:rPr>
      </w:pPr>
      <w:bookmarkStart w:id="21" w:name="_Toc2136645732"/>
      <w:r w:rsidRPr="214EF9A5">
        <w:rPr>
          <w:rStyle w:val="Siln"/>
          <w:b/>
        </w:rPr>
        <w:t>Objemy dat</w:t>
      </w:r>
      <w:bookmarkEnd w:id="21"/>
      <w:r w:rsidRPr="214EF9A5">
        <w:rPr>
          <w:rStyle w:val="Siln"/>
          <w:b/>
        </w:rPr>
        <w:t xml:space="preserve"> </w:t>
      </w:r>
    </w:p>
    <w:p w14:paraId="73D9455E" w14:textId="77777777" w:rsidR="00C174F8" w:rsidRDefault="00C174F8" w:rsidP="00C174F8">
      <w:pPr>
        <w:rPr>
          <w:highlight w:val="magenta"/>
        </w:rPr>
      </w:pPr>
    </w:p>
    <w:p w14:paraId="4D764ACA" w14:textId="798EC6D6" w:rsidR="00C174F8" w:rsidRDefault="00D83FC4" w:rsidP="008F774B">
      <w:pPr>
        <w:spacing w:after="0"/>
      </w:pPr>
      <w:r>
        <w:t>N</w:t>
      </w:r>
      <w:r w:rsidR="00C174F8" w:rsidRPr="00D7052A">
        <w:t>ásledující tabul</w:t>
      </w:r>
      <w:r>
        <w:t>ka</w:t>
      </w:r>
      <w:r w:rsidR="00C174F8" w:rsidRPr="00D7052A">
        <w:t xml:space="preserve"> </w:t>
      </w:r>
      <w:r>
        <w:t>udává</w:t>
      </w:r>
      <w:r w:rsidR="00C174F8" w:rsidRPr="00D7052A">
        <w:t xml:space="preserve"> přehled </w:t>
      </w:r>
      <w:r w:rsidR="00D7052A" w:rsidRPr="00D7052A">
        <w:t xml:space="preserve">vybraných </w:t>
      </w:r>
      <w:r>
        <w:t xml:space="preserve">reprezentačních </w:t>
      </w:r>
      <w:r w:rsidR="000651A8" w:rsidRPr="00D7052A">
        <w:t xml:space="preserve">objemů dat </w:t>
      </w:r>
      <w:r w:rsidR="00C174F8" w:rsidRPr="00D7052A">
        <w:t xml:space="preserve">za období </w:t>
      </w:r>
      <w:r w:rsidR="00D7052A">
        <w:t xml:space="preserve">květen </w:t>
      </w:r>
      <w:proofErr w:type="gramStart"/>
      <w:r w:rsidR="00C174F8" w:rsidRPr="00D7052A">
        <w:t xml:space="preserve">2024 – </w:t>
      </w:r>
      <w:r w:rsidR="00D7052A">
        <w:t>duben</w:t>
      </w:r>
      <w:proofErr w:type="gramEnd"/>
      <w:r w:rsidR="00D7052A">
        <w:t xml:space="preserve"> </w:t>
      </w:r>
      <w:r w:rsidR="00C174F8" w:rsidRPr="00D7052A">
        <w:t>2025:</w:t>
      </w:r>
    </w:p>
    <w:p w14:paraId="0DC4A53C" w14:textId="77777777" w:rsidR="00405524" w:rsidRPr="00D7052A" w:rsidRDefault="00405524" w:rsidP="008F774B">
      <w:pPr>
        <w:spacing w:after="0"/>
      </w:pPr>
    </w:p>
    <w:p w14:paraId="1255A007" w14:textId="018952C0" w:rsidR="0014294C" w:rsidRDefault="001E36CE" w:rsidP="00C174F8">
      <w:r>
        <w:rPr>
          <w:noProof/>
          <w:lang w:eastAsia="cs-CZ"/>
        </w:rPr>
        <w:drawing>
          <wp:inline distT="0" distB="0" distL="0" distR="0" wp14:anchorId="0C38422E" wp14:editId="5A422E91">
            <wp:extent cx="5760720" cy="1651000"/>
            <wp:effectExtent l="0" t="0" r="0" b="6350"/>
            <wp:docPr id="2653963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96307" name=""/>
                    <pic:cNvPicPr/>
                  </pic:nvPicPr>
                  <pic:blipFill>
                    <a:blip r:embed="rId11"/>
                    <a:stretch>
                      <a:fillRect/>
                    </a:stretch>
                  </pic:blipFill>
                  <pic:spPr>
                    <a:xfrm>
                      <a:off x="0" y="0"/>
                      <a:ext cx="5760720" cy="1651000"/>
                    </a:xfrm>
                    <a:prstGeom prst="rect">
                      <a:avLst/>
                    </a:prstGeom>
                  </pic:spPr>
                </pic:pic>
              </a:graphicData>
            </a:graphic>
          </wp:inline>
        </w:drawing>
      </w:r>
    </w:p>
    <w:p w14:paraId="7F080768" w14:textId="77777777" w:rsidR="008C4833" w:rsidRDefault="008C4833" w:rsidP="00C174F8"/>
    <w:p w14:paraId="1DA26923" w14:textId="77777777" w:rsidR="008C4833" w:rsidRDefault="008C4833" w:rsidP="00C174F8"/>
    <w:p w14:paraId="660BE0DC" w14:textId="1A9FCCB4" w:rsidR="00555EDA" w:rsidRDefault="00555EDA" w:rsidP="214EF9A5">
      <w:pPr>
        <w:pStyle w:val="Nadpis1"/>
        <w:rPr>
          <w:rStyle w:val="Siln"/>
          <w:b/>
        </w:rPr>
      </w:pPr>
      <w:bookmarkStart w:id="22" w:name="_Toc2033039607"/>
      <w:r w:rsidRPr="214EF9A5">
        <w:rPr>
          <w:rStyle w:val="Siln"/>
          <w:b/>
        </w:rPr>
        <w:t xml:space="preserve">Přehled stávajících licencí </w:t>
      </w:r>
      <w:r w:rsidR="0014294C" w:rsidRPr="214EF9A5">
        <w:rPr>
          <w:rStyle w:val="Siln"/>
          <w:b/>
        </w:rPr>
        <w:t xml:space="preserve">Microsoft Dynamics </w:t>
      </w:r>
      <w:r w:rsidRPr="214EF9A5">
        <w:rPr>
          <w:rStyle w:val="Siln"/>
          <w:b/>
        </w:rPr>
        <w:t>NAV</w:t>
      </w:r>
      <w:bookmarkEnd w:id="22"/>
      <w:r w:rsidRPr="214EF9A5">
        <w:rPr>
          <w:rStyle w:val="Siln"/>
          <w:b/>
        </w:rPr>
        <w:t xml:space="preserve"> </w:t>
      </w:r>
    </w:p>
    <w:p w14:paraId="64B0A167" w14:textId="77777777" w:rsidR="00C63BA6" w:rsidRPr="00C63BA6" w:rsidRDefault="00C63BA6" w:rsidP="00C63BA6"/>
    <w:p w14:paraId="510B3803" w14:textId="77777777" w:rsidR="00555EDA" w:rsidRDefault="00555EDA" w:rsidP="00555EDA">
      <w:pPr>
        <w:pStyle w:val="Nadpis2"/>
      </w:pPr>
      <w:bookmarkStart w:id="23" w:name="_Toc1288602498"/>
      <w:proofErr w:type="spellStart"/>
      <w:r>
        <w:t>License</w:t>
      </w:r>
      <w:proofErr w:type="spellEnd"/>
      <w:r>
        <w:t xml:space="preserve"> and </w:t>
      </w:r>
      <w:proofErr w:type="spellStart"/>
      <w:r>
        <w:t>Address</w:t>
      </w:r>
      <w:proofErr w:type="spellEnd"/>
      <w:r>
        <w:t xml:space="preserve"> </w:t>
      </w:r>
      <w:proofErr w:type="spellStart"/>
      <w:r>
        <w:t>Information</w:t>
      </w:r>
      <w:bookmarkEnd w:id="23"/>
      <w:proofErr w:type="spellEnd"/>
    </w:p>
    <w:tbl>
      <w:tblPr>
        <w:tblW w:w="5180" w:type="dxa"/>
        <w:tblInd w:w="633" w:type="dxa"/>
        <w:tblCellMar>
          <w:left w:w="70" w:type="dxa"/>
          <w:right w:w="70" w:type="dxa"/>
        </w:tblCellMar>
        <w:tblLook w:val="04A0" w:firstRow="1" w:lastRow="0" w:firstColumn="1" w:lastColumn="0" w:noHBand="0" w:noVBand="1"/>
      </w:tblPr>
      <w:tblGrid>
        <w:gridCol w:w="2660"/>
        <w:gridCol w:w="2520"/>
      </w:tblGrid>
      <w:tr w:rsidR="00555EDA" w:rsidRPr="00FD70A6" w14:paraId="3843DFF7" w14:textId="77777777" w:rsidTr="0014294C">
        <w:trPr>
          <w:trHeight w:val="288"/>
        </w:trPr>
        <w:tc>
          <w:tcPr>
            <w:tcW w:w="2660" w:type="dxa"/>
            <w:tcBorders>
              <w:top w:val="single" w:sz="4" w:space="0" w:color="auto"/>
              <w:left w:val="single" w:sz="4" w:space="0" w:color="auto"/>
              <w:bottom w:val="single" w:sz="4" w:space="0" w:color="auto"/>
              <w:right w:val="single" w:sz="4" w:space="0" w:color="auto"/>
            </w:tcBorders>
            <w:noWrap/>
            <w:vAlign w:val="bottom"/>
            <w:hideMark/>
          </w:tcPr>
          <w:p w14:paraId="3670AE5F"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 xml:space="preserve">VOICE </w:t>
            </w:r>
            <w:proofErr w:type="spellStart"/>
            <w:r w:rsidRPr="00FD70A6">
              <w:rPr>
                <w:rFonts w:ascii="Calibri" w:eastAsia="Times New Roman" w:hAnsi="Calibri" w:cs="Calibri"/>
                <w:color w:val="000000"/>
                <w:sz w:val="20"/>
                <w:lang w:eastAsia="cs-CZ"/>
              </w:rPr>
              <w:t>Account</w:t>
            </w:r>
            <w:proofErr w:type="spellEnd"/>
            <w:r w:rsidRPr="00FD70A6">
              <w:rPr>
                <w:rFonts w:ascii="Calibri" w:eastAsia="Times New Roman" w:hAnsi="Calibri" w:cs="Calibri"/>
                <w:color w:val="000000"/>
                <w:sz w:val="20"/>
                <w:lang w:eastAsia="cs-CZ"/>
              </w:rPr>
              <w:t xml:space="preserve"> </w:t>
            </w:r>
            <w:proofErr w:type="spellStart"/>
            <w:r w:rsidRPr="00FD70A6">
              <w:rPr>
                <w:rFonts w:ascii="Calibri" w:eastAsia="Times New Roman" w:hAnsi="Calibri" w:cs="Calibri"/>
                <w:color w:val="000000"/>
                <w:sz w:val="20"/>
                <w:lang w:eastAsia="cs-CZ"/>
              </w:rPr>
              <w:t>Number</w:t>
            </w:r>
            <w:proofErr w:type="spellEnd"/>
          </w:p>
        </w:tc>
        <w:tc>
          <w:tcPr>
            <w:tcW w:w="2520" w:type="dxa"/>
            <w:tcBorders>
              <w:top w:val="single" w:sz="4" w:space="0" w:color="auto"/>
              <w:left w:val="nil"/>
              <w:bottom w:val="single" w:sz="4" w:space="0" w:color="auto"/>
              <w:right w:val="single" w:sz="4" w:space="0" w:color="auto"/>
            </w:tcBorders>
            <w:noWrap/>
            <w:vAlign w:val="bottom"/>
            <w:hideMark/>
          </w:tcPr>
          <w:p w14:paraId="1BDE3FD7"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5172394</w:t>
            </w:r>
          </w:p>
        </w:tc>
      </w:tr>
      <w:tr w:rsidR="00555EDA" w:rsidRPr="00FD70A6" w14:paraId="26DC5B8E" w14:textId="77777777" w:rsidTr="0014294C">
        <w:trPr>
          <w:trHeight w:val="288"/>
        </w:trPr>
        <w:tc>
          <w:tcPr>
            <w:tcW w:w="2660" w:type="dxa"/>
            <w:tcBorders>
              <w:top w:val="nil"/>
              <w:left w:val="single" w:sz="4" w:space="0" w:color="auto"/>
              <w:bottom w:val="single" w:sz="4" w:space="0" w:color="auto"/>
              <w:right w:val="single" w:sz="4" w:space="0" w:color="auto"/>
            </w:tcBorders>
            <w:noWrap/>
            <w:vAlign w:val="bottom"/>
            <w:hideMark/>
          </w:tcPr>
          <w:p w14:paraId="1EF3DDCD"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Name</w:t>
            </w:r>
          </w:p>
        </w:tc>
        <w:tc>
          <w:tcPr>
            <w:tcW w:w="2520" w:type="dxa"/>
            <w:tcBorders>
              <w:top w:val="nil"/>
              <w:left w:val="nil"/>
              <w:bottom w:val="single" w:sz="4" w:space="0" w:color="auto"/>
              <w:right w:val="single" w:sz="4" w:space="0" w:color="auto"/>
            </w:tcBorders>
            <w:noWrap/>
            <w:vAlign w:val="bottom"/>
            <w:hideMark/>
          </w:tcPr>
          <w:p w14:paraId="0C90B780" w14:textId="77777777" w:rsidR="00555EDA" w:rsidRPr="00FD70A6" w:rsidRDefault="00555EDA" w:rsidP="007C65C3">
            <w:pPr>
              <w:spacing w:after="0" w:line="240" w:lineRule="auto"/>
              <w:rPr>
                <w:rFonts w:ascii="Calibri" w:eastAsia="Times New Roman" w:hAnsi="Calibri" w:cs="Calibri"/>
                <w:color w:val="000000"/>
                <w:sz w:val="20"/>
                <w:lang w:eastAsia="cs-CZ"/>
              </w:rPr>
            </w:pPr>
            <w:proofErr w:type="spellStart"/>
            <w:r w:rsidRPr="00FD70A6">
              <w:rPr>
                <w:rFonts w:ascii="Calibri" w:eastAsia="Times New Roman" w:hAnsi="Calibri" w:cs="Calibri"/>
                <w:color w:val="000000"/>
                <w:sz w:val="20"/>
                <w:lang w:eastAsia="cs-CZ"/>
              </w:rPr>
              <w:t>Fakultni</w:t>
            </w:r>
            <w:proofErr w:type="spellEnd"/>
            <w:r w:rsidRPr="00FD70A6">
              <w:rPr>
                <w:rFonts w:ascii="Calibri" w:eastAsia="Times New Roman" w:hAnsi="Calibri" w:cs="Calibri"/>
                <w:color w:val="000000"/>
                <w:sz w:val="20"/>
                <w:lang w:eastAsia="cs-CZ"/>
              </w:rPr>
              <w:t xml:space="preserve"> nemocnice Brno</w:t>
            </w:r>
          </w:p>
        </w:tc>
      </w:tr>
      <w:tr w:rsidR="00555EDA" w:rsidRPr="00FD70A6" w14:paraId="5C8268C7" w14:textId="77777777" w:rsidTr="0014294C">
        <w:trPr>
          <w:trHeight w:val="288"/>
        </w:trPr>
        <w:tc>
          <w:tcPr>
            <w:tcW w:w="2660" w:type="dxa"/>
            <w:tcBorders>
              <w:top w:val="nil"/>
              <w:left w:val="single" w:sz="4" w:space="0" w:color="auto"/>
              <w:bottom w:val="nil"/>
              <w:right w:val="nil"/>
            </w:tcBorders>
            <w:noWrap/>
            <w:vAlign w:val="bottom"/>
            <w:hideMark/>
          </w:tcPr>
          <w:p w14:paraId="6EB116F2" w14:textId="77777777" w:rsidR="00555EDA" w:rsidRPr="00FD70A6" w:rsidRDefault="00555EDA" w:rsidP="007C65C3">
            <w:pPr>
              <w:spacing w:after="0" w:line="240" w:lineRule="auto"/>
              <w:rPr>
                <w:rFonts w:ascii="Calibri" w:eastAsia="Times New Roman" w:hAnsi="Calibri" w:cs="Calibri"/>
                <w:color w:val="000000"/>
                <w:sz w:val="20"/>
                <w:lang w:eastAsia="cs-CZ"/>
              </w:rPr>
            </w:pPr>
            <w:proofErr w:type="spellStart"/>
            <w:r w:rsidRPr="00FD70A6">
              <w:rPr>
                <w:rFonts w:ascii="Calibri" w:eastAsia="Times New Roman" w:hAnsi="Calibri" w:cs="Calibri"/>
                <w:color w:val="000000"/>
                <w:sz w:val="20"/>
                <w:lang w:eastAsia="cs-CZ"/>
              </w:rPr>
              <w:t>Address</w:t>
            </w:r>
            <w:proofErr w:type="spellEnd"/>
          </w:p>
        </w:tc>
        <w:tc>
          <w:tcPr>
            <w:tcW w:w="2520" w:type="dxa"/>
            <w:tcBorders>
              <w:top w:val="nil"/>
              <w:left w:val="nil"/>
              <w:bottom w:val="nil"/>
              <w:right w:val="single" w:sz="4" w:space="0" w:color="auto"/>
            </w:tcBorders>
            <w:noWrap/>
            <w:vAlign w:val="bottom"/>
            <w:hideMark/>
          </w:tcPr>
          <w:p w14:paraId="1ACA433E"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Jihlavska 20</w:t>
            </w:r>
          </w:p>
        </w:tc>
      </w:tr>
      <w:tr w:rsidR="00555EDA" w:rsidRPr="00FD70A6" w14:paraId="6CD39A21" w14:textId="77777777" w:rsidTr="0014294C">
        <w:trPr>
          <w:trHeight w:val="288"/>
        </w:trPr>
        <w:tc>
          <w:tcPr>
            <w:tcW w:w="2660" w:type="dxa"/>
            <w:tcBorders>
              <w:top w:val="nil"/>
              <w:left w:val="single" w:sz="4" w:space="0" w:color="auto"/>
              <w:bottom w:val="nil"/>
              <w:right w:val="nil"/>
            </w:tcBorders>
            <w:noWrap/>
            <w:vAlign w:val="bottom"/>
            <w:hideMark/>
          </w:tcPr>
          <w:p w14:paraId="11FA9088"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 </w:t>
            </w:r>
          </w:p>
        </w:tc>
        <w:tc>
          <w:tcPr>
            <w:tcW w:w="2520" w:type="dxa"/>
            <w:tcBorders>
              <w:top w:val="nil"/>
              <w:left w:val="nil"/>
              <w:bottom w:val="nil"/>
              <w:right w:val="single" w:sz="4" w:space="0" w:color="auto"/>
            </w:tcBorders>
            <w:noWrap/>
            <w:vAlign w:val="bottom"/>
            <w:hideMark/>
          </w:tcPr>
          <w:p w14:paraId="54877D02"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Brno</w:t>
            </w:r>
          </w:p>
        </w:tc>
      </w:tr>
      <w:tr w:rsidR="00555EDA" w:rsidRPr="00FD70A6" w14:paraId="30065DE5" w14:textId="77777777" w:rsidTr="0014294C">
        <w:trPr>
          <w:trHeight w:val="288"/>
        </w:trPr>
        <w:tc>
          <w:tcPr>
            <w:tcW w:w="2660" w:type="dxa"/>
            <w:tcBorders>
              <w:top w:val="nil"/>
              <w:left w:val="single" w:sz="4" w:space="0" w:color="auto"/>
              <w:bottom w:val="nil"/>
              <w:right w:val="nil"/>
            </w:tcBorders>
            <w:noWrap/>
            <w:vAlign w:val="bottom"/>
            <w:hideMark/>
          </w:tcPr>
          <w:p w14:paraId="0CCCCD1E"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 </w:t>
            </w:r>
          </w:p>
        </w:tc>
        <w:tc>
          <w:tcPr>
            <w:tcW w:w="2520" w:type="dxa"/>
            <w:tcBorders>
              <w:top w:val="nil"/>
              <w:left w:val="nil"/>
              <w:bottom w:val="nil"/>
              <w:right w:val="single" w:sz="4" w:space="0" w:color="auto"/>
            </w:tcBorders>
            <w:noWrap/>
            <w:vAlign w:val="bottom"/>
            <w:hideMark/>
          </w:tcPr>
          <w:p w14:paraId="27E5A562"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639 00</w:t>
            </w:r>
          </w:p>
        </w:tc>
      </w:tr>
      <w:tr w:rsidR="00555EDA" w:rsidRPr="00FD70A6" w14:paraId="24858A8E" w14:textId="77777777" w:rsidTr="0014294C">
        <w:trPr>
          <w:trHeight w:val="288"/>
        </w:trPr>
        <w:tc>
          <w:tcPr>
            <w:tcW w:w="2660" w:type="dxa"/>
            <w:tcBorders>
              <w:top w:val="nil"/>
              <w:left w:val="single" w:sz="4" w:space="0" w:color="auto"/>
              <w:bottom w:val="single" w:sz="4" w:space="0" w:color="auto"/>
              <w:right w:val="nil"/>
            </w:tcBorders>
            <w:noWrap/>
            <w:vAlign w:val="bottom"/>
            <w:hideMark/>
          </w:tcPr>
          <w:p w14:paraId="7F4CE3FE"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 </w:t>
            </w:r>
          </w:p>
        </w:tc>
        <w:tc>
          <w:tcPr>
            <w:tcW w:w="2520" w:type="dxa"/>
            <w:tcBorders>
              <w:top w:val="nil"/>
              <w:left w:val="nil"/>
              <w:bottom w:val="single" w:sz="4" w:space="0" w:color="auto"/>
              <w:right w:val="single" w:sz="4" w:space="0" w:color="auto"/>
            </w:tcBorders>
            <w:noWrap/>
            <w:vAlign w:val="bottom"/>
            <w:hideMark/>
          </w:tcPr>
          <w:p w14:paraId="43D38441"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Czech Republic</w:t>
            </w:r>
          </w:p>
        </w:tc>
      </w:tr>
      <w:tr w:rsidR="00555EDA" w:rsidRPr="00FD70A6" w14:paraId="1AC3D26F" w14:textId="77777777" w:rsidTr="0014294C">
        <w:trPr>
          <w:trHeight w:val="288"/>
        </w:trPr>
        <w:tc>
          <w:tcPr>
            <w:tcW w:w="2660" w:type="dxa"/>
            <w:tcBorders>
              <w:top w:val="nil"/>
              <w:left w:val="single" w:sz="4" w:space="0" w:color="auto"/>
              <w:bottom w:val="single" w:sz="4" w:space="0" w:color="auto"/>
              <w:right w:val="single" w:sz="4" w:space="0" w:color="auto"/>
            </w:tcBorders>
            <w:noWrap/>
            <w:vAlign w:val="bottom"/>
            <w:hideMark/>
          </w:tcPr>
          <w:p w14:paraId="3221345E"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 xml:space="preserve">End User Country </w:t>
            </w:r>
            <w:proofErr w:type="spellStart"/>
            <w:r w:rsidRPr="00FD70A6">
              <w:rPr>
                <w:rFonts w:ascii="Calibri" w:eastAsia="Times New Roman" w:hAnsi="Calibri" w:cs="Calibri"/>
                <w:color w:val="000000"/>
                <w:sz w:val="20"/>
                <w:lang w:eastAsia="cs-CZ"/>
              </w:rPr>
              <w:t>Code</w:t>
            </w:r>
            <w:proofErr w:type="spellEnd"/>
          </w:p>
        </w:tc>
        <w:tc>
          <w:tcPr>
            <w:tcW w:w="2520" w:type="dxa"/>
            <w:tcBorders>
              <w:top w:val="nil"/>
              <w:left w:val="nil"/>
              <w:bottom w:val="single" w:sz="4" w:space="0" w:color="auto"/>
              <w:right w:val="single" w:sz="4" w:space="0" w:color="auto"/>
            </w:tcBorders>
            <w:noWrap/>
            <w:vAlign w:val="bottom"/>
            <w:hideMark/>
          </w:tcPr>
          <w:p w14:paraId="3EE2B844"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CZ</w:t>
            </w:r>
          </w:p>
        </w:tc>
      </w:tr>
      <w:tr w:rsidR="00555EDA" w:rsidRPr="00FD70A6" w14:paraId="5C76E4B8" w14:textId="77777777" w:rsidTr="0014294C">
        <w:trPr>
          <w:trHeight w:val="288"/>
        </w:trPr>
        <w:tc>
          <w:tcPr>
            <w:tcW w:w="2660" w:type="dxa"/>
            <w:tcBorders>
              <w:top w:val="nil"/>
              <w:left w:val="single" w:sz="4" w:space="0" w:color="auto"/>
              <w:bottom w:val="single" w:sz="4" w:space="0" w:color="auto"/>
              <w:right w:val="single" w:sz="4" w:space="0" w:color="auto"/>
            </w:tcBorders>
            <w:noWrap/>
            <w:vAlign w:val="bottom"/>
            <w:hideMark/>
          </w:tcPr>
          <w:p w14:paraId="656CBBF9" w14:textId="77777777" w:rsidR="00555EDA" w:rsidRPr="00FD70A6" w:rsidRDefault="00555EDA" w:rsidP="007C65C3">
            <w:pPr>
              <w:spacing w:after="0" w:line="240" w:lineRule="auto"/>
              <w:rPr>
                <w:rFonts w:ascii="Calibri" w:eastAsia="Times New Roman" w:hAnsi="Calibri" w:cs="Calibri"/>
                <w:color w:val="000000"/>
                <w:sz w:val="20"/>
                <w:lang w:eastAsia="cs-CZ"/>
              </w:rPr>
            </w:pPr>
            <w:proofErr w:type="spellStart"/>
            <w:r w:rsidRPr="00FD70A6">
              <w:rPr>
                <w:rFonts w:ascii="Calibri" w:eastAsia="Times New Roman" w:hAnsi="Calibri" w:cs="Calibri"/>
                <w:color w:val="000000"/>
                <w:sz w:val="20"/>
                <w:lang w:eastAsia="cs-CZ"/>
              </w:rPr>
              <w:t>License</w:t>
            </w:r>
            <w:proofErr w:type="spellEnd"/>
            <w:r w:rsidRPr="00FD70A6">
              <w:rPr>
                <w:rFonts w:ascii="Calibri" w:eastAsia="Times New Roman" w:hAnsi="Calibri" w:cs="Calibri"/>
                <w:color w:val="000000"/>
                <w:sz w:val="20"/>
                <w:lang w:eastAsia="cs-CZ"/>
              </w:rPr>
              <w:t xml:space="preserve"> Country </w:t>
            </w:r>
            <w:proofErr w:type="spellStart"/>
            <w:r w:rsidRPr="00FD70A6">
              <w:rPr>
                <w:rFonts w:ascii="Calibri" w:eastAsia="Times New Roman" w:hAnsi="Calibri" w:cs="Calibri"/>
                <w:color w:val="000000"/>
                <w:sz w:val="20"/>
                <w:lang w:eastAsia="cs-CZ"/>
              </w:rPr>
              <w:t>Code</w:t>
            </w:r>
            <w:proofErr w:type="spellEnd"/>
          </w:p>
        </w:tc>
        <w:tc>
          <w:tcPr>
            <w:tcW w:w="2520" w:type="dxa"/>
            <w:tcBorders>
              <w:top w:val="nil"/>
              <w:left w:val="nil"/>
              <w:bottom w:val="single" w:sz="4" w:space="0" w:color="auto"/>
              <w:right w:val="single" w:sz="4" w:space="0" w:color="auto"/>
            </w:tcBorders>
            <w:noWrap/>
            <w:vAlign w:val="bottom"/>
            <w:hideMark/>
          </w:tcPr>
          <w:p w14:paraId="17741C85"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Czech Republic</w:t>
            </w:r>
          </w:p>
        </w:tc>
      </w:tr>
      <w:tr w:rsidR="00555EDA" w:rsidRPr="00FD70A6" w14:paraId="08CEB69D" w14:textId="77777777" w:rsidTr="0014294C">
        <w:trPr>
          <w:trHeight w:val="288"/>
        </w:trPr>
        <w:tc>
          <w:tcPr>
            <w:tcW w:w="2660" w:type="dxa"/>
            <w:tcBorders>
              <w:top w:val="nil"/>
              <w:left w:val="single" w:sz="4" w:space="0" w:color="auto"/>
              <w:bottom w:val="single" w:sz="4" w:space="0" w:color="auto"/>
              <w:right w:val="single" w:sz="4" w:space="0" w:color="auto"/>
            </w:tcBorders>
            <w:noWrap/>
            <w:vAlign w:val="bottom"/>
            <w:hideMark/>
          </w:tcPr>
          <w:p w14:paraId="58314ED8" w14:textId="77777777" w:rsidR="00555EDA" w:rsidRPr="00FD70A6" w:rsidRDefault="00555EDA" w:rsidP="007C65C3">
            <w:pPr>
              <w:spacing w:after="0" w:line="240" w:lineRule="auto"/>
              <w:rPr>
                <w:rFonts w:ascii="Calibri" w:eastAsia="Times New Roman" w:hAnsi="Calibri" w:cs="Calibri"/>
                <w:color w:val="000000"/>
                <w:sz w:val="20"/>
                <w:lang w:eastAsia="cs-CZ"/>
              </w:rPr>
            </w:pPr>
            <w:proofErr w:type="spellStart"/>
            <w:r w:rsidRPr="00FD70A6">
              <w:rPr>
                <w:rFonts w:ascii="Calibri" w:eastAsia="Times New Roman" w:hAnsi="Calibri" w:cs="Calibri"/>
                <w:color w:val="000000"/>
                <w:sz w:val="20"/>
                <w:lang w:eastAsia="cs-CZ"/>
              </w:rPr>
              <w:t>Product</w:t>
            </w:r>
            <w:proofErr w:type="spellEnd"/>
            <w:r w:rsidRPr="00FD70A6">
              <w:rPr>
                <w:rFonts w:ascii="Calibri" w:eastAsia="Times New Roman" w:hAnsi="Calibri" w:cs="Calibri"/>
                <w:color w:val="000000"/>
                <w:sz w:val="20"/>
                <w:lang w:eastAsia="cs-CZ"/>
              </w:rPr>
              <w:t xml:space="preserve"> </w:t>
            </w:r>
            <w:proofErr w:type="spellStart"/>
            <w:r w:rsidRPr="00FD70A6">
              <w:rPr>
                <w:rFonts w:ascii="Calibri" w:eastAsia="Times New Roman" w:hAnsi="Calibri" w:cs="Calibri"/>
                <w:color w:val="000000"/>
                <w:sz w:val="20"/>
                <w:lang w:eastAsia="cs-CZ"/>
              </w:rPr>
              <w:t>Version</w:t>
            </w:r>
            <w:proofErr w:type="spellEnd"/>
          </w:p>
        </w:tc>
        <w:tc>
          <w:tcPr>
            <w:tcW w:w="2520" w:type="dxa"/>
            <w:tcBorders>
              <w:top w:val="nil"/>
              <w:left w:val="nil"/>
              <w:bottom w:val="single" w:sz="4" w:space="0" w:color="auto"/>
              <w:right w:val="single" w:sz="4" w:space="0" w:color="auto"/>
            </w:tcBorders>
            <w:noWrap/>
            <w:vAlign w:val="bottom"/>
            <w:hideMark/>
          </w:tcPr>
          <w:p w14:paraId="76AA92CD"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2009</w:t>
            </w:r>
          </w:p>
        </w:tc>
      </w:tr>
      <w:tr w:rsidR="00555EDA" w:rsidRPr="00FD70A6" w14:paraId="64739443" w14:textId="77777777" w:rsidTr="0014294C">
        <w:trPr>
          <w:trHeight w:val="288"/>
        </w:trPr>
        <w:tc>
          <w:tcPr>
            <w:tcW w:w="2660" w:type="dxa"/>
            <w:tcBorders>
              <w:top w:val="nil"/>
              <w:left w:val="single" w:sz="4" w:space="0" w:color="auto"/>
              <w:bottom w:val="single" w:sz="4" w:space="0" w:color="auto"/>
              <w:right w:val="single" w:sz="4" w:space="0" w:color="auto"/>
            </w:tcBorders>
            <w:noWrap/>
            <w:vAlign w:val="bottom"/>
            <w:hideMark/>
          </w:tcPr>
          <w:p w14:paraId="7D406D7D" w14:textId="77777777" w:rsidR="00555EDA" w:rsidRPr="00FD70A6" w:rsidRDefault="00555EDA" w:rsidP="007C65C3">
            <w:pPr>
              <w:spacing w:after="0" w:line="240" w:lineRule="auto"/>
              <w:rPr>
                <w:rFonts w:ascii="Calibri" w:eastAsia="Times New Roman" w:hAnsi="Calibri" w:cs="Calibri"/>
                <w:color w:val="000000"/>
                <w:sz w:val="20"/>
                <w:lang w:eastAsia="cs-CZ"/>
              </w:rPr>
            </w:pPr>
            <w:proofErr w:type="spellStart"/>
            <w:r w:rsidRPr="00FD70A6">
              <w:rPr>
                <w:rFonts w:ascii="Calibri" w:eastAsia="Times New Roman" w:hAnsi="Calibri" w:cs="Calibri"/>
                <w:color w:val="000000"/>
                <w:sz w:val="20"/>
                <w:lang w:eastAsia="cs-CZ"/>
              </w:rPr>
              <w:t>Enhancement</w:t>
            </w:r>
            <w:proofErr w:type="spellEnd"/>
            <w:r w:rsidRPr="00FD70A6">
              <w:rPr>
                <w:rFonts w:ascii="Calibri" w:eastAsia="Times New Roman" w:hAnsi="Calibri" w:cs="Calibri"/>
                <w:color w:val="000000"/>
                <w:sz w:val="20"/>
                <w:lang w:eastAsia="cs-CZ"/>
              </w:rPr>
              <w:t xml:space="preserve"> </w:t>
            </w:r>
            <w:proofErr w:type="spellStart"/>
            <w:r w:rsidRPr="00FD70A6">
              <w:rPr>
                <w:rFonts w:ascii="Calibri" w:eastAsia="Times New Roman" w:hAnsi="Calibri" w:cs="Calibri"/>
                <w:color w:val="000000"/>
                <w:sz w:val="20"/>
                <w:lang w:eastAsia="cs-CZ"/>
              </w:rPr>
              <w:t>Expiry</w:t>
            </w:r>
            <w:proofErr w:type="spellEnd"/>
            <w:r w:rsidRPr="00FD70A6">
              <w:rPr>
                <w:rFonts w:ascii="Calibri" w:eastAsia="Times New Roman" w:hAnsi="Calibri" w:cs="Calibri"/>
                <w:color w:val="000000"/>
                <w:sz w:val="20"/>
                <w:lang w:eastAsia="cs-CZ"/>
              </w:rPr>
              <w:t xml:space="preserve"> </w:t>
            </w:r>
            <w:proofErr w:type="spellStart"/>
            <w:r w:rsidRPr="00FD70A6">
              <w:rPr>
                <w:rFonts w:ascii="Calibri" w:eastAsia="Times New Roman" w:hAnsi="Calibri" w:cs="Calibri"/>
                <w:color w:val="000000"/>
                <w:sz w:val="20"/>
                <w:lang w:eastAsia="cs-CZ"/>
              </w:rPr>
              <w:t>Date</w:t>
            </w:r>
            <w:proofErr w:type="spellEnd"/>
          </w:p>
        </w:tc>
        <w:tc>
          <w:tcPr>
            <w:tcW w:w="2520" w:type="dxa"/>
            <w:tcBorders>
              <w:top w:val="nil"/>
              <w:left w:val="nil"/>
              <w:bottom w:val="single" w:sz="4" w:space="0" w:color="auto"/>
              <w:right w:val="single" w:sz="4" w:space="0" w:color="auto"/>
            </w:tcBorders>
            <w:noWrap/>
            <w:vAlign w:val="bottom"/>
            <w:hideMark/>
          </w:tcPr>
          <w:p w14:paraId="2BB5470D" w14:textId="77777777" w:rsidR="00555EDA" w:rsidRPr="00FD70A6" w:rsidRDefault="00555EDA" w:rsidP="007C65C3">
            <w:pPr>
              <w:spacing w:after="0" w:line="240" w:lineRule="auto"/>
              <w:rPr>
                <w:rFonts w:ascii="Calibri" w:eastAsia="Times New Roman" w:hAnsi="Calibri" w:cs="Calibri"/>
                <w:color w:val="000000"/>
                <w:sz w:val="20"/>
                <w:lang w:eastAsia="cs-CZ"/>
              </w:rPr>
            </w:pPr>
            <w:r w:rsidRPr="00FD70A6">
              <w:rPr>
                <w:rFonts w:ascii="Calibri" w:eastAsia="Times New Roman" w:hAnsi="Calibri" w:cs="Calibri"/>
                <w:color w:val="000000"/>
                <w:sz w:val="20"/>
                <w:lang w:eastAsia="cs-CZ"/>
              </w:rPr>
              <w:t>July 2019</w:t>
            </w:r>
          </w:p>
        </w:tc>
      </w:tr>
    </w:tbl>
    <w:p w14:paraId="410BC6AD" w14:textId="77777777" w:rsidR="00555EDA" w:rsidRDefault="00555EDA" w:rsidP="00555EDA">
      <w:pPr>
        <w:pStyle w:val="Nadpis2"/>
        <w:numPr>
          <w:ilvl w:val="0"/>
          <w:numId w:val="0"/>
        </w:numPr>
        <w:ind w:left="576" w:hanging="576"/>
        <w:jc w:val="both"/>
        <w:rPr>
          <w:rFonts w:asciiTheme="minorHAnsi" w:hAnsiTheme="minorHAnsi" w:cstheme="minorHAnsi"/>
          <w:color w:val="auto"/>
          <w:sz w:val="22"/>
          <w:szCs w:val="22"/>
        </w:rPr>
      </w:pPr>
    </w:p>
    <w:p w14:paraId="7BD1A9BE" w14:textId="77777777" w:rsidR="00555EDA" w:rsidRDefault="00555EDA" w:rsidP="00555EDA">
      <w:pPr>
        <w:pStyle w:val="Nadpis2"/>
      </w:pPr>
      <w:bookmarkStart w:id="24" w:name="_Toc241356487"/>
      <w:proofErr w:type="spellStart"/>
      <w:r>
        <w:t>License</w:t>
      </w:r>
      <w:proofErr w:type="spellEnd"/>
      <w:r>
        <w:t xml:space="preserve"> Module List</w:t>
      </w:r>
      <w:bookmarkEnd w:id="24"/>
    </w:p>
    <w:tbl>
      <w:tblPr>
        <w:tblStyle w:val="Prosttabulka1"/>
        <w:tblW w:w="0" w:type="auto"/>
        <w:tblInd w:w="595" w:type="dxa"/>
        <w:tblLook w:val="04A0" w:firstRow="1" w:lastRow="0" w:firstColumn="1" w:lastColumn="0" w:noHBand="0" w:noVBand="1"/>
      </w:tblPr>
      <w:tblGrid>
        <w:gridCol w:w="4911"/>
        <w:gridCol w:w="946"/>
        <w:gridCol w:w="946"/>
        <w:gridCol w:w="993"/>
      </w:tblGrid>
      <w:tr w:rsidR="00555EDA" w:rsidRPr="004B624D" w14:paraId="347F539A" w14:textId="77777777" w:rsidTr="00142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hideMark/>
          </w:tcPr>
          <w:p w14:paraId="3569E87E" w14:textId="77777777" w:rsidR="00555EDA" w:rsidRPr="004B624D" w:rsidRDefault="00555EDA" w:rsidP="007C65C3">
            <w:pPr>
              <w:jc w:val="center"/>
              <w:rPr>
                <w:rFonts w:cstheme="minorHAnsi"/>
                <w:bCs w:val="0"/>
                <w:sz w:val="18"/>
                <w:szCs w:val="18"/>
              </w:rPr>
            </w:pPr>
            <w:r w:rsidRPr="004B624D">
              <w:rPr>
                <w:rFonts w:cstheme="minorHAnsi"/>
                <w:bCs w:val="0"/>
                <w:sz w:val="18"/>
                <w:szCs w:val="18"/>
              </w:rPr>
              <w:t>Module</w:t>
            </w:r>
          </w:p>
        </w:tc>
        <w:tc>
          <w:tcPr>
            <w:tcW w:w="0" w:type="auto"/>
            <w:shd w:val="clear" w:color="auto" w:fill="A6A6A6" w:themeFill="background1" w:themeFillShade="A6"/>
            <w:hideMark/>
          </w:tcPr>
          <w:p w14:paraId="3B08F706" w14:textId="77777777" w:rsidR="00555EDA" w:rsidRPr="004B624D" w:rsidRDefault="00555EDA" w:rsidP="007C65C3">
            <w:pPr>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proofErr w:type="spellStart"/>
            <w:r w:rsidRPr="004B624D">
              <w:rPr>
                <w:rFonts w:cstheme="minorHAnsi"/>
                <w:bCs w:val="0"/>
                <w:sz w:val="18"/>
                <w:szCs w:val="18"/>
              </w:rPr>
              <w:t>Quantity</w:t>
            </w:r>
            <w:proofErr w:type="spellEnd"/>
          </w:p>
        </w:tc>
        <w:tc>
          <w:tcPr>
            <w:tcW w:w="0" w:type="auto"/>
            <w:shd w:val="clear" w:color="auto" w:fill="A6A6A6" w:themeFill="background1" w:themeFillShade="A6"/>
            <w:hideMark/>
          </w:tcPr>
          <w:p w14:paraId="61F9856F" w14:textId="77777777" w:rsidR="00555EDA" w:rsidRPr="004B624D" w:rsidRDefault="00555EDA" w:rsidP="007C65C3">
            <w:pPr>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proofErr w:type="spellStart"/>
            <w:r w:rsidRPr="004B624D">
              <w:rPr>
                <w:rFonts w:cstheme="minorHAnsi"/>
                <w:bCs w:val="0"/>
                <w:sz w:val="18"/>
                <w:szCs w:val="18"/>
              </w:rPr>
              <w:t>Included</w:t>
            </w:r>
            <w:proofErr w:type="spellEnd"/>
          </w:p>
        </w:tc>
        <w:tc>
          <w:tcPr>
            <w:tcW w:w="0" w:type="auto"/>
            <w:shd w:val="clear" w:color="auto" w:fill="A6A6A6" w:themeFill="background1" w:themeFillShade="A6"/>
            <w:hideMark/>
          </w:tcPr>
          <w:p w14:paraId="3C80CE83" w14:textId="77777777" w:rsidR="00555EDA" w:rsidRPr="004B624D" w:rsidRDefault="00555EDA" w:rsidP="007C65C3">
            <w:pPr>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proofErr w:type="spellStart"/>
            <w:r w:rsidRPr="004B624D">
              <w:rPr>
                <w:rFonts w:cstheme="minorHAnsi"/>
                <w:bCs w:val="0"/>
                <w:sz w:val="18"/>
                <w:szCs w:val="18"/>
              </w:rPr>
              <w:t>Purchased</w:t>
            </w:r>
            <w:proofErr w:type="spellEnd"/>
          </w:p>
        </w:tc>
      </w:tr>
      <w:tr w:rsidR="0014294C" w:rsidRPr="004B624D" w14:paraId="76113080"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tcPr>
          <w:p w14:paraId="0ED6F819" w14:textId="77777777" w:rsidR="0014294C" w:rsidRPr="004B624D" w:rsidRDefault="0014294C" w:rsidP="007C65C3">
            <w:pPr>
              <w:jc w:val="center"/>
              <w:rPr>
                <w:rFonts w:cstheme="minorHAnsi"/>
                <w:sz w:val="18"/>
                <w:szCs w:val="18"/>
              </w:rPr>
            </w:pPr>
          </w:p>
        </w:tc>
        <w:tc>
          <w:tcPr>
            <w:tcW w:w="0" w:type="auto"/>
            <w:shd w:val="clear" w:color="auto" w:fill="A6A6A6" w:themeFill="background1" w:themeFillShade="A6"/>
          </w:tcPr>
          <w:p w14:paraId="67F88D8E" w14:textId="77777777" w:rsidR="0014294C" w:rsidRPr="004B624D" w:rsidRDefault="0014294C"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A6A6A6" w:themeFill="background1" w:themeFillShade="A6"/>
          </w:tcPr>
          <w:p w14:paraId="455B5C73" w14:textId="77777777" w:rsidR="0014294C" w:rsidRPr="004B624D" w:rsidRDefault="0014294C"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A6A6A6" w:themeFill="background1" w:themeFillShade="A6"/>
          </w:tcPr>
          <w:p w14:paraId="5CF675C7" w14:textId="77777777" w:rsidR="0014294C" w:rsidRPr="004B624D" w:rsidRDefault="0014294C"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555EDA" w:rsidRPr="00A36BEC" w14:paraId="71639412" w14:textId="77777777" w:rsidTr="0014294C">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13B716E3" w14:textId="77777777" w:rsidR="00555EDA" w:rsidRPr="00713727" w:rsidRDefault="00555EDA" w:rsidP="007C65C3">
            <w:pPr>
              <w:rPr>
                <w:rFonts w:cstheme="minorHAnsi"/>
                <w:sz w:val="18"/>
                <w:szCs w:val="18"/>
              </w:rPr>
            </w:pPr>
            <w:r w:rsidRPr="00713727">
              <w:rPr>
                <w:rFonts w:cstheme="minorHAnsi"/>
                <w:sz w:val="18"/>
                <w:szCs w:val="18"/>
              </w:rPr>
              <w:t xml:space="preserve">1010 </w:t>
            </w:r>
            <w:proofErr w:type="spellStart"/>
            <w:r w:rsidRPr="00713727">
              <w:rPr>
                <w:rFonts w:cstheme="minorHAnsi"/>
                <w:sz w:val="18"/>
                <w:szCs w:val="18"/>
              </w:rPr>
              <w:t>Foundation</w:t>
            </w:r>
            <w:proofErr w:type="spellEnd"/>
            <w:r w:rsidRPr="00713727">
              <w:rPr>
                <w:rFonts w:cstheme="minorHAnsi"/>
                <w:sz w:val="18"/>
                <w:szCs w:val="18"/>
              </w:rPr>
              <w:t xml:space="preserve"> </w:t>
            </w:r>
            <w:proofErr w:type="spellStart"/>
            <w:r w:rsidRPr="00713727">
              <w:rPr>
                <w:rFonts w:cstheme="minorHAnsi"/>
                <w:sz w:val="18"/>
                <w:szCs w:val="18"/>
              </w:rPr>
              <w:t>Layer</w:t>
            </w:r>
            <w:proofErr w:type="spellEnd"/>
            <w:r w:rsidRPr="00713727">
              <w:rPr>
                <w:rFonts w:cstheme="minorHAnsi"/>
                <w:sz w:val="18"/>
                <w:szCs w:val="18"/>
              </w:rPr>
              <w:t xml:space="preserve"> Professional            </w:t>
            </w:r>
          </w:p>
        </w:tc>
        <w:tc>
          <w:tcPr>
            <w:tcW w:w="0" w:type="auto"/>
            <w:hideMark/>
          </w:tcPr>
          <w:p w14:paraId="71F5B111"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996D8A0"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B01714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6EC33331" w14:textId="77777777" w:rsidTr="0014294C">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14346A3B" w14:textId="77777777" w:rsidR="00555EDA" w:rsidRPr="00713727" w:rsidRDefault="00555EDA" w:rsidP="007C65C3">
            <w:pPr>
              <w:rPr>
                <w:rFonts w:cstheme="minorHAnsi"/>
                <w:sz w:val="18"/>
                <w:szCs w:val="18"/>
              </w:rPr>
            </w:pPr>
            <w:r w:rsidRPr="00713727">
              <w:rPr>
                <w:rFonts w:cstheme="minorHAnsi"/>
                <w:sz w:val="18"/>
                <w:szCs w:val="18"/>
              </w:rPr>
              <w:t xml:space="preserve">1100 </w:t>
            </w:r>
            <w:proofErr w:type="spellStart"/>
            <w:r w:rsidRPr="00713727">
              <w:rPr>
                <w:rFonts w:cstheme="minorHAnsi"/>
                <w:sz w:val="18"/>
                <w:szCs w:val="18"/>
              </w:rPr>
              <w:t>Company</w:t>
            </w:r>
            <w:proofErr w:type="spellEnd"/>
            <w:r w:rsidRPr="00713727">
              <w:rPr>
                <w:rFonts w:cstheme="minorHAnsi"/>
                <w:sz w:val="18"/>
                <w:szCs w:val="18"/>
              </w:rPr>
              <w:t xml:space="preserve">                                                </w:t>
            </w:r>
          </w:p>
        </w:tc>
        <w:tc>
          <w:tcPr>
            <w:tcW w:w="0" w:type="auto"/>
            <w:hideMark/>
          </w:tcPr>
          <w:p w14:paraId="39DC1E4B"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10000001</w:t>
            </w:r>
          </w:p>
        </w:tc>
        <w:tc>
          <w:tcPr>
            <w:tcW w:w="0" w:type="auto"/>
            <w:hideMark/>
          </w:tcPr>
          <w:p w14:paraId="4C82FA50"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10000000</w:t>
            </w:r>
          </w:p>
        </w:tc>
        <w:tc>
          <w:tcPr>
            <w:tcW w:w="0" w:type="auto"/>
            <w:hideMark/>
          </w:tcPr>
          <w:p w14:paraId="57C9AB7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47D10C42"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518FC587" w14:textId="77777777" w:rsidR="00555EDA" w:rsidRPr="00713727" w:rsidRDefault="00555EDA" w:rsidP="007C65C3">
            <w:pPr>
              <w:rPr>
                <w:rFonts w:cstheme="minorHAnsi"/>
                <w:sz w:val="18"/>
                <w:szCs w:val="18"/>
              </w:rPr>
            </w:pPr>
            <w:r w:rsidRPr="00713727">
              <w:rPr>
                <w:rFonts w:cstheme="minorHAnsi"/>
                <w:sz w:val="18"/>
                <w:szCs w:val="18"/>
              </w:rPr>
              <w:t xml:space="preserve">1200 </w:t>
            </w:r>
            <w:proofErr w:type="spellStart"/>
            <w:r w:rsidRPr="00713727">
              <w:rPr>
                <w:rFonts w:cstheme="minorHAnsi"/>
                <w:sz w:val="18"/>
                <w:szCs w:val="18"/>
              </w:rPr>
              <w:t>Additional</w:t>
            </w:r>
            <w:proofErr w:type="spellEnd"/>
            <w:r w:rsidRPr="00713727">
              <w:rPr>
                <w:rFonts w:cstheme="minorHAnsi"/>
                <w:sz w:val="18"/>
                <w:szCs w:val="18"/>
              </w:rPr>
              <w:t xml:space="preserve"> Professional </w:t>
            </w:r>
            <w:proofErr w:type="spellStart"/>
            <w:r w:rsidRPr="00713727">
              <w:rPr>
                <w:rFonts w:cstheme="minorHAnsi"/>
                <w:sz w:val="18"/>
                <w:szCs w:val="18"/>
              </w:rPr>
              <w:t>Users</w:t>
            </w:r>
            <w:proofErr w:type="spellEnd"/>
            <w:r w:rsidRPr="00713727">
              <w:rPr>
                <w:rFonts w:cstheme="minorHAnsi"/>
                <w:sz w:val="18"/>
                <w:szCs w:val="18"/>
              </w:rPr>
              <w:t xml:space="preserve">                          </w:t>
            </w:r>
          </w:p>
        </w:tc>
        <w:tc>
          <w:tcPr>
            <w:tcW w:w="0" w:type="auto"/>
            <w:hideMark/>
          </w:tcPr>
          <w:p w14:paraId="1399A715"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245</w:t>
            </w:r>
          </w:p>
        </w:tc>
        <w:tc>
          <w:tcPr>
            <w:tcW w:w="0" w:type="auto"/>
            <w:hideMark/>
          </w:tcPr>
          <w:p w14:paraId="08AB9EB5"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AF4439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245</w:t>
            </w:r>
          </w:p>
        </w:tc>
      </w:tr>
      <w:tr w:rsidR="00555EDA" w:rsidRPr="00A36BEC" w14:paraId="75032FC9"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D0201C" w14:textId="77777777" w:rsidR="00555EDA" w:rsidRPr="00713727" w:rsidRDefault="00555EDA" w:rsidP="007C65C3">
            <w:pPr>
              <w:rPr>
                <w:rFonts w:cstheme="minorHAnsi"/>
                <w:sz w:val="18"/>
                <w:szCs w:val="18"/>
              </w:rPr>
            </w:pPr>
            <w:r w:rsidRPr="00713727">
              <w:rPr>
                <w:rFonts w:cstheme="minorHAnsi"/>
                <w:sz w:val="18"/>
                <w:szCs w:val="18"/>
              </w:rPr>
              <w:t xml:space="preserve">1400 User </w:t>
            </w:r>
            <w:proofErr w:type="spellStart"/>
            <w:r w:rsidRPr="00713727">
              <w:rPr>
                <w:rFonts w:cstheme="minorHAnsi"/>
                <w:sz w:val="18"/>
                <w:szCs w:val="18"/>
              </w:rPr>
              <w:t>IDs</w:t>
            </w:r>
            <w:proofErr w:type="spellEnd"/>
            <w:r w:rsidRPr="00713727">
              <w:rPr>
                <w:rFonts w:cstheme="minorHAnsi"/>
                <w:sz w:val="18"/>
                <w:szCs w:val="18"/>
              </w:rPr>
              <w:t xml:space="preserve"> &amp; </w:t>
            </w:r>
            <w:proofErr w:type="spellStart"/>
            <w:r w:rsidRPr="00713727">
              <w:rPr>
                <w:rFonts w:cstheme="minorHAnsi"/>
                <w:sz w:val="18"/>
                <w:szCs w:val="18"/>
              </w:rPr>
              <w:t>Passwords</w:t>
            </w:r>
            <w:proofErr w:type="spellEnd"/>
            <w:r w:rsidRPr="00713727">
              <w:rPr>
                <w:rFonts w:cstheme="minorHAnsi"/>
                <w:sz w:val="18"/>
                <w:szCs w:val="18"/>
              </w:rPr>
              <w:t xml:space="preserve">                                  </w:t>
            </w:r>
          </w:p>
        </w:tc>
        <w:tc>
          <w:tcPr>
            <w:tcW w:w="0" w:type="auto"/>
            <w:hideMark/>
          </w:tcPr>
          <w:p w14:paraId="006CADBD"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451DDC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3B655B7"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06536C8E"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164D17DA" w14:textId="77777777" w:rsidR="00555EDA" w:rsidRPr="00713727" w:rsidRDefault="00555EDA" w:rsidP="007C65C3">
            <w:pPr>
              <w:rPr>
                <w:rFonts w:cstheme="minorHAnsi"/>
                <w:sz w:val="18"/>
                <w:szCs w:val="18"/>
              </w:rPr>
            </w:pPr>
            <w:r w:rsidRPr="00713727">
              <w:rPr>
                <w:rFonts w:cstheme="minorHAnsi"/>
                <w:sz w:val="18"/>
                <w:szCs w:val="18"/>
              </w:rPr>
              <w:t xml:space="preserve">1410 </w:t>
            </w:r>
            <w:proofErr w:type="spellStart"/>
            <w:r w:rsidRPr="00713727">
              <w:rPr>
                <w:rFonts w:cstheme="minorHAnsi"/>
                <w:sz w:val="18"/>
                <w:szCs w:val="18"/>
              </w:rPr>
              <w:t>Permissions</w:t>
            </w:r>
            <w:proofErr w:type="spellEnd"/>
            <w:r w:rsidRPr="00713727">
              <w:rPr>
                <w:rFonts w:cstheme="minorHAnsi"/>
                <w:sz w:val="18"/>
                <w:szCs w:val="18"/>
              </w:rPr>
              <w:t xml:space="preserve">                                            </w:t>
            </w:r>
          </w:p>
        </w:tc>
        <w:tc>
          <w:tcPr>
            <w:tcW w:w="0" w:type="auto"/>
            <w:hideMark/>
          </w:tcPr>
          <w:p w14:paraId="2698B3F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B3D56FC"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B3EE13C"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5F870F6"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782813" w14:textId="77777777" w:rsidR="00555EDA" w:rsidRPr="00713727" w:rsidRDefault="00555EDA" w:rsidP="007C65C3">
            <w:pPr>
              <w:rPr>
                <w:rFonts w:cstheme="minorHAnsi"/>
                <w:sz w:val="18"/>
                <w:szCs w:val="18"/>
              </w:rPr>
            </w:pPr>
            <w:r w:rsidRPr="00713727">
              <w:rPr>
                <w:rFonts w:cstheme="minorHAnsi"/>
                <w:sz w:val="18"/>
                <w:szCs w:val="18"/>
              </w:rPr>
              <w:t xml:space="preserve">1415 </w:t>
            </w:r>
            <w:proofErr w:type="spellStart"/>
            <w:r w:rsidRPr="00713727">
              <w:rPr>
                <w:rFonts w:cstheme="minorHAnsi"/>
                <w:sz w:val="18"/>
                <w:szCs w:val="18"/>
              </w:rPr>
              <w:t>Application</w:t>
            </w:r>
            <w:proofErr w:type="spellEnd"/>
            <w:r w:rsidRPr="00713727">
              <w:rPr>
                <w:rFonts w:cstheme="minorHAnsi"/>
                <w:sz w:val="18"/>
                <w:szCs w:val="18"/>
              </w:rPr>
              <w:t xml:space="preserve"> Server                                    </w:t>
            </w:r>
          </w:p>
        </w:tc>
        <w:tc>
          <w:tcPr>
            <w:tcW w:w="0" w:type="auto"/>
            <w:hideMark/>
          </w:tcPr>
          <w:p w14:paraId="21A64C5A"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3</w:t>
            </w:r>
          </w:p>
        </w:tc>
        <w:tc>
          <w:tcPr>
            <w:tcW w:w="0" w:type="auto"/>
            <w:hideMark/>
          </w:tcPr>
          <w:p w14:paraId="03CBDE4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F1C265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3</w:t>
            </w:r>
          </w:p>
        </w:tc>
      </w:tr>
      <w:tr w:rsidR="00555EDA" w:rsidRPr="00A36BEC" w14:paraId="247AF87C"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17126988" w14:textId="77777777" w:rsidR="00555EDA" w:rsidRPr="00713727" w:rsidRDefault="00555EDA" w:rsidP="007C65C3">
            <w:pPr>
              <w:rPr>
                <w:rFonts w:cstheme="minorHAnsi"/>
                <w:sz w:val="18"/>
                <w:szCs w:val="18"/>
              </w:rPr>
            </w:pPr>
            <w:r w:rsidRPr="00713727">
              <w:rPr>
                <w:rFonts w:cstheme="minorHAnsi"/>
                <w:sz w:val="18"/>
                <w:szCs w:val="18"/>
              </w:rPr>
              <w:t>1520 Windows NT (</w:t>
            </w:r>
            <w:proofErr w:type="gramStart"/>
            <w:r w:rsidRPr="00713727">
              <w:rPr>
                <w:rFonts w:cstheme="minorHAnsi"/>
                <w:sz w:val="18"/>
                <w:szCs w:val="18"/>
              </w:rPr>
              <w:t xml:space="preserve">Intel)   </w:t>
            </w:r>
            <w:proofErr w:type="gramEnd"/>
            <w:r w:rsidRPr="00713727">
              <w:rPr>
                <w:rFonts w:cstheme="minorHAnsi"/>
                <w:sz w:val="18"/>
                <w:szCs w:val="18"/>
              </w:rPr>
              <w:t>                                 </w:t>
            </w:r>
          </w:p>
        </w:tc>
        <w:tc>
          <w:tcPr>
            <w:tcW w:w="0" w:type="auto"/>
            <w:hideMark/>
          </w:tcPr>
          <w:p w14:paraId="386749EB"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D8B891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1D175DEC"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236D3733"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9B670B" w14:textId="77777777" w:rsidR="00555EDA" w:rsidRPr="00713727" w:rsidRDefault="00555EDA" w:rsidP="007C65C3">
            <w:pPr>
              <w:rPr>
                <w:rFonts w:cstheme="minorHAnsi"/>
                <w:sz w:val="18"/>
                <w:szCs w:val="18"/>
              </w:rPr>
            </w:pPr>
            <w:r w:rsidRPr="00713727">
              <w:rPr>
                <w:rFonts w:cstheme="minorHAnsi"/>
                <w:sz w:val="18"/>
                <w:szCs w:val="18"/>
              </w:rPr>
              <w:t>1700 C/ODBC                                                </w:t>
            </w:r>
          </w:p>
        </w:tc>
        <w:tc>
          <w:tcPr>
            <w:tcW w:w="0" w:type="auto"/>
            <w:hideMark/>
          </w:tcPr>
          <w:p w14:paraId="10CCDB1A"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1DFE409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E000FD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77436355"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2FEB75EC" w14:textId="77777777" w:rsidR="00555EDA" w:rsidRPr="00713727" w:rsidRDefault="00555EDA" w:rsidP="007C65C3">
            <w:pPr>
              <w:rPr>
                <w:rFonts w:cstheme="minorHAnsi"/>
                <w:sz w:val="18"/>
                <w:szCs w:val="18"/>
              </w:rPr>
            </w:pPr>
            <w:r w:rsidRPr="00713727">
              <w:rPr>
                <w:rFonts w:cstheme="minorHAnsi"/>
                <w:sz w:val="18"/>
                <w:szCs w:val="18"/>
              </w:rPr>
              <w:t xml:space="preserve">2000 </w:t>
            </w:r>
            <w:proofErr w:type="spellStart"/>
            <w:r w:rsidRPr="00713727">
              <w:rPr>
                <w:rFonts w:cstheme="minorHAnsi"/>
                <w:sz w:val="18"/>
                <w:szCs w:val="18"/>
              </w:rPr>
              <w:t>Client</w:t>
            </w:r>
            <w:proofErr w:type="spellEnd"/>
            <w:r w:rsidRPr="00713727">
              <w:rPr>
                <w:rFonts w:cstheme="minorHAnsi"/>
                <w:sz w:val="18"/>
                <w:szCs w:val="18"/>
              </w:rPr>
              <w:t xml:space="preserve"> Monitor                                        </w:t>
            </w:r>
          </w:p>
        </w:tc>
        <w:tc>
          <w:tcPr>
            <w:tcW w:w="0" w:type="auto"/>
            <w:hideMark/>
          </w:tcPr>
          <w:p w14:paraId="7717A2C4"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0CC36B5"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155BA130"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0ADB23F5"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46BD38" w14:textId="77777777" w:rsidR="00555EDA" w:rsidRPr="00713727" w:rsidRDefault="00555EDA" w:rsidP="007C65C3">
            <w:pPr>
              <w:rPr>
                <w:rFonts w:cstheme="minorHAnsi"/>
                <w:sz w:val="18"/>
                <w:szCs w:val="18"/>
              </w:rPr>
            </w:pPr>
            <w:r w:rsidRPr="00713727">
              <w:rPr>
                <w:rFonts w:cstheme="minorHAnsi"/>
                <w:sz w:val="18"/>
                <w:szCs w:val="18"/>
              </w:rPr>
              <w:t xml:space="preserve">2010 Microsoft SQL Server </w:t>
            </w:r>
            <w:proofErr w:type="spellStart"/>
            <w:r w:rsidRPr="00713727">
              <w:rPr>
                <w:rFonts w:cstheme="minorHAnsi"/>
                <w:sz w:val="18"/>
                <w:szCs w:val="18"/>
              </w:rPr>
              <w:t>Option</w:t>
            </w:r>
            <w:proofErr w:type="spellEnd"/>
            <w:r w:rsidRPr="00713727">
              <w:rPr>
                <w:rFonts w:cstheme="minorHAnsi"/>
                <w:sz w:val="18"/>
                <w:szCs w:val="18"/>
              </w:rPr>
              <w:t xml:space="preserve">                            </w:t>
            </w:r>
          </w:p>
        </w:tc>
        <w:tc>
          <w:tcPr>
            <w:tcW w:w="0" w:type="auto"/>
            <w:hideMark/>
          </w:tcPr>
          <w:p w14:paraId="07D60B9A"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987C8F8"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2935AA8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7263BFA6"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13FF229B" w14:textId="77777777" w:rsidR="00555EDA" w:rsidRPr="00713727" w:rsidRDefault="00555EDA" w:rsidP="007C65C3">
            <w:pPr>
              <w:rPr>
                <w:rFonts w:cstheme="minorHAnsi"/>
                <w:sz w:val="18"/>
                <w:szCs w:val="18"/>
              </w:rPr>
            </w:pPr>
            <w:r w:rsidRPr="00713727">
              <w:rPr>
                <w:rFonts w:cstheme="minorHAnsi"/>
                <w:sz w:val="18"/>
                <w:szCs w:val="18"/>
              </w:rPr>
              <w:lastRenderedPageBreak/>
              <w:t xml:space="preserve">2110 - </w:t>
            </w:r>
            <w:proofErr w:type="spellStart"/>
            <w:r w:rsidRPr="00713727">
              <w:rPr>
                <w:rFonts w:cstheme="minorHAnsi"/>
                <w:sz w:val="18"/>
                <w:szCs w:val="18"/>
              </w:rPr>
              <w:t>Attain</w:t>
            </w:r>
            <w:proofErr w:type="spellEnd"/>
            <w:r w:rsidRPr="00713727">
              <w:rPr>
                <w:rFonts w:cstheme="minorHAnsi"/>
                <w:sz w:val="18"/>
                <w:szCs w:val="18"/>
              </w:rPr>
              <w:t xml:space="preserve"> </w:t>
            </w:r>
            <w:proofErr w:type="spellStart"/>
            <w:r w:rsidRPr="00713727">
              <w:rPr>
                <w:rFonts w:cstheme="minorHAnsi"/>
                <w:sz w:val="18"/>
                <w:szCs w:val="18"/>
              </w:rPr>
              <w:t>Version</w:t>
            </w:r>
            <w:proofErr w:type="spellEnd"/>
            <w:r w:rsidRPr="00713727">
              <w:rPr>
                <w:rFonts w:cstheme="minorHAnsi"/>
                <w:sz w:val="18"/>
                <w:szCs w:val="18"/>
              </w:rPr>
              <w:t xml:space="preserve"> 3.00 &amp; 3.01                          </w:t>
            </w:r>
          </w:p>
        </w:tc>
        <w:tc>
          <w:tcPr>
            <w:tcW w:w="0" w:type="auto"/>
            <w:hideMark/>
          </w:tcPr>
          <w:p w14:paraId="3DDF5B6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CC2D9CF"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1A2AAE0C"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688F6AF5"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BC3378" w14:textId="77777777" w:rsidR="00555EDA" w:rsidRPr="00713727" w:rsidRDefault="00555EDA" w:rsidP="007C65C3">
            <w:pPr>
              <w:rPr>
                <w:rFonts w:cstheme="minorHAnsi"/>
                <w:sz w:val="18"/>
                <w:szCs w:val="18"/>
              </w:rPr>
            </w:pPr>
            <w:r w:rsidRPr="00713727">
              <w:rPr>
                <w:rFonts w:cstheme="minorHAnsi"/>
                <w:sz w:val="18"/>
                <w:szCs w:val="18"/>
              </w:rPr>
              <w:t>2120: Navision 4.xx                                        </w:t>
            </w:r>
          </w:p>
        </w:tc>
        <w:tc>
          <w:tcPr>
            <w:tcW w:w="0" w:type="auto"/>
            <w:hideMark/>
          </w:tcPr>
          <w:p w14:paraId="0A0F7FA7"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FA0E34B"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A3C5B8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50E62022"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610725F3" w14:textId="77777777" w:rsidR="00555EDA" w:rsidRPr="00713727" w:rsidRDefault="00555EDA" w:rsidP="007C65C3">
            <w:pPr>
              <w:rPr>
                <w:rFonts w:cstheme="minorHAnsi"/>
                <w:sz w:val="18"/>
                <w:szCs w:val="18"/>
              </w:rPr>
            </w:pPr>
            <w:r w:rsidRPr="00713727">
              <w:rPr>
                <w:rFonts w:cstheme="minorHAnsi"/>
                <w:sz w:val="18"/>
                <w:szCs w:val="18"/>
              </w:rPr>
              <w:t>2130 Dynamics NAV 5.xx                                      </w:t>
            </w:r>
          </w:p>
        </w:tc>
        <w:tc>
          <w:tcPr>
            <w:tcW w:w="0" w:type="auto"/>
            <w:hideMark/>
          </w:tcPr>
          <w:p w14:paraId="6A47B929"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C974A9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3153D8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02FB7561"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BAC1E" w14:textId="77777777" w:rsidR="00555EDA" w:rsidRPr="00713727" w:rsidRDefault="00555EDA" w:rsidP="007C65C3">
            <w:pPr>
              <w:rPr>
                <w:rFonts w:cstheme="minorHAnsi"/>
                <w:sz w:val="18"/>
                <w:szCs w:val="18"/>
              </w:rPr>
            </w:pPr>
            <w:r w:rsidRPr="00713727">
              <w:rPr>
                <w:rFonts w:cstheme="minorHAnsi"/>
                <w:sz w:val="18"/>
                <w:szCs w:val="18"/>
              </w:rPr>
              <w:t>2140 Dynamics NAV 2009                                      </w:t>
            </w:r>
          </w:p>
        </w:tc>
        <w:tc>
          <w:tcPr>
            <w:tcW w:w="0" w:type="auto"/>
            <w:hideMark/>
          </w:tcPr>
          <w:p w14:paraId="68B6C6B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6F2A08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504C4B6"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4A064657"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03D2B600" w14:textId="77777777" w:rsidR="00555EDA" w:rsidRPr="00713727" w:rsidRDefault="00555EDA" w:rsidP="007C65C3">
            <w:pPr>
              <w:rPr>
                <w:rFonts w:cstheme="minorHAnsi"/>
                <w:sz w:val="18"/>
                <w:szCs w:val="18"/>
              </w:rPr>
            </w:pPr>
            <w:r w:rsidRPr="00713727">
              <w:rPr>
                <w:rFonts w:cstheme="minorHAnsi"/>
                <w:sz w:val="18"/>
                <w:szCs w:val="18"/>
              </w:rPr>
              <w:t xml:space="preserve">2310 Web </w:t>
            </w:r>
            <w:proofErr w:type="spellStart"/>
            <w:r w:rsidRPr="00713727">
              <w:rPr>
                <w:rFonts w:cstheme="minorHAnsi"/>
                <w:sz w:val="18"/>
                <w:szCs w:val="18"/>
              </w:rPr>
              <w:t>Users</w:t>
            </w:r>
            <w:proofErr w:type="spellEnd"/>
            <w:r w:rsidRPr="00713727">
              <w:rPr>
                <w:rFonts w:cstheme="minorHAnsi"/>
                <w:sz w:val="18"/>
                <w:szCs w:val="18"/>
              </w:rPr>
              <w:t xml:space="preserve">                                              </w:t>
            </w:r>
          </w:p>
        </w:tc>
        <w:tc>
          <w:tcPr>
            <w:tcW w:w="0" w:type="auto"/>
            <w:hideMark/>
          </w:tcPr>
          <w:p w14:paraId="459CD47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53</w:t>
            </w:r>
          </w:p>
        </w:tc>
        <w:tc>
          <w:tcPr>
            <w:tcW w:w="0" w:type="auto"/>
            <w:hideMark/>
          </w:tcPr>
          <w:p w14:paraId="2C9018D0"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3</w:t>
            </w:r>
          </w:p>
        </w:tc>
        <w:tc>
          <w:tcPr>
            <w:tcW w:w="0" w:type="auto"/>
            <w:hideMark/>
          </w:tcPr>
          <w:p w14:paraId="2F14BF93"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50</w:t>
            </w:r>
          </w:p>
        </w:tc>
      </w:tr>
      <w:tr w:rsidR="00555EDA" w:rsidRPr="00A36BEC" w14:paraId="78E065AC"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C54C92" w14:textId="77777777" w:rsidR="00555EDA" w:rsidRPr="00713727" w:rsidRDefault="00555EDA" w:rsidP="007C65C3">
            <w:pPr>
              <w:rPr>
                <w:rFonts w:cstheme="minorHAnsi"/>
                <w:sz w:val="18"/>
                <w:szCs w:val="18"/>
              </w:rPr>
            </w:pPr>
            <w:r w:rsidRPr="00713727">
              <w:rPr>
                <w:rFonts w:cstheme="minorHAnsi"/>
                <w:sz w:val="18"/>
                <w:szCs w:val="18"/>
              </w:rPr>
              <w:t xml:space="preserve">2510 </w:t>
            </w:r>
            <w:proofErr w:type="spellStart"/>
            <w:r w:rsidRPr="00713727">
              <w:rPr>
                <w:rFonts w:cstheme="minorHAnsi"/>
                <w:sz w:val="18"/>
                <w:szCs w:val="18"/>
              </w:rPr>
              <w:t>External</w:t>
            </w:r>
            <w:proofErr w:type="spellEnd"/>
            <w:r w:rsidRPr="00713727">
              <w:rPr>
                <w:rFonts w:cstheme="minorHAnsi"/>
                <w:sz w:val="18"/>
                <w:szCs w:val="18"/>
              </w:rPr>
              <w:t xml:space="preserve"> Connector                                    </w:t>
            </w:r>
          </w:p>
        </w:tc>
        <w:tc>
          <w:tcPr>
            <w:tcW w:w="0" w:type="auto"/>
            <w:hideMark/>
          </w:tcPr>
          <w:p w14:paraId="45177C7E"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10FC69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4541658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1E122BD8"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53A966D4" w14:textId="77777777" w:rsidR="00555EDA" w:rsidRPr="00713727" w:rsidRDefault="00555EDA" w:rsidP="007C65C3">
            <w:pPr>
              <w:rPr>
                <w:rFonts w:cstheme="minorHAnsi"/>
                <w:sz w:val="18"/>
                <w:szCs w:val="18"/>
              </w:rPr>
            </w:pPr>
            <w:r w:rsidRPr="00713727">
              <w:rPr>
                <w:rFonts w:cstheme="minorHAnsi"/>
                <w:sz w:val="18"/>
                <w:szCs w:val="18"/>
              </w:rPr>
              <w:t xml:space="preserve">3010 Basic General </w:t>
            </w:r>
            <w:proofErr w:type="spellStart"/>
            <w:r w:rsidRPr="00713727">
              <w:rPr>
                <w:rFonts w:cstheme="minorHAnsi"/>
                <w:sz w:val="18"/>
                <w:szCs w:val="18"/>
              </w:rPr>
              <w:t>Ledger</w:t>
            </w:r>
            <w:proofErr w:type="spellEnd"/>
            <w:r w:rsidRPr="00713727">
              <w:rPr>
                <w:rFonts w:cstheme="minorHAnsi"/>
                <w:sz w:val="18"/>
                <w:szCs w:val="18"/>
              </w:rPr>
              <w:t xml:space="preserve"> Professional                      </w:t>
            </w:r>
          </w:p>
        </w:tc>
        <w:tc>
          <w:tcPr>
            <w:tcW w:w="0" w:type="auto"/>
            <w:hideMark/>
          </w:tcPr>
          <w:p w14:paraId="24DAA9DC"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3B3246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A88683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46F9D26"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28C39A" w14:textId="77777777" w:rsidR="00555EDA" w:rsidRPr="00713727" w:rsidRDefault="00555EDA" w:rsidP="007C65C3">
            <w:pPr>
              <w:rPr>
                <w:rFonts w:cstheme="minorHAnsi"/>
                <w:sz w:val="18"/>
                <w:szCs w:val="18"/>
              </w:rPr>
            </w:pPr>
            <w:r w:rsidRPr="00713727">
              <w:rPr>
                <w:rFonts w:cstheme="minorHAnsi"/>
                <w:sz w:val="18"/>
                <w:szCs w:val="18"/>
              </w:rPr>
              <w:t xml:space="preserve">3020 </w:t>
            </w:r>
            <w:proofErr w:type="spellStart"/>
            <w:r w:rsidRPr="00713727">
              <w:rPr>
                <w:rFonts w:cstheme="minorHAnsi"/>
                <w:sz w:val="18"/>
                <w:szCs w:val="18"/>
              </w:rPr>
              <w:t>Allocations</w:t>
            </w:r>
            <w:proofErr w:type="spellEnd"/>
            <w:r w:rsidRPr="00713727">
              <w:rPr>
                <w:rFonts w:cstheme="minorHAnsi"/>
                <w:sz w:val="18"/>
                <w:szCs w:val="18"/>
              </w:rPr>
              <w:t xml:space="preserve">                                            </w:t>
            </w:r>
          </w:p>
        </w:tc>
        <w:tc>
          <w:tcPr>
            <w:tcW w:w="0" w:type="auto"/>
            <w:hideMark/>
          </w:tcPr>
          <w:p w14:paraId="48E4C56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B7523A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27E5C2D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4FBC4D37"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38EC90C0" w14:textId="77777777" w:rsidR="00555EDA" w:rsidRPr="00713727" w:rsidRDefault="00555EDA" w:rsidP="007C65C3">
            <w:pPr>
              <w:rPr>
                <w:rFonts w:cstheme="minorHAnsi"/>
                <w:sz w:val="18"/>
                <w:szCs w:val="18"/>
              </w:rPr>
            </w:pPr>
            <w:r w:rsidRPr="00713727">
              <w:rPr>
                <w:rFonts w:cstheme="minorHAnsi"/>
                <w:sz w:val="18"/>
                <w:szCs w:val="18"/>
              </w:rPr>
              <w:t xml:space="preserve">3030 </w:t>
            </w:r>
            <w:proofErr w:type="spellStart"/>
            <w:r w:rsidRPr="00713727">
              <w:rPr>
                <w:rFonts w:cstheme="minorHAnsi"/>
                <w:sz w:val="18"/>
                <w:szCs w:val="18"/>
              </w:rPr>
              <w:t>Budgets</w:t>
            </w:r>
            <w:proofErr w:type="spellEnd"/>
            <w:r w:rsidRPr="00713727">
              <w:rPr>
                <w:rFonts w:cstheme="minorHAnsi"/>
                <w:sz w:val="18"/>
                <w:szCs w:val="18"/>
              </w:rPr>
              <w:t xml:space="preserve">                                                </w:t>
            </w:r>
          </w:p>
        </w:tc>
        <w:tc>
          <w:tcPr>
            <w:tcW w:w="0" w:type="auto"/>
            <w:hideMark/>
          </w:tcPr>
          <w:p w14:paraId="6679D65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B20911C"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B6BC04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45165885"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EB26A1" w14:textId="77777777" w:rsidR="00555EDA" w:rsidRPr="00713727" w:rsidRDefault="00555EDA" w:rsidP="007C65C3">
            <w:pPr>
              <w:rPr>
                <w:rFonts w:cstheme="minorHAnsi"/>
                <w:sz w:val="18"/>
                <w:szCs w:val="18"/>
              </w:rPr>
            </w:pPr>
            <w:r w:rsidRPr="00713727">
              <w:rPr>
                <w:rFonts w:cstheme="minorHAnsi"/>
                <w:sz w:val="18"/>
                <w:szCs w:val="18"/>
              </w:rPr>
              <w:t xml:space="preserve">3040 </w:t>
            </w:r>
            <w:proofErr w:type="spellStart"/>
            <w:r w:rsidRPr="00713727">
              <w:rPr>
                <w:rFonts w:cstheme="minorHAnsi"/>
                <w:sz w:val="18"/>
                <w:szCs w:val="18"/>
              </w:rPr>
              <w:t>Account</w:t>
            </w:r>
            <w:proofErr w:type="spellEnd"/>
            <w:r w:rsidRPr="00713727">
              <w:rPr>
                <w:rFonts w:cstheme="minorHAnsi"/>
                <w:sz w:val="18"/>
                <w:szCs w:val="18"/>
              </w:rPr>
              <w:t xml:space="preserve"> </w:t>
            </w:r>
            <w:proofErr w:type="spellStart"/>
            <w:r w:rsidRPr="00713727">
              <w:rPr>
                <w:rFonts w:cstheme="minorHAnsi"/>
                <w:sz w:val="18"/>
                <w:szCs w:val="18"/>
              </w:rPr>
              <w:t>Schedules</w:t>
            </w:r>
            <w:proofErr w:type="spellEnd"/>
            <w:r w:rsidRPr="00713727">
              <w:rPr>
                <w:rFonts w:cstheme="minorHAnsi"/>
                <w:sz w:val="18"/>
                <w:szCs w:val="18"/>
              </w:rPr>
              <w:t xml:space="preserve">                                      </w:t>
            </w:r>
          </w:p>
        </w:tc>
        <w:tc>
          <w:tcPr>
            <w:tcW w:w="0" w:type="auto"/>
            <w:hideMark/>
          </w:tcPr>
          <w:p w14:paraId="2935945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78829F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DBDCAB6"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7F41A98E"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054ECD32" w14:textId="77777777" w:rsidR="00555EDA" w:rsidRPr="00713727" w:rsidRDefault="00555EDA" w:rsidP="007C65C3">
            <w:pPr>
              <w:rPr>
                <w:rFonts w:cstheme="minorHAnsi"/>
                <w:sz w:val="18"/>
                <w:szCs w:val="18"/>
              </w:rPr>
            </w:pPr>
            <w:r w:rsidRPr="00713727">
              <w:rPr>
                <w:rFonts w:cstheme="minorHAnsi"/>
                <w:sz w:val="18"/>
                <w:szCs w:val="18"/>
              </w:rPr>
              <w:t xml:space="preserve">3060 </w:t>
            </w:r>
            <w:proofErr w:type="spellStart"/>
            <w:r w:rsidRPr="00713727">
              <w:rPr>
                <w:rFonts w:cstheme="minorHAnsi"/>
                <w:sz w:val="18"/>
                <w:szCs w:val="18"/>
              </w:rPr>
              <w:t>Responsibility</w:t>
            </w:r>
            <w:proofErr w:type="spellEnd"/>
            <w:r w:rsidRPr="00713727">
              <w:rPr>
                <w:rFonts w:cstheme="minorHAnsi"/>
                <w:sz w:val="18"/>
                <w:szCs w:val="18"/>
              </w:rPr>
              <w:t xml:space="preserve"> Centers                                </w:t>
            </w:r>
          </w:p>
        </w:tc>
        <w:tc>
          <w:tcPr>
            <w:tcW w:w="0" w:type="auto"/>
            <w:hideMark/>
          </w:tcPr>
          <w:p w14:paraId="3B22B9B3"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E3AED4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5ACBFA9"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8B40A80"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2B3D6" w14:textId="77777777" w:rsidR="00555EDA" w:rsidRPr="00713727" w:rsidRDefault="00555EDA" w:rsidP="007C65C3">
            <w:pPr>
              <w:rPr>
                <w:rFonts w:cstheme="minorHAnsi"/>
                <w:sz w:val="18"/>
                <w:szCs w:val="18"/>
              </w:rPr>
            </w:pPr>
            <w:r w:rsidRPr="00713727">
              <w:rPr>
                <w:rFonts w:cstheme="minorHAnsi"/>
                <w:sz w:val="18"/>
                <w:szCs w:val="18"/>
              </w:rPr>
              <w:t xml:space="preserve">3080 </w:t>
            </w:r>
            <w:proofErr w:type="spellStart"/>
            <w:r w:rsidRPr="00713727">
              <w:rPr>
                <w:rFonts w:cstheme="minorHAnsi"/>
                <w:sz w:val="18"/>
                <w:szCs w:val="18"/>
              </w:rPr>
              <w:t>Change</w:t>
            </w:r>
            <w:proofErr w:type="spellEnd"/>
            <w:r w:rsidRPr="00713727">
              <w:rPr>
                <w:rFonts w:cstheme="minorHAnsi"/>
                <w:sz w:val="18"/>
                <w:szCs w:val="18"/>
              </w:rPr>
              <w:t xml:space="preserve"> Log                                            </w:t>
            </w:r>
          </w:p>
        </w:tc>
        <w:tc>
          <w:tcPr>
            <w:tcW w:w="0" w:type="auto"/>
            <w:hideMark/>
          </w:tcPr>
          <w:p w14:paraId="0989C6FA"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5A31B1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D52487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0149DCB"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6E03AC96" w14:textId="77777777" w:rsidR="00555EDA" w:rsidRPr="00713727" w:rsidRDefault="00555EDA" w:rsidP="007C65C3">
            <w:pPr>
              <w:rPr>
                <w:rFonts w:cstheme="minorHAnsi"/>
                <w:sz w:val="18"/>
                <w:szCs w:val="18"/>
              </w:rPr>
            </w:pPr>
            <w:r w:rsidRPr="00713727">
              <w:rPr>
                <w:rFonts w:cstheme="minorHAnsi"/>
                <w:sz w:val="18"/>
                <w:szCs w:val="18"/>
              </w:rPr>
              <w:t xml:space="preserve">3260 Basic </w:t>
            </w:r>
            <w:proofErr w:type="spellStart"/>
            <w:r w:rsidRPr="00713727">
              <w:rPr>
                <w:rFonts w:cstheme="minorHAnsi"/>
                <w:sz w:val="18"/>
                <w:szCs w:val="18"/>
              </w:rPr>
              <w:t>Receivables</w:t>
            </w:r>
            <w:proofErr w:type="spellEnd"/>
            <w:r w:rsidRPr="00713727">
              <w:rPr>
                <w:rFonts w:cstheme="minorHAnsi"/>
                <w:sz w:val="18"/>
                <w:szCs w:val="18"/>
              </w:rPr>
              <w:t xml:space="preserve">                                      </w:t>
            </w:r>
          </w:p>
        </w:tc>
        <w:tc>
          <w:tcPr>
            <w:tcW w:w="0" w:type="auto"/>
            <w:hideMark/>
          </w:tcPr>
          <w:p w14:paraId="1E00D96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1A0EEE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5F9ED6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8CB1F6B"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F662BE" w14:textId="77777777" w:rsidR="00555EDA" w:rsidRPr="00713727" w:rsidRDefault="00555EDA" w:rsidP="007C65C3">
            <w:pPr>
              <w:rPr>
                <w:rFonts w:cstheme="minorHAnsi"/>
                <w:sz w:val="18"/>
                <w:szCs w:val="18"/>
              </w:rPr>
            </w:pPr>
            <w:r w:rsidRPr="00713727">
              <w:rPr>
                <w:rFonts w:cstheme="minorHAnsi"/>
                <w:sz w:val="18"/>
                <w:szCs w:val="18"/>
              </w:rPr>
              <w:t xml:space="preserve">3270 Sales </w:t>
            </w:r>
            <w:proofErr w:type="spellStart"/>
            <w:r w:rsidRPr="00713727">
              <w:rPr>
                <w:rFonts w:cstheme="minorHAnsi"/>
                <w:sz w:val="18"/>
                <w:szCs w:val="18"/>
              </w:rPr>
              <w:t>Invoicing</w:t>
            </w:r>
            <w:proofErr w:type="spellEnd"/>
            <w:r w:rsidRPr="00713727">
              <w:rPr>
                <w:rFonts w:cstheme="minorHAnsi"/>
                <w:sz w:val="18"/>
                <w:szCs w:val="18"/>
              </w:rPr>
              <w:t xml:space="preserve">                                        </w:t>
            </w:r>
          </w:p>
        </w:tc>
        <w:tc>
          <w:tcPr>
            <w:tcW w:w="0" w:type="auto"/>
            <w:hideMark/>
          </w:tcPr>
          <w:p w14:paraId="2436DF6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824433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2343B1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06F67FC1"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63812BB4" w14:textId="77777777" w:rsidR="00555EDA" w:rsidRPr="00713727" w:rsidRDefault="00555EDA" w:rsidP="007C65C3">
            <w:pPr>
              <w:rPr>
                <w:rFonts w:cstheme="minorHAnsi"/>
                <w:sz w:val="18"/>
                <w:szCs w:val="18"/>
              </w:rPr>
            </w:pPr>
            <w:r w:rsidRPr="00713727">
              <w:rPr>
                <w:rFonts w:cstheme="minorHAnsi"/>
                <w:sz w:val="18"/>
                <w:szCs w:val="18"/>
              </w:rPr>
              <w:t xml:space="preserve">3280 Sales </w:t>
            </w:r>
            <w:proofErr w:type="spellStart"/>
            <w:r w:rsidRPr="00713727">
              <w:rPr>
                <w:rFonts w:cstheme="minorHAnsi"/>
                <w:sz w:val="18"/>
                <w:szCs w:val="18"/>
              </w:rPr>
              <w:t>Order</w:t>
            </w:r>
            <w:proofErr w:type="spellEnd"/>
            <w:r w:rsidRPr="00713727">
              <w:rPr>
                <w:rFonts w:cstheme="minorHAnsi"/>
                <w:sz w:val="18"/>
                <w:szCs w:val="18"/>
              </w:rPr>
              <w:t xml:space="preserve"> Management                                </w:t>
            </w:r>
          </w:p>
        </w:tc>
        <w:tc>
          <w:tcPr>
            <w:tcW w:w="0" w:type="auto"/>
            <w:hideMark/>
          </w:tcPr>
          <w:p w14:paraId="6D767E71"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5DD9E0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2043873"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80EB7A3"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8FB8C6" w14:textId="77777777" w:rsidR="00555EDA" w:rsidRPr="00713727" w:rsidRDefault="00555EDA" w:rsidP="007C65C3">
            <w:pPr>
              <w:rPr>
                <w:rFonts w:cstheme="minorHAnsi"/>
                <w:sz w:val="18"/>
                <w:szCs w:val="18"/>
              </w:rPr>
            </w:pPr>
            <w:r w:rsidRPr="00713727">
              <w:rPr>
                <w:rFonts w:cstheme="minorHAnsi"/>
                <w:sz w:val="18"/>
                <w:szCs w:val="18"/>
              </w:rPr>
              <w:t xml:space="preserve">3310 </w:t>
            </w:r>
            <w:proofErr w:type="spellStart"/>
            <w:r w:rsidRPr="00713727">
              <w:rPr>
                <w:rFonts w:cstheme="minorHAnsi"/>
                <w:sz w:val="18"/>
                <w:szCs w:val="18"/>
              </w:rPr>
              <w:t>Alternative</w:t>
            </w:r>
            <w:proofErr w:type="spellEnd"/>
            <w:r w:rsidRPr="00713727">
              <w:rPr>
                <w:rFonts w:cstheme="minorHAnsi"/>
                <w:sz w:val="18"/>
                <w:szCs w:val="18"/>
              </w:rPr>
              <w:t xml:space="preserve"> </w:t>
            </w:r>
            <w:proofErr w:type="spellStart"/>
            <w:r w:rsidRPr="00713727">
              <w:rPr>
                <w:rFonts w:cstheme="minorHAnsi"/>
                <w:sz w:val="18"/>
                <w:szCs w:val="18"/>
              </w:rPr>
              <w:t>Ship</w:t>
            </w:r>
            <w:proofErr w:type="spellEnd"/>
            <w:r w:rsidRPr="00713727">
              <w:rPr>
                <w:rFonts w:cstheme="minorHAnsi"/>
                <w:sz w:val="18"/>
                <w:szCs w:val="18"/>
              </w:rPr>
              <w:t xml:space="preserve">-To </w:t>
            </w:r>
            <w:proofErr w:type="spellStart"/>
            <w:r w:rsidRPr="00713727">
              <w:rPr>
                <w:rFonts w:cstheme="minorHAnsi"/>
                <w:sz w:val="18"/>
                <w:szCs w:val="18"/>
              </w:rPr>
              <w:t>Addresses</w:t>
            </w:r>
            <w:proofErr w:type="spellEnd"/>
            <w:r w:rsidRPr="00713727">
              <w:rPr>
                <w:rFonts w:cstheme="minorHAnsi"/>
                <w:sz w:val="18"/>
                <w:szCs w:val="18"/>
              </w:rPr>
              <w:t xml:space="preserve">                          </w:t>
            </w:r>
          </w:p>
        </w:tc>
        <w:tc>
          <w:tcPr>
            <w:tcW w:w="0" w:type="auto"/>
            <w:hideMark/>
          </w:tcPr>
          <w:p w14:paraId="59B05D78"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DFEA0C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C69F5FE"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81D5E21"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47A7C20E" w14:textId="77777777" w:rsidR="00555EDA" w:rsidRPr="00713727" w:rsidRDefault="00555EDA" w:rsidP="007C65C3">
            <w:pPr>
              <w:rPr>
                <w:rFonts w:cstheme="minorHAnsi"/>
                <w:sz w:val="18"/>
                <w:szCs w:val="18"/>
              </w:rPr>
            </w:pPr>
            <w:r w:rsidRPr="00713727">
              <w:rPr>
                <w:rFonts w:cstheme="minorHAnsi"/>
                <w:sz w:val="18"/>
                <w:szCs w:val="18"/>
              </w:rPr>
              <w:t xml:space="preserve">3510 Basic </w:t>
            </w:r>
            <w:proofErr w:type="spellStart"/>
            <w:r w:rsidRPr="00713727">
              <w:rPr>
                <w:rFonts w:cstheme="minorHAnsi"/>
                <w:sz w:val="18"/>
                <w:szCs w:val="18"/>
              </w:rPr>
              <w:t>Payables</w:t>
            </w:r>
            <w:proofErr w:type="spellEnd"/>
            <w:r w:rsidRPr="00713727">
              <w:rPr>
                <w:rFonts w:cstheme="minorHAnsi"/>
                <w:sz w:val="18"/>
                <w:szCs w:val="18"/>
              </w:rPr>
              <w:t xml:space="preserve">                                        </w:t>
            </w:r>
          </w:p>
        </w:tc>
        <w:tc>
          <w:tcPr>
            <w:tcW w:w="0" w:type="auto"/>
            <w:hideMark/>
          </w:tcPr>
          <w:p w14:paraId="09CC64C3"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1423FDF"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6598F5DF"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B7DFCD7"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B0EF6E" w14:textId="77777777" w:rsidR="00555EDA" w:rsidRPr="00713727" w:rsidRDefault="00555EDA" w:rsidP="007C65C3">
            <w:pPr>
              <w:rPr>
                <w:rFonts w:cstheme="minorHAnsi"/>
                <w:sz w:val="18"/>
                <w:szCs w:val="18"/>
              </w:rPr>
            </w:pPr>
            <w:r w:rsidRPr="00713727">
              <w:rPr>
                <w:rFonts w:cstheme="minorHAnsi"/>
                <w:sz w:val="18"/>
                <w:szCs w:val="18"/>
              </w:rPr>
              <w:t xml:space="preserve">3520 </w:t>
            </w:r>
            <w:proofErr w:type="spellStart"/>
            <w:r w:rsidRPr="00713727">
              <w:rPr>
                <w:rFonts w:cstheme="minorHAnsi"/>
                <w:sz w:val="18"/>
                <w:szCs w:val="18"/>
              </w:rPr>
              <w:t>Purchase</w:t>
            </w:r>
            <w:proofErr w:type="spellEnd"/>
            <w:r w:rsidRPr="00713727">
              <w:rPr>
                <w:rFonts w:cstheme="minorHAnsi"/>
                <w:sz w:val="18"/>
                <w:szCs w:val="18"/>
              </w:rPr>
              <w:t xml:space="preserve"> Invoicing                                    </w:t>
            </w:r>
          </w:p>
        </w:tc>
        <w:tc>
          <w:tcPr>
            <w:tcW w:w="0" w:type="auto"/>
            <w:hideMark/>
          </w:tcPr>
          <w:p w14:paraId="73DE27D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CAAB3D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2BC18E5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C5E4DEA"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6B599327" w14:textId="77777777" w:rsidR="00555EDA" w:rsidRPr="00713727" w:rsidRDefault="00555EDA" w:rsidP="007C65C3">
            <w:pPr>
              <w:rPr>
                <w:rFonts w:cstheme="minorHAnsi"/>
                <w:sz w:val="18"/>
                <w:szCs w:val="18"/>
              </w:rPr>
            </w:pPr>
            <w:r w:rsidRPr="00713727">
              <w:rPr>
                <w:rFonts w:cstheme="minorHAnsi"/>
                <w:sz w:val="18"/>
                <w:szCs w:val="18"/>
              </w:rPr>
              <w:t xml:space="preserve">3530 </w:t>
            </w:r>
            <w:proofErr w:type="spellStart"/>
            <w:r w:rsidRPr="00713727">
              <w:rPr>
                <w:rFonts w:cstheme="minorHAnsi"/>
                <w:sz w:val="18"/>
                <w:szCs w:val="18"/>
              </w:rPr>
              <w:t>Purchase</w:t>
            </w:r>
            <w:proofErr w:type="spellEnd"/>
            <w:r w:rsidRPr="00713727">
              <w:rPr>
                <w:rFonts w:cstheme="minorHAnsi"/>
                <w:sz w:val="18"/>
                <w:szCs w:val="18"/>
              </w:rPr>
              <w:t xml:space="preserve"> </w:t>
            </w:r>
            <w:proofErr w:type="spellStart"/>
            <w:r w:rsidRPr="00713727">
              <w:rPr>
                <w:rFonts w:cstheme="minorHAnsi"/>
                <w:sz w:val="18"/>
                <w:szCs w:val="18"/>
              </w:rPr>
              <w:t>Orders</w:t>
            </w:r>
            <w:proofErr w:type="spellEnd"/>
            <w:r w:rsidRPr="00713727">
              <w:rPr>
                <w:rFonts w:cstheme="minorHAnsi"/>
                <w:sz w:val="18"/>
                <w:szCs w:val="18"/>
              </w:rPr>
              <w:t xml:space="preserve"> Management                            </w:t>
            </w:r>
          </w:p>
        </w:tc>
        <w:tc>
          <w:tcPr>
            <w:tcW w:w="0" w:type="auto"/>
            <w:hideMark/>
          </w:tcPr>
          <w:p w14:paraId="666F3135"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2BFA9C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1DE103DF"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A0A793A"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DFE3EC" w14:textId="77777777" w:rsidR="00555EDA" w:rsidRPr="00713727" w:rsidRDefault="00555EDA" w:rsidP="007C65C3">
            <w:pPr>
              <w:rPr>
                <w:rFonts w:cstheme="minorHAnsi"/>
                <w:sz w:val="18"/>
                <w:szCs w:val="18"/>
              </w:rPr>
            </w:pPr>
            <w:r w:rsidRPr="00713727">
              <w:rPr>
                <w:rFonts w:cstheme="minorHAnsi"/>
                <w:sz w:val="18"/>
                <w:szCs w:val="18"/>
              </w:rPr>
              <w:t xml:space="preserve">3550 </w:t>
            </w:r>
            <w:proofErr w:type="spellStart"/>
            <w:r w:rsidRPr="00713727">
              <w:rPr>
                <w:rFonts w:cstheme="minorHAnsi"/>
                <w:sz w:val="18"/>
                <w:szCs w:val="18"/>
              </w:rPr>
              <w:t>Requisition</w:t>
            </w:r>
            <w:proofErr w:type="spellEnd"/>
            <w:r w:rsidRPr="00713727">
              <w:rPr>
                <w:rFonts w:cstheme="minorHAnsi"/>
                <w:sz w:val="18"/>
                <w:szCs w:val="18"/>
              </w:rPr>
              <w:t xml:space="preserve"> Management                                </w:t>
            </w:r>
          </w:p>
        </w:tc>
        <w:tc>
          <w:tcPr>
            <w:tcW w:w="0" w:type="auto"/>
            <w:hideMark/>
          </w:tcPr>
          <w:p w14:paraId="3037AD60"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303112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7B5870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4A83A1C"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5ED983CE" w14:textId="77777777" w:rsidR="00555EDA" w:rsidRPr="00713727" w:rsidRDefault="00555EDA" w:rsidP="007C65C3">
            <w:pPr>
              <w:rPr>
                <w:rFonts w:cstheme="minorHAnsi"/>
                <w:sz w:val="18"/>
                <w:szCs w:val="18"/>
              </w:rPr>
            </w:pPr>
            <w:r w:rsidRPr="00713727">
              <w:rPr>
                <w:rFonts w:cstheme="minorHAnsi"/>
                <w:sz w:val="18"/>
                <w:szCs w:val="18"/>
              </w:rPr>
              <w:t xml:space="preserve">3560 </w:t>
            </w:r>
            <w:proofErr w:type="spellStart"/>
            <w:r w:rsidRPr="00713727">
              <w:rPr>
                <w:rFonts w:cstheme="minorHAnsi"/>
                <w:sz w:val="18"/>
                <w:szCs w:val="18"/>
              </w:rPr>
              <w:t>Alternative</w:t>
            </w:r>
            <w:proofErr w:type="spellEnd"/>
            <w:r w:rsidRPr="00713727">
              <w:rPr>
                <w:rFonts w:cstheme="minorHAnsi"/>
                <w:sz w:val="18"/>
                <w:szCs w:val="18"/>
              </w:rPr>
              <w:t xml:space="preserve"> Order Addresses                            </w:t>
            </w:r>
          </w:p>
        </w:tc>
        <w:tc>
          <w:tcPr>
            <w:tcW w:w="0" w:type="auto"/>
            <w:hideMark/>
          </w:tcPr>
          <w:p w14:paraId="59A2589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42D8221"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20E60DB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9ACAA2B"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CA12D9" w14:textId="77777777" w:rsidR="00555EDA" w:rsidRPr="00713727" w:rsidRDefault="00555EDA" w:rsidP="007C65C3">
            <w:pPr>
              <w:rPr>
                <w:rFonts w:cstheme="minorHAnsi"/>
                <w:sz w:val="18"/>
                <w:szCs w:val="18"/>
              </w:rPr>
            </w:pPr>
            <w:r w:rsidRPr="00713727">
              <w:rPr>
                <w:rFonts w:cstheme="minorHAnsi"/>
                <w:sz w:val="18"/>
                <w:szCs w:val="18"/>
              </w:rPr>
              <w:t xml:space="preserve">3570 </w:t>
            </w:r>
            <w:proofErr w:type="spellStart"/>
            <w:r w:rsidRPr="00713727">
              <w:rPr>
                <w:rFonts w:cstheme="minorHAnsi"/>
                <w:sz w:val="18"/>
                <w:szCs w:val="18"/>
              </w:rPr>
              <w:t>Purchase</w:t>
            </w:r>
            <w:proofErr w:type="spellEnd"/>
            <w:r w:rsidRPr="00713727">
              <w:rPr>
                <w:rFonts w:cstheme="minorHAnsi"/>
                <w:sz w:val="18"/>
                <w:szCs w:val="18"/>
              </w:rPr>
              <w:t xml:space="preserve"> Return </w:t>
            </w:r>
            <w:proofErr w:type="spellStart"/>
            <w:r w:rsidRPr="00713727">
              <w:rPr>
                <w:rFonts w:cstheme="minorHAnsi"/>
                <w:sz w:val="18"/>
                <w:szCs w:val="18"/>
              </w:rPr>
              <w:t>Order</w:t>
            </w:r>
            <w:proofErr w:type="spellEnd"/>
            <w:r w:rsidRPr="00713727">
              <w:rPr>
                <w:rFonts w:cstheme="minorHAnsi"/>
                <w:sz w:val="18"/>
                <w:szCs w:val="18"/>
              </w:rPr>
              <w:t xml:space="preserve"> Management                      </w:t>
            </w:r>
          </w:p>
        </w:tc>
        <w:tc>
          <w:tcPr>
            <w:tcW w:w="0" w:type="auto"/>
            <w:hideMark/>
          </w:tcPr>
          <w:p w14:paraId="4741DE08"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4EFB285"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AA07B7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0F13C14F"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300900B9" w14:textId="77777777" w:rsidR="00555EDA" w:rsidRPr="00713727" w:rsidRDefault="00555EDA" w:rsidP="007C65C3">
            <w:pPr>
              <w:rPr>
                <w:rFonts w:cstheme="minorHAnsi"/>
                <w:sz w:val="18"/>
                <w:szCs w:val="18"/>
              </w:rPr>
            </w:pPr>
            <w:r w:rsidRPr="00713727">
              <w:rPr>
                <w:rFonts w:cstheme="minorHAnsi"/>
                <w:sz w:val="18"/>
                <w:szCs w:val="18"/>
              </w:rPr>
              <w:t xml:space="preserve">3760 </w:t>
            </w:r>
            <w:proofErr w:type="spellStart"/>
            <w:r w:rsidRPr="00713727">
              <w:rPr>
                <w:rFonts w:cstheme="minorHAnsi"/>
                <w:sz w:val="18"/>
                <w:szCs w:val="18"/>
              </w:rPr>
              <w:t>Multiple</w:t>
            </w:r>
            <w:proofErr w:type="spellEnd"/>
            <w:r w:rsidRPr="00713727">
              <w:rPr>
                <w:rFonts w:cstheme="minorHAnsi"/>
                <w:sz w:val="18"/>
                <w:szCs w:val="18"/>
              </w:rPr>
              <w:t xml:space="preserve"> </w:t>
            </w:r>
            <w:proofErr w:type="spellStart"/>
            <w:r w:rsidRPr="00713727">
              <w:rPr>
                <w:rFonts w:cstheme="minorHAnsi"/>
                <w:sz w:val="18"/>
                <w:szCs w:val="18"/>
              </w:rPr>
              <w:t>Currencies</w:t>
            </w:r>
            <w:proofErr w:type="spellEnd"/>
            <w:r w:rsidRPr="00713727">
              <w:rPr>
                <w:rFonts w:cstheme="minorHAnsi"/>
                <w:sz w:val="18"/>
                <w:szCs w:val="18"/>
              </w:rPr>
              <w:t xml:space="preserve">                                    </w:t>
            </w:r>
          </w:p>
        </w:tc>
        <w:tc>
          <w:tcPr>
            <w:tcW w:w="0" w:type="auto"/>
            <w:hideMark/>
          </w:tcPr>
          <w:p w14:paraId="646D8F8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A27EB1C"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48736C6F"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2524457A"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EBA528" w14:textId="77777777" w:rsidR="00555EDA" w:rsidRPr="00713727" w:rsidRDefault="00555EDA" w:rsidP="007C65C3">
            <w:pPr>
              <w:rPr>
                <w:rFonts w:cstheme="minorHAnsi"/>
                <w:sz w:val="18"/>
                <w:szCs w:val="18"/>
              </w:rPr>
            </w:pPr>
            <w:r w:rsidRPr="00713727">
              <w:rPr>
                <w:rFonts w:cstheme="minorHAnsi"/>
                <w:sz w:val="18"/>
                <w:szCs w:val="18"/>
              </w:rPr>
              <w:t xml:space="preserve">3780 </w:t>
            </w:r>
            <w:proofErr w:type="spellStart"/>
            <w:r w:rsidRPr="00713727">
              <w:rPr>
                <w:rFonts w:cstheme="minorHAnsi"/>
                <w:sz w:val="18"/>
                <w:szCs w:val="18"/>
              </w:rPr>
              <w:t>Salespeople</w:t>
            </w:r>
            <w:proofErr w:type="spellEnd"/>
            <w:r w:rsidRPr="00713727">
              <w:rPr>
                <w:rFonts w:cstheme="minorHAnsi"/>
                <w:sz w:val="18"/>
                <w:szCs w:val="18"/>
              </w:rPr>
              <w:t>/</w:t>
            </w:r>
            <w:proofErr w:type="spellStart"/>
            <w:r w:rsidRPr="00713727">
              <w:rPr>
                <w:rFonts w:cstheme="minorHAnsi"/>
                <w:sz w:val="18"/>
                <w:szCs w:val="18"/>
              </w:rPr>
              <w:t>Purchasers</w:t>
            </w:r>
            <w:proofErr w:type="spellEnd"/>
            <w:r w:rsidRPr="00713727">
              <w:rPr>
                <w:rFonts w:cstheme="minorHAnsi"/>
                <w:sz w:val="18"/>
                <w:szCs w:val="18"/>
              </w:rPr>
              <w:t xml:space="preserve">                                </w:t>
            </w:r>
          </w:p>
        </w:tc>
        <w:tc>
          <w:tcPr>
            <w:tcW w:w="0" w:type="auto"/>
            <w:hideMark/>
          </w:tcPr>
          <w:p w14:paraId="022B9E8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E6CDD28"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116D320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11DDA2DB"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7B8A2F7C" w14:textId="77777777" w:rsidR="00555EDA" w:rsidRPr="00713727" w:rsidRDefault="00555EDA" w:rsidP="007C65C3">
            <w:pPr>
              <w:rPr>
                <w:rFonts w:cstheme="minorHAnsi"/>
                <w:sz w:val="18"/>
                <w:szCs w:val="18"/>
              </w:rPr>
            </w:pPr>
            <w:r w:rsidRPr="00713727">
              <w:rPr>
                <w:rFonts w:cstheme="minorHAnsi"/>
                <w:sz w:val="18"/>
                <w:szCs w:val="18"/>
              </w:rPr>
              <w:t xml:space="preserve">3800 </w:t>
            </w:r>
            <w:proofErr w:type="spellStart"/>
            <w:r w:rsidRPr="00713727">
              <w:rPr>
                <w:rFonts w:cstheme="minorHAnsi"/>
                <w:sz w:val="18"/>
                <w:szCs w:val="18"/>
              </w:rPr>
              <w:t>Extended</w:t>
            </w:r>
            <w:proofErr w:type="spellEnd"/>
            <w:r w:rsidRPr="00713727">
              <w:rPr>
                <w:rFonts w:cstheme="minorHAnsi"/>
                <w:sz w:val="18"/>
                <w:szCs w:val="18"/>
              </w:rPr>
              <w:t xml:space="preserve"> Text                                          </w:t>
            </w:r>
          </w:p>
        </w:tc>
        <w:tc>
          <w:tcPr>
            <w:tcW w:w="0" w:type="auto"/>
            <w:hideMark/>
          </w:tcPr>
          <w:p w14:paraId="7F4CA3E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A38B880"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2D0AC96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071BC543"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BD59A3" w14:textId="77777777" w:rsidR="00555EDA" w:rsidRPr="00713727" w:rsidRDefault="00555EDA" w:rsidP="007C65C3">
            <w:pPr>
              <w:rPr>
                <w:rFonts w:cstheme="minorHAnsi"/>
                <w:sz w:val="18"/>
                <w:szCs w:val="18"/>
              </w:rPr>
            </w:pPr>
            <w:r w:rsidRPr="00713727">
              <w:rPr>
                <w:rFonts w:cstheme="minorHAnsi"/>
                <w:sz w:val="18"/>
                <w:szCs w:val="18"/>
              </w:rPr>
              <w:t>4010 Basic Inventory                                        </w:t>
            </w:r>
          </w:p>
        </w:tc>
        <w:tc>
          <w:tcPr>
            <w:tcW w:w="0" w:type="auto"/>
            <w:hideMark/>
          </w:tcPr>
          <w:p w14:paraId="4124B74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89707F7"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15194FE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E73EBAF"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4F6B5B7A" w14:textId="77777777" w:rsidR="00555EDA" w:rsidRPr="00713727" w:rsidRDefault="00555EDA" w:rsidP="007C65C3">
            <w:pPr>
              <w:rPr>
                <w:rFonts w:cstheme="minorHAnsi"/>
                <w:sz w:val="18"/>
                <w:szCs w:val="18"/>
              </w:rPr>
            </w:pPr>
            <w:r w:rsidRPr="00713727">
              <w:rPr>
                <w:rFonts w:cstheme="minorHAnsi"/>
                <w:sz w:val="18"/>
                <w:szCs w:val="18"/>
              </w:rPr>
              <w:t xml:space="preserve">4020 </w:t>
            </w:r>
            <w:proofErr w:type="spellStart"/>
            <w:r w:rsidRPr="00713727">
              <w:rPr>
                <w:rFonts w:cstheme="minorHAnsi"/>
                <w:sz w:val="18"/>
                <w:szCs w:val="18"/>
              </w:rPr>
              <w:t>Multiple</w:t>
            </w:r>
            <w:proofErr w:type="spellEnd"/>
            <w:r w:rsidRPr="00713727">
              <w:rPr>
                <w:rFonts w:cstheme="minorHAnsi"/>
                <w:sz w:val="18"/>
                <w:szCs w:val="18"/>
              </w:rPr>
              <w:t xml:space="preserve"> Document Languages                            </w:t>
            </w:r>
          </w:p>
        </w:tc>
        <w:tc>
          <w:tcPr>
            <w:tcW w:w="0" w:type="auto"/>
            <w:hideMark/>
          </w:tcPr>
          <w:p w14:paraId="64A143BD"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19B0A37F"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287CFFF4"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6124E512"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2593AF" w14:textId="77777777" w:rsidR="00555EDA" w:rsidRPr="00713727" w:rsidRDefault="00555EDA" w:rsidP="007C65C3">
            <w:pPr>
              <w:rPr>
                <w:rFonts w:cstheme="minorHAnsi"/>
                <w:sz w:val="18"/>
                <w:szCs w:val="18"/>
              </w:rPr>
            </w:pPr>
            <w:r w:rsidRPr="00713727">
              <w:rPr>
                <w:rFonts w:cstheme="minorHAnsi"/>
                <w:sz w:val="18"/>
                <w:szCs w:val="18"/>
              </w:rPr>
              <w:t xml:space="preserve">4040 </w:t>
            </w:r>
            <w:proofErr w:type="spellStart"/>
            <w:r w:rsidRPr="00713727">
              <w:rPr>
                <w:rFonts w:cstheme="minorHAnsi"/>
                <w:sz w:val="18"/>
                <w:szCs w:val="18"/>
              </w:rPr>
              <w:t>Multiple</w:t>
            </w:r>
            <w:proofErr w:type="spellEnd"/>
            <w:r w:rsidRPr="00713727">
              <w:rPr>
                <w:rFonts w:cstheme="minorHAnsi"/>
                <w:sz w:val="18"/>
                <w:szCs w:val="18"/>
              </w:rPr>
              <w:t xml:space="preserve"> </w:t>
            </w:r>
            <w:proofErr w:type="spellStart"/>
            <w:r w:rsidRPr="00713727">
              <w:rPr>
                <w:rFonts w:cstheme="minorHAnsi"/>
                <w:sz w:val="18"/>
                <w:szCs w:val="18"/>
              </w:rPr>
              <w:t>Locations</w:t>
            </w:r>
            <w:proofErr w:type="spellEnd"/>
            <w:r w:rsidRPr="00713727">
              <w:rPr>
                <w:rFonts w:cstheme="minorHAnsi"/>
                <w:sz w:val="18"/>
                <w:szCs w:val="18"/>
              </w:rPr>
              <w:t xml:space="preserve">                                    </w:t>
            </w:r>
          </w:p>
        </w:tc>
        <w:tc>
          <w:tcPr>
            <w:tcW w:w="0" w:type="auto"/>
            <w:hideMark/>
          </w:tcPr>
          <w:p w14:paraId="5C9F64C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9E94B8D"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60461B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219AC585"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5F74C398" w14:textId="77777777" w:rsidR="00555EDA" w:rsidRPr="00713727" w:rsidRDefault="00555EDA" w:rsidP="007C65C3">
            <w:pPr>
              <w:rPr>
                <w:rFonts w:cstheme="minorHAnsi"/>
                <w:sz w:val="18"/>
                <w:szCs w:val="18"/>
              </w:rPr>
            </w:pPr>
            <w:r w:rsidRPr="00713727">
              <w:rPr>
                <w:rFonts w:cstheme="minorHAnsi"/>
                <w:sz w:val="18"/>
                <w:szCs w:val="18"/>
              </w:rPr>
              <w:t xml:space="preserve">4050 </w:t>
            </w:r>
            <w:proofErr w:type="spellStart"/>
            <w:r w:rsidRPr="00713727">
              <w:rPr>
                <w:rFonts w:cstheme="minorHAnsi"/>
                <w:sz w:val="18"/>
                <w:szCs w:val="18"/>
              </w:rPr>
              <w:t>Alternative</w:t>
            </w:r>
            <w:proofErr w:type="spellEnd"/>
            <w:r w:rsidRPr="00713727">
              <w:rPr>
                <w:rFonts w:cstheme="minorHAnsi"/>
                <w:sz w:val="18"/>
                <w:szCs w:val="18"/>
              </w:rPr>
              <w:t xml:space="preserve"> Vendors                                    </w:t>
            </w:r>
          </w:p>
        </w:tc>
        <w:tc>
          <w:tcPr>
            <w:tcW w:w="0" w:type="auto"/>
            <w:hideMark/>
          </w:tcPr>
          <w:p w14:paraId="1D80992E"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9812FF5"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1C19B754"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7FC1905E"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98350A" w14:textId="77777777" w:rsidR="00555EDA" w:rsidRPr="00713727" w:rsidRDefault="00555EDA" w:rsidP="007C65C3">
            <w:pPr>
              <w:rPr>
                <w:rFonts w:cstheme="minorHAnsi"/>
                <w:sz w:val="18"/>
                <w:szCs w:val="18"/>
              </w:rPr>
            </w:pPr>
            <w:r w:rsidRPr="00713727">
              <w:rPr>
                <w:rFonts w:cstheme="minorHAnsi"/>
                <w:sz w:val="18"/>
                <w:szCs w:val="18"/>
              </w:rPr>
              <w:t xml:space="preserve">4060 Bill </w:t>
            </w:r>
            <w:proofErr w:type="spellStart"/>
            <w:r w:rsidRPr="00713727">
              <w:rPr>
                <w:rFonts w:cstheme="minorHAnsi"/>
                <w:sz w:val="18"/>
                <w:szCs w:val="18"/>
              </w:rPr>
              <w:t>of</w:t>
            </w:r>
            <w:proofErr w:type="spellEnd"/>
            <w:r w:rsidRPr="00713727">
              <w:rPr>
                <w:rFonts w:cstheme="minorHAnsi"/>
                <w:sz w:val="18"/>
                <w:szCs w:val="18"/>
              </w:rPr>
              <w:t xml:space="preserve"> Materials                                      </w:t>
            </w:r>
          </w:p>
        </w:tc>
        <w:tc>
          <w:tcPr>
            <w:tcW w:w="0" w:type="auto"/>
            <w:hideMark/>
          </w:tcPr>
          <w:p w14:paraId="6F37A38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489B5FB"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21737B8"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4F55F3B"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3FCC502C" w14:textId="77777777" w:rsidR="00555EDA" w:rsidRPr="00713727" w:rsidRDefault="00555EDA" w:rsidP="007C65C3">
            <w:pPr>
              <w:rPr>
                <w:rFonts w:cstheme="minorHAnsi"/>
                <w:sz w:val="18"/>
                <w:szCs w:val="18"/>
              </w:rPr>
            </w:pPr>
            <w:r w:rsidRPr="00713727">
              <w:rPr>
                <w:rFonts w:cstheme="minorHAnsi"/>
                <w:sz w:val="18"/>
                <w:szCs w:val="18"/>
              </w:rPr>
              <w:t xml:space="preserve">4130 </w:t>
            </w:r>
            <w:proofErr w:type="spellStart"/>
            <w:r w:rsidRPr="00713727">
              <w:rPr>
                <w:rFonts w:cstheme="minorHAnsi"/>
                <w:sz w:val="18"/>
                <w:szCs w:val="18"/>
              </w:rPr>
              <w:t>Nonstock</w:t>
            </w:r>
            <w:proofErr w:type="spellEnd"/>
            <w:r w:rsidRPr="00713727">
              <w:rPr>
                <w:rFonts w:cstheme="minorHAnsi"/>
                <w:sz w:val="18"/>
                <w:szCs w:val="18"/>
              </w:rPr>
              <w:t xml:space="preserve"> Items                                        </w:t>
            </w:r>
          </w:p>
        </w:tc>
        <w:tc>
          <w:tcPr>
            <w:tcW w:w="0" w:type="auto"/>
            <w:hideMark/>
          </w:tcPr>
          <w:p w14:paraId="1C2C82B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29FCBC5"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759393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64F51F9"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532955" w14:textId="77777777" w:rsidR="00555EDA" w:rsidRPr="00713727" w:rsidRDefault="00555EDA" w:rsidP="007C65C3">
            <w:pPr>
              <w:rPr>
                <w:rFonts w:cstheme="minorHAnsi"/>
                <w:sz w:val="18"/>
                <w:szCs w:val="18"/>
              </w:rPr>
            </w:pPr>
            <w:r w:rsidRPr="00713727">
              <w:rPr>
                <w:rFonts w:cstheme="minorHAnsi"/>
                <w:sz w:val="18"/>
                <w:szCs w:val="18"/>
              </w:rPr>
              <w:t xml:space="preserve">4150 </w:t>
            </w:r>
            <w:proofErr w:type="spellStart"/>
            <w:r w:rsidRPr="00713727">
              <w:rPr>
                <w:rFonts w:cstheme="minorHAnsi"/>
                <w:sz w:val="18"/>
                <w:szCs w:val="18"/>
              </w:rPr>
              <w:t>Item</w:t>
            </w:r>
            <w:proofErr w:type="spellEnd"/>
            <w:r w:rsidRPr="00713727">
              <w:rPr>
                <w:rFonts w:cstheme="minorHAnsi"/>
                <w:sz w:val="18"/>
                <w:szCs w:val="18"/>
              </w:rPr>
              <w:t xml:space="preserve"> </w:t>
            </w:r>
            <w:proofErr w:type="spellStart"/>
            <w:r w:rsidRPr="00713727">
              <w:rPr>
                <w:rFonts w:cstheme="minorHAnsi"/>
                <w:sz w:val="18"/>
                <w:szCs w:val="18"/>
              </w:rPr>
              <w:t>Charges</w:t>
            </w:r>
            <w:proofErr w:type="spellEnd"/>
            <w:r w:rsidRPr="00713727">
              <w:rPr>
                <w:rFonts w:cstheme="minorHAnsi"/>
                <w:sz w:val="18"/>
                <w:szCs w:val="18"/>
              </w:rPr>
              <w:t xml:space="preserve">                                          </w:t>
            </w:r>
          </w:p>
        </w:tc>
        <w:tc>
          <w:tcPr>
            <w:tcW w:w="0" w:type="auto"/>
            <w:hideMark/>
          </w:tcPr>
          <w:p w14:paraId="456585F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2D1E1C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28D0335D"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07EFCD73"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3C089978" w14:textId="77777777" w:rsidR="00555EDA" w:rsidRPr="00713727" w:rsidRDefault="00555EDA" w:rsidP="007C65C3">
            <w:pPr>
              <w:rPr>
                <w:rFonts w:cstheme="minorHAnsi"/>
                <w:sz w:val="18"/>
                <w:szCs w:val="18"/>
              </w:rPr>
            </w:pPr>
            <w:r w:rsidRPr="00713727">
              <w:rPr>
                <w:rFonts w:cstheme="minorHAnsi"/>
                <w:sz w:val="18"/>
                <w:szCs w:val="18"/>
              </w:rPr>
              <w:t xml:space="preserve">4180 </w:t>
            </w:r>
            <w:proofErr w:type="spellStart"/>
            <w:r w:rsidRPr="00713727">
              <w:rPr>
                <w:rFonts w:cstheme="minorHAnsi"/>
                <w:sz w:val="18"/>
                <w:szCs w:val="18"/>
              </w:rPr>
              <w:t>Put</w:t>
            </w:r>
            <w:proofErr w:type="spellEnd"/>
            <w:r w:rsidRPr="00713727">
              <w:rPr>
                <w:rFonts w:cstheme="minorHAnsi"/>
                <w:sz w:val="18"/>
                <w:szCs w:val="18"/>
              </w:rPr>
              <w:t xml:space="preserve"> Away                                              </w:t>
            </w:r>
          </w:p>
        </w:tc>
        <w:tc>
          <w:tcPr>
            <w:tcW w:w="0" w:type="auto"/>
            <w:hideMark/>
          </w:tcPr>
          <w:p w14:paraId="30F46C8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BF47260"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BD4A5F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0D4F7E93"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A96AA7" w14:textId="77777777" w:rsidR="00555EDA" w:rsidRPr="00713727" w:rsidRDefault="00555EDA" w:rsidP="007C65C3">
            <w:pPr>
              <w:rPr>
                <w:rFonts w:cstheme="minorHAnsi"/>
                <w:sz w:val="18"/>
                <w:szCs w:val="18"/>
              </w:rPr>
            </w:pPr>
            <w:r w:rsidRPr="00713727">
              <w:rPr>
                <w:rFonts w:cstheme="minorHAnsi"/>
                <w:sz w:val="18"/>
                <w:szCs w:val="18"/>
              </w:rPr>
              <w:t xml:space="preserve">4190 </w:t>
            </w:r>
            <w:proofErr w:type="spellStart"/>
            <w:r w:rsidRPr="00713727">
              <w:rPr>
                <w:rFonts w:cstheme="minorHAnsi"/>
                <w:sz w:val="18"/>
                <w:szCs w:val="18"/>
              </w:rPr>
              <w:t>Warehouse</w:t>
            </w:r>
            <w:proofErr w:type="spellEnd"/>
            <w:r w:rsidRPr="00713727">
              <w:rPr>
                <w:rFonts w:cstheme="minorHAnsi"/>
                <w:sz w:val="18"/>
                <w:szCs w:val="18"/>
              </w:rPr>
              <w:t xml:space="preserve"> Receipt                                      </w:t>
            </w:r>
          </w:p>
        </w:tc>
        <w:tc>
          <w:tcPr>
            <w:tcW w:w="0" w:type="auto"/>
            <w:hideMark/>
          </w:tcPr>
          <w:p w14:paraId="1F6D5326"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01BA16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F0C135B"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7E623AFE"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3DB79243" w14:textId="77777777" w:rsidR="00555EDA" w:rsidRPr="00713727" w:rsidRDefault="00555EDA" w:rsidP="007C65C3">
            <w:pPr>
              <w:rPr>
                <w:rFonts w:cstheme="minorHAnsi"/>
                <w:sz w:val="18"/>
                <w:szCs w:val="18"/>
              </w:rPr>
            </w:pPr>
            <w:r w:rsidRPr="00713727">
              <w:rPr>
                <w:rFonts w:cstheme="minorHAnsi"/>
                <w:sz w:val="18"/>
                <w:szCs w:val="18"/>
              </w:rPr>
              <w:t>4200 Pick                                                  </w:t>
            </w:r>
          </w:p>
        </w:tc>
        <w:tc>
          <w:tcPr>
            <w:tcW w:w="0" w:type="auto"/>
            <w:hideMark/>
          </w:tcPr>
          <w:p w14:paraId="4672EB6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1BDD12B"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A0E370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1672C93E"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7E239A" w14:textId="77777777" w:rsidR="00555EDA" w:rsidRPr="00713727" w:rsidRDefault="00555EDA" w:rsidP="007C65C3">
            <w:pPr>
              <w:rPr>
                <w:rFonts w:cstheme="minorHAnsi"/>
                <w:sz w:val="18"/>
                <w:szCs w:val="18"/>
              </w:rPr>
            </w:pPr>
            <w:r w:rsidRPr="00713727">
              <w:rPr>
                <w:rFonts w:cstheme="minorHAnsi"/>
                <w:sz w:val="18"/>
                <w:szCs w:val="18"/>
              </w:rPr>
              <w:t xml:space="preserve">4210 </w:t>
            </w:r>
            <w:proofErr w:type="spellStart"/>
            <w:r w:rsidRPr="00713727">
              <w:rPr>
                <w:rFonts w:cstheme="minorHAnsi"/>
                <w:sz w:val="18"/>
                <w:szCs w:val="18"/>
              </w:rPr>
              <w:t>Warehouse</w:t>
            </w:r>
            <w:proofErr w:type="spellEnd"/>
            <w:r w:rsidRPr="00713727">
              <w:rPr>
                <w:rFonts w:cstheme="minorHAnsi"/>
                <w:sz w:val="18"/>
                <w:szCs w:val="18"/>
              </w:rPr>
              <w:t xml:space="preserve"> Shipment                                    </w:t>
            </w:r>
          </w:p>
        </w:tc>
        <w:tc>
          <w:tcPr>
            <w:tcW w:w="0" w:type="auto"/>
            <w:hideMark/>
          </w:tcPr>
          <w:p w14:paraId="1728923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A7DA4C5"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1126BEC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508660F9"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4C9F1249" w14:textId="77777777" w:rsidR="00555EDA" w:rsidRPr="00713727" w:rsidRDefault="00555EDA" w:rsidP="007C65C3">
            <w:pPr>
              <w:rPr>
                <w:rFonts w:cstheme="minorHAnsi"/>
                <w:sz w:val="18"/>
                <w:szCs w:val="18"/>
              </w:rPr>
            </w:pPr>
            <w:r w:rsidRPr="00713727">
              <w:rPr>
                <w:rFonts w:cstheme="minorHAnsi"/>
                <w:sz w:val="18"/>
                <w:szCs w:val="18"/>
              </w:rPr>
              <w:t xml:space="preserve">4260 Basic </w:t>
            </w:r>
            <w:proofErr w:type="spellStart"/>
            <w:r w:rsidRPr="00713727">
              <w:rPr>
                <w:rFonts w:cstheme="minorHAnsi"/>
                <w:sz w:val="18"/>
                <w:szCs w:val="18"/>
              </w:rPr>
              <w:t>Resources</w:t>
            </w:r>
            <w:proofErr w:type="spellEnd"/>
            <w:r w:rsidRPr="00713727">
              <w:rPr>
                <w:rFonts w:cstheme="minorHAnsi"/>
                <w:sz w:val="18"/>
                <w:szCs w:val="18"/>
              </w:rPr>
              <w:t xml:space="preserve">                                        </w:t>
            </w:r>
          </w:p>
        </w:tc>
        <w:tc>
          <w:tcPr>
            <w:tcW w:w="0" w:type="auto"/>
            <w:hideMark/>
          </w:tcPr>
          <w:p w14:paraId="0D8D4E4B"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1014993"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297033F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2D7F9792"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43186B" w14:textId="77777777" w:rsidR="00555EDA" w:rsidRPr="00713727" w:rsidRDefault="00555EDA" w:rsidP="007C65C3">
            <w:pPr>
              <w:rPr>
                <w:rFonts w:cstheme="minorHAnsi"/>
                <w:sz w:val="18"/>
                <w:szCs w:val="18"/>
              </w:rPr>
            </w:pPr>
            <w:r w:rsidRPr="00713727">
              <w:rPr>
                <w:rFonts w:cstheme="minorHAnsi"/>
                <w:sz w:val="18"/>
                <w:szCs w:val="18"/>
              </w:rPr>
              <w:t xml:space="preserve">4510 </w:t>
            </w:r>
            <w:proofErr w:type="spellStart"/>
            <w:r w:rsidRPr="00713727">
              <w:rPr>
                <w:rFonts w:cstheme="minorHAnsi"/>
                <w:sz w:val="18"/>
                <w:szCs w:val="18"/>
              </w:rPr>
              <w:t>Jobs</w:t>
            </w:r>
            <w:proofErr w:type="spellEnd"/>
            <w:r w:rsidRPr="00713727">
              <w:rPr>
                <w:rFonts w:cstheme="minorHAnsi"/>
                <w:sz w:val="18"/>
                <w:szCs w:val="18"/>
              </w:rPr>
              <w:t xml:space="preserve">                                                  </w:t>
            </w:r>
          </w:p>
        </w:tc>
        <w:tc>
          <w:tcPr>
            <w:tcW w:w="0" w:type="auto"/>
            <w:hideMark/>
          </w:tcPr>
          <w:p w14:paraId="7F0CAEDD"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49D470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40B9A870"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F79D8A7"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12E68F70" w14:textId="77777777" w:rsidR="00555EDA" w:rsidRPr="00713727" w:rsidRDefault="00555EDA" w:rsidP="007C65C3">
            <w:pPr>
              <w:rPr>
                <w:rFonts w:cstheme="minorHAnsi"/>
                <w:sz w:val="18"/>
                <w:szCs w:val="18"/>
              </w:rPr>
            </w:pPr>
            <w:r w:rsidRPr="00713727">
              <w:rPr>
                <w:rFonts w:cstheme="minorHAnsi"/>
                <w:sz w:val="18"/>
                <w:szCs w:val="18"/>
              </w:rPr>
              <w:t xml:space="preserve">4520 - Budget / </w:t>
            </w:r>
            <w:proofErr w:type="spellStart"/>
            <w:r w:rsidRPr="00713727">
              <w:rPr>
                <w:rFonts w:cstheme="minorHAnsi"/>
                <w:sz w:val="18"/>
                <w:szCs w:val="18"/>
              </w:rPr>
              <w:t>Estimates</w:t>
            </w:r>
            <w:proofErr w:type="spellEnd"/>
            <w:r w:rsidRPr="00713727">
              <w:rPr>
                <w:rFonts w:cstheme="minorHAnsi"/>
                <w:sz w:val="18"/>
                <w:szCs w:val="18"/>
              </w:rPr>
              <w:t xml:space="preserve">                                  </w:t>
            </w:r>
          </w:p>
        </w:tc>
        <w:tc>
          <w:tcPr>
            <w:tcW w:w="0" w:type="auto"/>
            <w:hideMark/>
          </w:tcPr>
          <w:p w14:paraId="32197589"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15BEC4F1"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295FF8E"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38476AA8"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79785A" w14:textId="77777777" w:rsidR="00555EDA" w:rsidRPr="00713727" w:rsidRDefault="00555EDA" w:rsidP="007C65C3">
            <w:pPr>
              <w:rPr>
                <w:rFonts w:cstheme="minorHAnsi"/>
                <w:sz w:val="18"/>
                <w:szCs w:val="18"/>
              </w:rPr>
            </w:pPr>
            <w:r w:rsidRPr="00713727">
              <w:rPr>
                <w:rFonts w:cstheme="minorHAnsi"/>
                <w:sz w:val="18"/>
                <w:szCs w:val="18"/>
              </w:rPr>
              <w:t xml:space="preserve">4610 </w:t>
            </w:r>
            <w:proofErr w:type="spellStart"/>
            <w:r w:rsidRPr="00713727">
              <w:rPr>
                <w:rFonts w:cstheme="minorHAnsi"/>
                <w:sz w:val="18"/>
                <w:szCs w:val="18"/>
              </w:rPr>
              <w:t>Warehouse</w:t>
            </w:r>
            <w:proofErr w:type="spellEnd"/>
            <w:r w:rsidRPr="00713727">
              <w:rPr>
                <w:rFonts w:cstheme="minorHAnsi"/>
                <w:sz w:val="18"/>
                <w:szCs w:val="18"/>
              </w:rPr>
              <w:t xml:space="preserve"> Management                                  </w:t>
            </w:r>
          </w:p>
        </w:tc>
        <w:tc>
          <w:tcPr>
            <w:tcW w:w="0" w:type="auto"/>
            <w:hideMark/>
          </w:tcPr>
          <w:p w14:paraId="2F0AEDF0"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156D07A"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A88AC5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7EE83233"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26D37098" w14:textId="77777777" w:rsidR="00555EDA" w:rsidRPr="00713727" w:rsidRDefault="00555EDA" w:rsidP="007C65C3">
            <w:pPr>
              <w:rPr>
                <w:rFonts w:cstheme="minorHAnsi"/>
                <w:sz w:val="18"/>
                <w:szCs w:val="18"/>
              </w:rPr>
            </w:pPr>
            <w:r w:rsidRPr="00713727">
              <w:rPr>
                <w:rFonts w:cstheme="minorHAnsi"/>
                <w:sz w:val="18"/>
                <w:szCs w:val="18"/>
              </w:rPr>
              <w:t xml:space="preserve">4760 Basic </w:t>
            </w:r>
            <w:proofErr w:type="spellStart"/>
            <w:r w:rsidRPr="00713727">
              <w:rPr>
                <w:rFonts w:cstheme="minorHAnsi"/>
                <w:sz w:val="18"/>
                <w:szCs w:val="18"/>
              </w:rPr>
              <w:t>Dimensions</w:t>
            </w:r>
            <w:proofErr w:type="spellEnd"/>
            <w:r w:rsidRPr="00713727">
              <w:rPr>
                <w:rFonts w:cstheme="minorHAnsi"/>
                <w:sz w:val="18"/>
                <w:szCs w:val="18"/>
              </w:rPr>
              <w:t xml:space="preserve">                                      </w:t>
            </w:r>
          </w:p>
        </w:tc>
        <w:tc>
          <w:tcPr>
            <w:tcW w:w="0" w:type="auto"/>
            <w:hideMark/>
          </w:tcPr>
          <w:p w14:paraId="18934E9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63AA263"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2749E4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143FEF1B"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DAC1D8" w14:textId="77777777" w:rsidR="00555EDA" w:rsidRPr="00713727" w:rsidRDefault="00555EDA" w:rsidP="007C65C3">
            <w:pPr>
              <w:rPr>
                <w:rFonts w:cstheme="minorHAnsi"/>
                <w:sz w:val="18"/>
                <w:szCs w:val="18"/>
              </w:rPr>
            </w:pPr>
            <w:r w:rsidRPr="00713727">
              <w:rPr>
                <w:rFonts w:cstheme="minorHAnsi"/>
                <w:sz w:val="18"/>
                <w:szCs w:val="18"/>
              </w:rPr>
              <w:t xml:space="preserve">4770 </w:t>
            </w:r>
            <w:proofErr w:type="spellStart"/>
            <w:r w:rsidRPr="00713727">
              <w:rPr>
                <w:rFonts w:cstheme="minorHAnsi"/>
                <w:sz w:val="18"/>
                <w:szCs w:val="18"/>
              </w:rPr>
              <w:t>Reason</w:t>
            </w:r>
            <w:proofErr w:type="spellEnd"/>
            <w:r w:rsidRPr="00713727">
              <w:rPr>
                <w:rFonts w:cstheme="minorHAnsi"/>
                <w:sz w:val="18"/>
                <w:szCs w:val="18"/>
              </w:rPr>
              <w:t xml:space="preserve"> Codes                                          </w:t>
            </w:r>
          </w:p>
        </w:tc>
        <w:tc>
          <w:tcPr>
            <w:tcW w:w="0" w:type="auto"/>
            <w:hideMark/>
          </w:tcPr>
          <w:p w14:paraId="5F4B43E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579A75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716E445"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6E39A5CA"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73C48F96" w14:textId="77777777" w:rsidR="00555EDA" w:rsidRPr="00713727" w:rsidRDefault="00555EDA" w:rsidP="007C65C3">
            <w:pPr>
              <w:rPr>
                <w:rFonts w:cstheme="minorHAnsi"/>
                <w:sz w:val="18"/>
                <w:szCs w:val="18"/>
              </w:rPr>
            </w:pPr>
            <w:r w:rsidRPr="00713727">
              <w:rPr>
                <w:rFonts w:cstheme="minorHAnsi"/>
                <w:sz w:val="18"/>
                <w:szCs w:val="18"/>
              </w:rPr>
              <w:t xml:space="preserve">4780 </w:t>
            </w:r>
            <w:proofErr w:type="spellStart"/>
            <w:r w:rsidRPr="00713727">
              <w:rPr>
                <w:rFonts w:cstheme="minorHAnsi"/>
                <w:sz w:val="18"/>
                <w:szCs w:val="18"/>
              </w:rPr>
              <w:t>Advanced</w:t>
            </w:r>
            <w:proofErr w:type="spellEnd"/>
            <w:r w:rsidRPr="00713727">
              <w:rPr>
                <w:rFonts w:cstheme="minorHAnsi"/>
                <w:sz w:val="18"/>
                <w:szCs w:val="18"/>
              </w:rPr>
              <w:t xml:space="preserve"> </w:t>
            </w:r>
            <w:proofErr w:type="spellStart"/>
            <w:r w:rsidRPr="00713727">
              <w:rPr>
                <w:rFonts w:cstheme="minorHAnsi"/>
                <w:sz w:val="18"/>
                <w:szCs w:val="18"/>
              </w:rPr>
              <w:t>Dimensions</w:t>
            </w:r>
            <w:proofErr w:type="spellEnd"/>
            <w:r w:rsidRPr="00713727">
              <w:rPr>
                <w:rFonts w:cstheme="minorHAnsi"/>
                <w:sz w:val="18"/>
                <w:szCs w:val="18"/>
              </w:rPr>
              <w:t xml:space="preserve">                                    </w:t>
            </w:r>
          </w:p>
        </w:tc>
        <w:tc>
          <w:tcPr>
            <w:tcW w:w="0" w:type="auto"/>
            <w:hideMark/>
          </w:tcPr>
          <w:p w14:paraId="56C550D9"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ABB694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2C2977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80EB30D"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9A365D" w14:textId="77777777" w:rsidR="00555EDA" w:rsidRPr="00713727" w:rsidRDefault="00555EDA" w:rsidP="007C65C3">
            <w:pPr>
              <w:rPr>
                <w:rFonts w:cstheme="minorHAnsi"/>
                <w:sz w:val="18"/>
                <w:szCs w:val="18"/>
              </w:rPr>
            </w:pPr>
            <w:r w:rsidRPr="00713727">
              <w:rPr>
                <w:rFonts w:cstheme="minorHAnsi"/>
                <w:sz w:val="18"/>
                <w:szCs w:val="18"/>
              </w:rPr>
              <w:t xml:space="preserve">5010 Bank </w:t>
            </w:r>
            <w:proofErr w:type="spellStart"/>
            <w:r w:rsidRPr="00713727">
              <w:rPr>
                <w:rFonts w:cstheme="minorHAnsi"/>
                <w:sz w:val="18"/>
                <w:szCs w:val="18"/>
              </w:rPr>
              <w:t>Account</w:t>
            </w:r>
            <w:proofErr w:type="spellEnd"/>
            <w:r w:rsidRPr="00713727">
              <w:rPr>
                <w:rFonts w:cstheme="minorHAnsi"/>
                <w:sz w:val="18"/>
                <w:szCs w:val="18"/>
              </w:rPr>
              <w:t xml:space="preserve"> Management                                </w:t>
            </w:r>
          </w:p>
        </w:tc>
        <w:tc>
          <w:tcPr>
            <w:tcW w:w="0" w:type="auto"/>
            <w:hideMark/>
          </w:tcPr>
          <w:p w14:paraId="1B244A8E"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A4CE8F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3928BE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132A67E"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26F7DD28" w14:textId="77777777" w:rsidR="00555EDA" w:rsidRPr="00713727" w:rsidRDefault="00555EDA" w:rsidP="007C65C3">
            <w:pPr>
              <w:rPr>
                <w:rFonts w:cstheme="minorHAnsi"/>
                <w:sz w:val="18"/>
                <w:szCs w:val="18"/>
              </w:rPr>
            </w:pPr>
            <w:r w:rsidRPr="00713727">
              <w:rPr>
                <w:rFonts w:cstheme="minorHAnsi"/>
                <w:sz w:val="18"/>
                <w:szCs w:val="18"/>
              </w:rPr>
              <w:t xml:space="preserve">5110 </w:t>
            </w:r>
            <w:proofErr w:type="spellStart"/>
            <w:r w:rsidRPr="00713727">
              <w:rPr>
                <w:rFonts w:cstheme="minorHAnsi"/>
                <w:sz w:val="18"/>
                <w:szCs w:val="18"/>
              </w:rPr>
              <w:t>Contact</w:t>
            </w:r>
            <w:proofErr w:type="spellEnd"/>
            <w:r w:rsidRPr="00713727">
              <w:rPr>
                <w:rFonts w:cstheme="minorHAnsi"/>
                <w:sz w:val="18"/>
                <w:szCs w:val="18"/>
              </w:rPr>
              <w:t xml:space="preserve"> Management                                    </w:t>
            </w:r>
          </w:p>
        </w:tc>
        <w:tc>
          <w:tcPr>
            <w:tcW w:w="0" w:type="auto"/>
            <w:hideMark/>
          </w:tcPr>
          <w:p w14:paraId="0DEBFC6F"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13FEAF1"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C24F75D"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7F0209FD"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2A056A" w14:textId="77777777" w:rsidR="00555EDA" w:rsidRPr="00713727" w:rsidRDefault="00555EDA" w:rsidP="007C65C3">
            <w:pPr>
              <w:rPr>
                <w:rFonts w:cstheme="minorHAnsi"/>
                <w:sz w:val="18"/>
                <w:szCs w:val="18"/>
              </w:rPr>
            </w:pPr>
            <w:r w:rsidRPr="00713727">
              <w:rPr>
                <w:rFonts w:cstheme="minorHAnsi"/>
                <w:sz w:val="18"/>
                <w:szCs w:val="18"/>
              </w:rPr>
              <w:t xml:space="preserve">5120 </w:t>
            </w:r>
            <w:proofErr w:type="spellStart"/>
            <w:r w:rsidRPr="00713727">
              <w:rPr>
                <w:rFonts w:cstheme="minorHAnsi"/>
                <w:sz w:val="18"/>
                <w:szCs w:val="18"/>
              </w:rPr>
              <w:t>Contact</w:t>
            </w:r>
            <w:proofErr w:type="spellEnd"/>
            <w:r w:rsidRPr="00713727">
              <w:rPr>
                <w:rFonts w:cstheme="minorHAnsi"/>
                <w:sz w:val="18"/>
                <w:szCs w:val="18"/>
              </w:rPr>
              <w:t xml:space="preserve"> </w:t>
            </w:r>
            <w:proofErr w:type="spellStart"/>
            <w:r w:rsidRPr="00713727">
              <w:rPr>
                <w:rFonts w:cstheme="minorHAnsi"/>
                <w:sz w:val="18"/>
                <w:szCs w:val="18"/>
              </w:rPr>
              <w:t>Classification</w:t>
            </w:r>
            <w:proofErr w:type="spellEnd"/>
            <w:r w:rsidRPr="00713727">
              <w:rPr>
                <w:rFonts w:cstheme="minorHAnsi"/>
                <w:sz w:val="18"/>
                <w:szCs w:val="18"/>
              </w:rPr>
              <w:t xml:space="preserve">                                </w:t>
            </w:r>
          </w:p>
        </w:tc>
        <w:tc>
          <w:tcPr>
            <w:tcW w:w="0" w:type="auto"/>
            <w:hideMark/>
          </w:tcPr>
          <w:p w14:paraId="0A1EA4F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4AAD86A"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93D480E"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0DE99D4E"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0C462500" w14:textId="77777777" w:rsidR="00555EDA" w:rsidRPr="00713727" w:rsidRDefault="00555EDA" w:rsidP="007C65C3">
            <w:pPr>
              <w:rPr>
                <w:rFonts w:cstheme="minorHAnsi"/>
                <w:sz w:val="18"/>
                <w:szCs w:val="18"/>
              </w:rPr>
            </w:pPr>
            <w:r w:rsidRPr="00713727">
              <w:rPr>
                <w:rFonts w:cstheme="minorHAnsi"/>
                <w:sz w:val="18"/>
                <w:szCs w:val="18"/>
              </w:rPr>
              <w:t xml:space="preserve">5150 </w:t>
            </w:r>
            <w:proofErr w:type="spellStart"/>
            <w:r w:rsidRPr="00713727">
              <w:rPr>
                <w:rFonts w:cstheme="minorHAnsi"/>
                <w:sz w:val="18"/>
                <w:szCs w:val="18"/>
              </w:rPr>
              <w:t>Task</w:t>
            </w:r>
            <w:proofErr w:type="spellEnd"/>
            <w:r w:rsidRPr="00713727">
              <w:rPr>
                <w:rFonts w:cstheme="minorHAnsi"/>
                <w:sz w:val="18"/>
                <w:szCs w:val="18"/>
              </w:rPr>
              <w:t xml:space="preserve"> Management                                        </w:t>
            </w:r>
          </w:p>
        </w:tc>
        <w:tc>
          <w:tcPr>
            <w:tcW w:w="0" w:type="auto"/>
            <w:hideMark/>
          </w:tcPr>
          <w:p w14:paraId="7A062EA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A391C6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C0383F1"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69C39F7"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446A43" w14:textId="77777777" w:rsidR="00555EDA" w:rsidRPr="00713727" w:rsidRDefault="00555EDA" w:rsidP="007C65C3">
            <w:pPr>
              <w:rPr>
                <w:rFonts w:cstheme="minorHAnsi"/>
                <w:sz w:val="18"/>
                <w:szCs w:val="18"/>
              </w:rPr>
            </w:pPr>
            <w:r w:rsidRPr="00713727">
              <w:rPr>
                <w:rFonts w:cstheme="minorHAnsi"/>
                <w:sz w:val="18"/>
                <w:szCs w:val="18"/>
              </w:rPr>
              <w:t xml:space="preserve">5160 </w:t>
            </w:r>
            <w:proofErr w:type="spellStart"/>
            <w:r w:rsidRPr="00713727">
              <w:rPr>
                <w:rFonts w:cstheme="minorHAnsi"/>
                <w:sz w:val="18"/>
                <w:szCs w:val="18"/>
              </w:rPr>
              <w:t>Interaction</w:t>
            </w:r>
            <w:proofErr w:type="spellEnd"/>
            <w:r w:rsidRPr="00713727">
              <w:rPr>
                <w:rFonts w:cstheme="minorHAnsi"/>
                <w:sz w:val="18"/>
                <w:szCs w:val="18"/>
              </w:rPr>
              <w:t>/</w:t>
            </w:r>
            <w:proofErr w:type="spellStart"/>
            <w:r w:rsidRPr="00713727">
              <w:rPr>
                <w:rFonts w:cstheme="minorHAnsi"/>
                <w:sz w:val="18"/>
                <w:szCs w:val="18"/>
              </w:rPr>
              <w:t>Document</w:t>
            </w:r>
            <w:proofErr w:type="spellEnd"/>
            <w:r w:rsidRPr="00713727">
              <w:rPr>
                <w:rFonts w:cstheme="minorHAnsi"/>
                <w:sz w:val="18"/>
                <w:szCs w:val="18"/>
              </w:rPr>
              <w:t xml:space="preserve"> Management                        </w:t>
            </w:r>
          </w:p>
        </w:tc>
        <w:tc>
          <w:tcPr>
            <w:tcW w:w="0" w:type="auto"/>
            <w:hideMark/>
          </w:tcPr>
          <w:p w14:paraId="19AD7DA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FB97BE8"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9D334C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4A82A571"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22688ED3" w14:textId="77777777" w:rsidR="00555EDA" w:rsidRPr="00713727" w:rsidRDefault="00555EDA" w:rsidP="007C65C3">
            <w:pPr>
              <w:rPr>
                <w:rFonts w:cstheme="minorHAnsi"/>
                <w:sz w:val="18"/>
                <w:szCs w:val="18"/>
              </w:rPr>
            </w:pPr>
            <w:r w:rsidRPr="00713727">
              <w:rPr>
                <w:rFonts w:cstheme="minorHAnsi"/>
                <w:sz w:val="18"/>
                <w:szCs w:val="18"/>
              </w:rPr>
              <w:t xml:space="preserve">5190 Outlook </w:t>
            </w:r>
            <w:proofErr w:type="spellStart"/>
            <w:r w:rsidRPr="00713727">
              <w:rPr>
                <w:rFonts w:cstheme="minorHAnsi"/>
                <w:sz w:val="18"/>
                <w:szCs w:val="18"/>
              </w:rPr>
              <w:t>Client</w:t>
            </w:r>
            <w:proofErr w:type="spellEnd"/>
            <w:r w:rsidRPr="00713727">
              <w:rPr>
                <w:rFonts w:cstheme="minorHAnsi"/>
                <w:sz w:val="18"/>
                <w:szCs w:val="18"/>
              </w:rPr>
              <w:t xml:space="preserve"> </w:t>
            </w:r>
            <w:proofErr w:type="spellStart"/>
            <w:r w:rsidRPr="00713727">
              <w:rPr>
                <w:rFonts w:cstheme="minorHAnsi"/>
                <w:sz w:val="18"/>
                <w:szCs w:val="18"/>
              </w:rPr>
              <w:t>Integration</w:t>
            </w:r>
            <w:proofErr w:type="spellEnd"/>
            <w:r w:rsidRPr="00713727">
              <w:rPr>
                <w:rFonts w:cstheme="minorHAnsi"/>
                <w:sz w:val="18"/>
                <w:szCs w:val="18"/>
              </w:rPr>
              <w:t xml:space="preserve">                            </w:t>
            </w:r>
          </w:p>
        </w:tc>
        <w:tc>
          <w:tcPr>
            <w:tcW w:w="0" w:type="auto"/>
            <w:hideMark/>
          </w:tcPr>
          <w:p w14:paraId="203C032E"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952BCF9"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6287E50"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4D126603"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11CCDA" w14:textId="77777777" w:rsidR="00555EDA" w:rsidRPr="00713727" w:rsidRDefault="00555EDA" w:rsidP="007C65C3">
            <w:pPr>
              <w:rPr>
                <w:rFonts w:cstheme="minorHAnsi"/>
                <w:sz w:val="18"/>
                <w:szCs w:val="18"/>
              </w:rPr>
            </w:pPr>
            <w:r w:rsidRPr="00713727">
              <w:rPr>
                <w:rFonts w:cstheme="minorHAnsi"/>
                <w:sz w:val="18"/>
                <w:szCs w:val="18"/>
              </w:rPr>
              <w:t xml:space="preserve">5200 Smart Tag </w:t>
            </w:r>
            <w:proofErr w:type="spellStart"/>
            <w:r w:rsidRPr="00713727">
              <w:rPr>
                <w:rFonts w:cstheme="minorHAnsi"/>
                <w:sz w:val="18"/>
                <w:szCs w:val="18"/>
              </w:rPr>
              <w:t>Integration</w:t>
            </w:r>
            <w:proofErr w:type="spellEnd"/>
            <w:r w:rsidRPr="00713727">
              <w:rPr>
                <w:rFonts w:cstheme="minorHAnsi"/>
                <w:sz w:val="18"/>
                <w:szCs w:val="18"/>
              </w:rPr>
              <w:t xml:space="preserve"> </w:t>
            </w:r>
            <w:proofErr w:type="spellStart"/>
            <w:r w:rsidRPr="00713727">
              <w:rPr>
                <w:rFonts w:cstheme="minorHAnsi"/>
                <w:sz w:val="18"/>
                <w:szCs w:val="18"/>
              </w:rPr>
              <w:t>Toolkit</w:t>
            </w:r>
            <w:proofErr w:type="spellEnd"/>
            <w:r w:rsidRPr="00713727">
              <w:rPr>
                <w:rFonts w:cstheme="minorHAnsi"/>
                <w:sz w:val="18"/>
                <w:szCs w:val="18"/>
              </w:rPr>
              <w:t xml:space="preserve">                          </w:t>
            </w:r>
          </w:p>
        </w:tc>
        <w:tc>
          <w:tcPr>
            <w:tcW w:w="0" w:type="auto"/>
            <w:hideMark/>
          </w:tcPr>
          <w:p w14:paraId="72EC70C7"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3AF7B3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E17408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64BA5092"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55E05010" w14:textId="77777777" w:rsidR="00555EDA" w:rsidRPr="00713727" w:rsidRDefault="00555EDA" w:rsidP="007C65C3">
            <w:pPr>
              <w:rPr>
                <w:rFonts w:cstheme="minorHAnsi"/>
                <w:sz w:val="18"/>
                <w:szCs w:val="18"/>
              </w:rPr>
            </w:pPr>
            <w:r w:rsidRPr="00713727">
              <w:rPr>
                <w:rFonts w:cstheme="minorHAnsi"/>
                <w:sz w:val="18"/>
                <w:szCs w:val="18"/>
              </w:rPr>
              <w:t xml:space="preserve">5260 Basic </w:t>
            </w:r>
            <w:proofErr w:type="spellStart"/>
            <w:r w:rsidRPr="00713727">
              <w:rPr>
                <w:rFonts w:cstheme="minorHAnsi"/>
                <w:sz w:val="18"/>
                <w:szCs w:val="18"/>
              </w:rPr>
              <w:t>Fixed</w:t>
            </w:r>
            <w:proofErr w:type="spellEnd"/>
            <w:r w:rsidRPr="00713727">
              <w:rPr>
                <w:rFonts w:cstheme="minorHAnsi"/>
                <w:sz w:val="18"/>
                <w:szCs w:val="18"/>
              </w:rPr>
              <w:t xml:space="preserve"> Assets                                    </w:t>
            </w:r>
          </w:p>
        </w:tc>
        <w:tc>
          <w:tcPr>
            <w:tcW w:w="0" w:type="auto"/>
            <w:hideMark/>
          </w:tcPr>
          <w:p w14:paraId="196C60E3"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DCDAD9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68984D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64497CDB"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B1E5C7" w14:textId="77777777" w:rsidR="00555EDA" w:rsidRPr="00713727" w:rsidRDefault="00555EDA" w:rsidP="007C65C3">
            <w:pPr>
              <w:rPr>
                <w:rFonts w:cstheme="minorHAnsi"/>
                <w:sz w:val="18"/>
                <w:szCs w:val="18"/>
              </w:rPr>
            </w:pPr>
            <w:r w:rsidRPr="00713727">
              <w:rPr>
                <w:rFonts w:cstheme="minorHAnsi"/>
                <w:sz w:val="18"/>
                <w:szCs w:val="18"/>
              </w:rPr>
              <w:t xml:space="preserve">5510 Basic </w:t>
            </w:r>
            <w:proofErr w:type="spellStart"/>
            <w:r w:rsidRPr="00713727">
              <w:rPr>
                <w:rFonts w:cstheme="minorHAnsi"/>
                <w:sz w:val="18"/>
                <w:szCs w:val="18"/>
              </w:rPr>
              <w:t>Contact</w:t>
            </w:r>
            <w:proofErr w:type="spellEnd"/>
            <w:r w:rsidRPr="00713727">
              <w:rPr>
                <w:rFonts w:cstheme="minorHAnsi"/>
                <w:sz w:val="18"/>
                <w:szCs w:val="18"/>
              </w:rPr>
              <w:t xml:space="preserve"> Management                              </w:t>
            </w:r>
          </w:p>
        </w:tc>
        <w:tc>
          <w:tcPr>
            <w:tcW w:w="0" w:type="auto"/>
            <w:hideMark/>
          </w:tcPr>
          <w:p w14:paraId="75C8DCFB"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5D27348"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59D72C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4A0ABB36"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7247D6B7" w14:textId="77777777" w:rsidR="00555EDA" w:rsidRPr="00713727" w:rsidRDefault="00555EDA" w:rsidP="007C65C3">
            <w:pPr>
              <w:rPr>
                <w:rFonts w:cstheme="minorHAnsi"/>
                <w:sz w:val="18"/>
                <w:szCs w:val="18"/>
              </w:rPr>
            </w:pPr>
            <w:r w:rsidRPr="00713727">
              <w:rPr>
                <w:rFonts w:cstheme="minorHAnsi"/>
                <w:sz w:val="18"/>
                <w:szCs w:val="18"/>
              </w:rPr>
              <w:t xml:space="preserve">5520 </w:t>
            </w:r>
            <w:proofErr w:type="spellStart"/>
            <w:r w:rsidRPr="00713727">
              <w:rPr>
                <w:rFonts w:cstheme="minorHAnsi"/>
                <w:sz w:val="18"/>
                <w:szCs w:val="18"/>
              </w:rPr>
              <w:t>Contact</w:t>
            </w:r>
            <w:proofErr w:type="spellEnd"/>
            <w:r w:rsidRPr="00713727">
              <w:rPr>
                <w:rFonts w:cstheme="minorHAnsi"/>
                <w:sz w:val="18"/>
                <w:szCs w:val="18"/>
              </w:rPr>
              <w:t xml:space="preserve"> Management </w:t>
            </w:r>
            <w:proofErr w:type="spellStart"/>
            <w:r w:rsidRPr="00713727">
              <w:rPr>
                <w:rFonts w:cstheme="minorHAnsi"/>
                <w:sz w:val="18"/>
                <w:szCs w:val="18"/>
              </w:rPr>
              <w:t>Activities</w:t>
            </w:r>
            <w:proofErr w:type="spellEnd"/>
            <w:r w:rsidRPr="00713727">
              <w:rPr>
                <w:rFonts w:cstheme="minorHAnsi"/>
                <w:sz w:val="18"/>
                <w:szCs w:val="18"/>
              </w:rPr>
              <w:t xml:space="preserve">                          </w:t>
            </w:r>
          </w:p>
        </w:tc>
        <w:tc>
          <w:tcPr>
            <w:tcW w:w="0" w:type="auto"/>
            <w:hideMark/>
          </w:tcPr>
          <w:p w14:paraId="49051FAB"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49CC041"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C887559"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476E2792"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BCE567" w14:textId="77777777" w:rsidR="00555EDA" w:rsidRPr="00713727" w:rsidRDefault="00555EDA" w:rsidP="007C65C3">
            <w:pPr>
              <w:rPr>
                <w:rFonts w:cstheme="minorHAnsi"/>
                <w:sz w:val="18"/>
                <w:szCs w:val="18"/>
              </w:rPr>
            </w:pPr>
            <w:r w:rsidRPr="00713727">
              <w:rPr>
                <w:rFonts w:cstheme="minorHAnsi"/>
                <w:sz w:val="18"/>
                <w:szCs w:val="18"/>
              </w:rPr>
              <w:t xml:space="preserve">5530 </w:t>
            </w:r>
            <w:proofErr w:type="spellStart"/>
            <w:r w:rsidRPr="00713727">
              <w:rPr>
                <w:rFonts w:cstheme="minorHAnsi"/>
                <w:sz w:val="18"/>
                <w:szCs w:val="18"/>
              </w:rPr>
              <w:t>Contact</w:t>
            </w:r>
            <w:proofErr w:type="spellEnd"/>
            <w:r w:rsidRPr="00713727">
              <w:rPr>
                <w:rFonts w:cstheme="minorHAnsi"/>
                <w:sz w:val="18"/>
                <w:szCs w:val="18"/>
              </w:rPr>
              <w:t xml:space="preserve"> Management Market </w:t>
            </w:r>
            <w:proofErr w:type="spellStart"/>
            <w:r w:rsidRPr="00713727">
              <w:rPr>
                <w:rFonts w:cstheme="minorHAnsi"/>
                <w:sz w:val="18"/>
                <w:szCs w:val="18"/>
              </w:rPr>
              <w:t>Groups</w:t>
            </w:r>
            <w:proofErr w:type="spellEnd"/>
            <w:r w:rsidRPr="00713727">
              <w:rPr>
                <w:rFonts w:cstheme="minorHAnsi"/>
                <w:sz w:val="18"/>
                <w:szCs w:val="18"/>
              </w:rPr>
              <w:t xml:space="preserve">                      </w:t>
            </w:r>
          </w:p>
        </w:tc>
        <w:tc>
          <w:tcPr>
            <w:tcW w:w="0" w:type="auto"/>
            <w:hideMark/>
          </w:tcPr>
          <w:p w14:paraId="21B971A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2497685"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754B345"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300F1D42"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67F0ED25" w14:textId="77777777" w:rsidR="00555EDA" w:rsidRPr="00713727" w:rsidRDefault="00555EDA" w:rsidP="007C65C3">
            <w:pPr>
              <w:rPr>
                <w:rFonts w:cstheme="minorHAnsi"/>
                <w:sz w:val="18"/>
                <w:szCs w:val="18"/>
              </w:rPr>
            </w:pPr>
            <w:r w:rsidRPr="00713727">
              <w:rPr>
                <w:rFonts w:cstheme="minorHAnsi"/>
                <w:sz w:val="18"/>
                <w:szCs w:val="18"/>
              </w:rPr>
              <w:t xml:space="preserve">5540 </w:t>
            </w:r>
            <w:proofErr w:type="spellStart"/>
            <w:r w:rsidRPr="00713727">
              <w:rPr>
                <w:rFonts w:cstheme="minorHAnsi"/>
                <w:sz w:val="18"/>
                <w:szCs w:val="18"/>
              </w:rPr>
              <w:t>Contact</w:t>
            </w:r>
            <w:proofErr w:type="spellEnd"/>
            <w:r w:rsidRPr="00713727">
              <w:rPr>
                <w:rFonts w:cstheme="minorHAnsi"/>
                <w:sz w:val="18"/>
                <w:szCs w:val="18"/>
              </w:rPr>
              <w:t xml:space="preserve"> Management </w:t>
            </w:r>
            <w:proofErr w:type="spellStart"/>
            <w:r w:rsidRPr="00713727">
              <w:rPr>
                <w:rFonts w:cstheme="minorHAnsi"/>
                <w:sz w:val="18"/>
                <w:szCs w:val="18"/>
              </w:rPr>
              <w:t>Trade</w:t>
            </w:r>
            <w:proofErr w:type="spellEnd"/>
            <w:r w:rsidRPr="00713727">
              <w:rPr>
                <w:rFonts w:cstheme="minorHAnsi"/>
                <w:sz w:val="18"/>
                <w:szCs w:val="18"/>
              </w:rPr>
              <w:t xml:space="preserve"> </w:t>
            </w:r>
            <w:proofErr w:type="spellStart"/>
            <w:r w:rsidRPr="00713727">
              <w:rPr>
                <w:rFonts w:cstheme="minorHAnsi"/>
                <w:sz w:val="18"/>
                <w:szCs w:val="18"/>
              </w:rPr>
              <w:t>Codes</w:t>
            </w:r>
            <w:proofErr w:type="spellEnd"/>
            <w:r w:rsidRPr="00713727">
              <w:rPr>
                <w:rFonts w:cstheme="minorHAnsi"/>
                <w:sz w:val="18"/>
                <w:szCs w:val="18"/>
              </w:rPr>
              <w:t xml:space="preserve">                        </w:t>
            </w:r>
          </w:p>
        </w:tc>
        <w:tc>
          <w:tcPr>
            <w:tcW w:w="0" w:type="auto"/>
            <w:hideMark/>
          </w:tcPr>
          <w:p w14:paraId="20C68DDE"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C3D46ED"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5D6E4A9"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3855E890"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E23C1A" w14:textId="77777777" w:rsidR="00555EDA" w:rsidRPr="00713727" w:rsidRDefault="00555EDA" w:rsidP="007C65C3">
            <w:pPr>
              <w:rPr>
                <w:rFonts w:cstheme="minorHAnsi"/>
                <w:sz w:val="18"/>
                <w:szCs w:val="18"/>
              </w:rPr>
            </w:pPr>
            <w:r w:rsidRPr="00713727">
              <w:rPr>
                <w:rFonts w:cstheme="minorHAnsi"/>
                <w:sz w:val="18"/>
                <w:szCs w:val="18"/>
              </w:rPr>
              <w:t xml:space="preserve">5760 Basic </w:t>
            </w:r>
            <w:proofErr w:type="spellStart"/>
            <w:r w:rsidRPr="00713727">
              <w:rPr>
                <w:rFonts w:cstheme="minorHAnsi"/>
                <w:sz w:val="18"/>
                <w:szCs w:val="18"/>
              </w:rPr>
              <w:t>Human</w:t>
            </w:r>
            <w:proofErr w:type="spellEnd"/>
            <w:r w:rsidRPr="00713727">
              <w:rPr>
                <w:rFonts w:cstheme="minorHAnsi"/>
                <w:sz w:val="18"/>
                <w:szCs w:val="18"/>
              </w:rPr>
              <w:t xml:space="preserve"> </w:t>
            </w:r>
            <w:proofErr w:type="spellStart"/>
            <w:r w:rsidRPr="00713727">
              <w:rPr>
                <w:rFonts w:cstheme="minorHAnsi"/>
                <w:sz w:val="18"/>
                <w:szCs w:val="18"/>
              </w:rPr>
              <w:t>Resources</w:t>
            </w:r>
            <w:proofErr w:type="spellEnd"/>
            <w:r w:rsidRPr="00713727">
              <w:rPr>
                <w:rFonts w:cstheme="minorHAnsi"/>
                <w:sz w:val="18"/>
                <w:szCs w:val="18"/>
              </w:rPr>
              <w:t xml:space="preserve">                                  </w:t>
            </w:r>
          </w:p>
        </w:tc>
        <w:tc>
          <w:tcPr>
            <w:tcW w:w="0" w:type="auto"/>
            <w:hideMark/>
          </w:tcPr>
          <w:p w14:paraId="58288417"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5604D9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A8E18A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59AC8BE"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52C7A0DF" w14:textId="77777777" w:rsidR="00555EDA" w:rsidRPr="00713727" w:rsidRDefault="00555EDA" w:rsidP="007C65C3">
            <w:pPr>
              <w:rPr>
                <w:rFonts w:cstheme="minorHAnsi"/>
                <w:sz w:val="18"/>
                <w:szCs w:val="18"/>
              </w:rPr>
            </w:pPr>
            <w:r w:rsidRPr="00713727">
              <w:rPr>
                <w:rFonts w:cstheme="minorHAnsi"/>
                <w:sz w:val="18"/>
                <w:szCs w:val="18"/>
              </w:rPr>
              <w:t xml:space="preserve">5980 </w:t>
            </w:r>
            <w:proofErr w:type="spellStart"/>
            <w:r w:rsidRPr="00713727">
              <w:rPr>
                <w:rFonts w:cstheme="minorHAnsi"/>
                <w:sz w:val="18"/>
                <w:szCs w:val="18"/>
              </w:rPr>
              <w:t>Connector</w:t>
            </w:r>
            <w:proofErr w:type="spellEnd"/>
            <w:r w:rsidRPr="00713727">
              <w:rPr>
                <w:rFonts w:cstheme="minorHAnsi"/>
                <w:sz w:val="18"/>
                <w:szCs w:val="18"/>
              </w:rPr>
              <w:t xml:space="preserve"> </w:t>
            </w:r>
            <w:proofErr w:type="spellStart"/>
            <w:r w:rsidRPr="00713727">
              <w:rPr>
                <w:rFonts w:cstheme="minorHAnsi"/>
                <w:sz w:val="18"/>
                <w:szCs w:val="18"/>
              </w:rPr>
              <w:t>for</w:t>
            </w:r>
            <w:proofErr w:type="spellEnd"/>
            <w:r w:rsidRPr="00713727">
              <w:rPr>
                <w:rFonts w:cstheme="minorHAnsi"/>
                <w:sz w:val="18"/>
                <w:szCs w:val="18"/>
              </w:rPr>
              <w:t xml:space="preserve"> Microsoft Dynamics                      </w:t>
            </w:r>
          </w:p>
        </w:tc>
        <w:tc>
          <w:tcPr>
            <w:tcW w:w="0" w:type="auto"/>
            <w:hideMark/>
          </w:tcPr>
          <w:p w14:paraId="4F736C91"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1A18E38D"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7DE48C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05DF96B5"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1401AF" w14:textId="77777777" w:rsidR="00555EDA" w:rsidRPr="00713727" w:rsidRDefault="00555EDA" w:rsidP="007C65C3">
            <w:pPr>
              <w:rPr>
                <w:rFonts w:cstheme="minorHAnsi"/>
                <w:sz w:val="18"/>
                <w:szCs w:val="18"/>
              </w:rPr>
            </w:pPr>
            <w:r w:rsidRPr="00713727">
              <w:rPr>
                <w:rFonts w:cstheme="minorHAnsi"/>
                <w:sz w:val="18"/>
                <w:szCs w:val="18"/>
              </w:rPr>
              <w:t xml:space="preserve">7110 Report and </w:t>
            </w:r>
            <w:proofErr w:type="spellStart"/>
            <w:r w:rsidRPr="00713727">
              <w:rPr>
                <w:rFonts w:cstheme="minorHAnsi"/>
                <w:sz w:val="18"/>
                <w:szCs w:val="18"/>
              </w:rPr>
              <w:t>Dataport</w:t>
            </w:r>
            <w:proofErr w:type="spellEnd"/>
            <w:r w:rsidRPr="00713727">
              <w:rPr>
                <w:rFonts w:cstheme="minorHAnsi"/>
                <w:sz w:val="18"/>
                <w:szCs w:val="18"/>
              </w:rPr>
              <w:t xml:space="preserve"> Designer                          </w:t>
            </w:r>
          </w:p>
        </w:tc>
        <w:tc>
          <w:tcPr>
            <w:tcW w:w="0" w:type="auto"/>
            <w:hideMark/>
          </w:tcPr>
          <w:p w14:paraId="3091563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2A4517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4D54C5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4C3699B8"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6DA54816" w14:textId="77777777" w:rsidR="00555EDA" w:rsidRPr="00713727" w:rsidRDefault="00555EDA" w:rsidP="007C65C3">
            <w:pPr>
              <w:rPr>
                <w:rFonts w:cstheme="minorHAnsi"/>
                <w:sz w:val="18"/>
                <w:szCs w:val="18"/>
              </w:rPr>
            </w:pPr>
            <w:r w:rsidRPr="00713727">
              <w:rPr>
                <w:rFonts w:cstheme="minorHAnsi"/>
                <w:sz w:val="18"/>
                <w:szCs w:val="18"/>
              </w:rPr>
              <w:t xml:space="preserve">7120 </w:t>
            </w:r>
            <w:proofErr w:type="spellStart"/>
            <w:r w:rsidRPr="00713727">
              <w:rPr>
                <w:rFonts w:cstheme="minorHAnsi"/>
                <w:sz w:val="18"/>
                <w:szCs w:val="18"/>
              </w:rPr>
              <w:t>Form</w:t>
            </w:r>
            <w:proofErr w:type="spellEnd"/>
            <w:r w:rsidRPr="00713727">
              <w:rPr>
                <w:rFonts w:cstheme="minorHAnsi"/>
                <w:sz w:val="18"/>
                <w:szCs w:val="18"/>
              </w:rPr>
              <w:t xml:space="preserve"> and </w:t>
            </w:r>
            <w:proofErr w:type="spellStart"/>
            <w:r w:rsidRPr="00713727">
              <w:rPr>
                <w:rFonts w:cstheme="minorHAnsi"/>
                <w:sz w:val="18"/>
                <w:szCs w:val="18"/>
              </w:rPr>
              <w:t>Page</w:t>
            </w:r>
            <w:proofErr w:type="spellEnd"/>
            <w:r w:rsidRPr="00713727">
              <w:rPr>
                <w:rFonts w:cstheme="minorHAnsi"/>
                <w:sz w:val="18"/>
                <w:szCs w:val="18"/>
              </w:rPr>
              <w:t xml:space="preserve"> Designer (</w:t>
            </w:r>
            <w:proofErr w:type="spellStart"/>
            <w:r w:rsidRPr="00713727">
              <w:rPr>
                <w:rFonts w:cstheme="minorHAnsi"/>
                <w:sz w:val="18"/>
                <w:szCs w:val="18"/>
              </w:rPr>
              <w:t>includes</w:t>
            </w:r>
            <w:proofErr w:type="spellEnd"/>
            <w:r w:rsidRPr="00713727">
              <w:rPr>
                <w:rFonts w:cstheme="minorHAnsi"/>
                <w:sz w:val="18"/>
                <w:szCs w:val="18"/>
              </w:rPr>
              <w:t xml:space="preserve"> 100 </w:t>
            </w:r>
            <w:proofErr w:type="spellStart"/>
            <w:r w:rsidRPr="00713727">
              <w:rPr>
                <w:rFonts w:cstheme="minorHAnsi"/>
                <w:sz w:val="18"/>
                <w:szCs w:val="18"/>
              </w:rPr>
              <w:t>Pages</w:t>
            </w:r>
            <w:proofErr w:type="spellEnd"/>
            <w:r w:rsidRPr="00713727">
              <w:rPr>
                <w:rFonts w:cstheme="minorHAnsi"/>
                <w:sz w:val="18"/>
                <w:szCs w:val="18"/>
              </w:rPr>
              <w:t xml:space="preserve"> &amp; </w:t>
            </w:r>
            <w:proofErr w:type="spellStart"/>
            <w:proofErr w:type="gramStart"/>
            <w:r w:rsidRPr="00713727">
              <w:rPr>
                <w:rFonts w:cstheme="minorHAnsi"/>
                <w:sz w:val="18"/>
                <w:szCs w:val="18"/>
              </w:rPr>
              <w:t>Forms</w:t>
            </w:r>
            <w:proofErr w:type="spellEnd"/>
            <w:r w:rsidRPr="00713727">
              <w:rPr>
                <w:rFonts w:cstheme="minorHAnsi"/>
                <w:sz w:val="18"/>
                <w:szCs w:val="18"/>
              </w:rPr>
              <w:t xml:space="preserve">)   </w:t>
            </w:r>
            <w:proofErr w:type="gramEnd"/>
            <w:r w:rsidRPr="00713727">
              <w:rPr>
                <w:rFonts w:cstheme="minorHAnsi"/>
                <w:sz w:val="18"/>
                <w:szCs w:val="18"/>
              </w:rPr>
              <w:t> </w:t>
            </w:r>
          </w:p>
        </w:tc>
        <w:tc>
          <w:tcPr>
            <w:tcW w:w="0" w:type="auto"/>
            <w:hideMark/>
          </w:tcPr>
          <w:p w14:paraId="78CB65E1"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E106C8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4720B11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13054A3"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B403EE" w14:textId="77777777" w:rsidR="00555EDA" w:rsidRPr="00713727" w:rsidRDefault="00555EDA" w:rsidP="007C65C3">
            <w:pPr>
              <w:rPr>
                <w:rFonts w:cstheme="minorHAnsi"/>
                <w:sz w:val="18"/>
                <w:szCs w:val="18"/>
              </w:rPr>
            </w:pPr>
            <w:r w:rsidRPr="00713727">
              <w:rPr>
                <w:rFonts w:cstheme="minorHAnsi"/>
                <w:sz w:val="18"/>
                <w:szCs w:val="18"/>
              </w:rPr>
              <w:t>7130 Table Designer                                        </w:t>
            </w:r>
          </w:p>
        </w:tc>
        <w:tc>
          <w:tcPr>
            <w:tcW w:w="0" w:type="auto"/>
            <w:hideMark/>
          </w:tcPr>
          <w:p w14:paraId="4607A45E"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E397AF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6E30621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F2ADCC2"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462BDF49" w14:textId="77777777" w:rsidR="00555EDA" w:rsidRPr="00713727" w:rsidRDefault="00555EDA" w:rsidP="007C65C3">
            <w:pPr>
              <w:rPr>
                <w:rFonts w:cstheme="minorHAnsi"/>
                <w:sz w:val="18"/>
                <w:szCs w:val="18"/>
              </w:rPr>
            </w:pPr>
            <w:r w:rsidRPr="00713727">
              <w:rPr>
                <w:rFonts w:cstheme="minorHAnsi"/>
                <w:sz w:val="18"/>
                <w:szCs w:val="18"/>
              </w:rPr>
              <w:t xml:space="preserve">8200 </w:t>
            </w:r>
            <w:proofErr w:type="spellStart"/>
            <w:r w:rsidRPr="00713727">
              <w:rPr>
                <w:rFonts w:cstheme="minorHAnsi"/>
                <w:sz w:val="18"/>
                <w:szCs w:val="18"/>
              </w:rPr>
              <w:t>Tables</w:t>
            </w:r>
            <w:proofErr w:type="spellEnd"/>
            <w:r w:rsidRPr="00713727">
              <w:rPr>
                <w:rFonts w:cstheme="minorHAnsi"/>
                <w:sz w:val="18"/>
                <w:szCs w:val="18"/>
              </w:rPr>
              <w:t xml:space="preserve"> (10)                                            </w:t>
            </w:r>
          </w:p>
        </w:tc>
        <w:tc>
          <w:tcPr>
            <w:tcW w:w="0" w:type="auto"/>
            <w:hideMark/>
          </w:tcPr>
          <w:p w14:paraId="1C21C6D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450</w:t>
            </w:r>
          </w:p>
        </w:tc>
        <w:tc>
          <w:tcPr>
            <w:tcW w:w="0" w:type="auto"/>
            <w:hideMark/>
          </w:tcPr>
          <w:p w14:paraId="56D5FF5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6AB1B99E"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450</w:t>
            </w:r>
          </w:p>
        </w:tc>
      </w:tr>
      <w:tr w:rsidR="00555EDA" w:rsidRPr="00A36BEC" w14:paraId="65FC72DF"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63C9B4" w14:textId="77777777" w:rsidR="00555EDA" w:rsidRPr="00713727" w:rsidRDefault="00555EDA" w:rsidP="007C65C3">
            <w:pPr>
              <w:rPr>
                <w:rFonts w:cstheme="minorHAnsi"/>
                <w:sz w:val="18"/>
                <w:szCs w:val="18"/>
              </w:rPr>
            </w:pPr>
            <w:r w:rsidRPr="00713727">
              <w:rPr>
                <w:rFonts w:cstheme="minorHAnsi"/>
                <w:sz w:val="18"/>
                <w:szCs w:val="18"/>
              </w:rPr>
              <w:lastRenderedPageBreak/>
              <w:t xml:space="preserve">8300 </w:t>
            </w:r>
            <w:proofErr w:type="spellStart"/>
            <w:r w:rsidRPr="00713727">
              <w:rPr>
                <w:rFonts w:cstheme="minorHAnsi"/>
                <w:sz w:val="18"/>
                <w:szCs w:val="18"/>
              </w:rPr>
              <w:t>Forms</w:t>
            </w:r>
            <w:proofErr w:type="spellEnd"/>
            <w:r w:rsidRPr="00713727">
              <w:rPr>
                <w:rFonts w:cstheme="minorHAnsi"/>
                <w:sz w:val="18"/>
                <w:szCs w:val="18"/>
              </w:rPr>
              <w:t xml:space="preserve"> and </w:t>
            </w:r>
            <w:proofErr w:type="spellStart"/>
            <w:r w:rsidRPr="00713727">
              <w:rPr>
                <w:rFonts w:cstheme="minorHAnsi"/>
                <w:sz w:val="18"/>
                <w:szCs w:val="18"/>
              </w:rPr>
              <w:t>Pages</w:t>
            </w:r>
            <w:proofErr w:type="spellEnd"/>
            <w:r w:rsidRPr="00713727">
              <w:rPr>
                <w:rFonts w:cstheme="minorHAnsi"/>
                <w:sz w:val="18"/>
                <w:szCs w:val="18"/>
              </w:rPr>
              <w:t xml:space="preserve"> (100)                                  </w:t>
            </w:r>
          </w:p>
        </w:tc>
        <w:tc>
          <w:tcPr>
            <w:tcW w:w="0" w:type="auto"/>
            <w:hideMark/>
          </w:tcPr>
          <w:p w14:paraId="113DE65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900</w:t>
            </w:r>
          </w:p>
        </w:tc>
        <w:tc>
          <w:tcPr>
            <w:tcW w:w="0" w:type="auto"/>
            <w:hideMark/>
          </w:tcPr>
          <w:p w14:paraId="0EB988C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EC1A5A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900</w:t>
            </w:r>
          </w:p>
        </w:tc>
      </w:tr>
      <w:tr w:rsidR="00555EDA" w:rsidRPr="00A36BEC" w14:paraId="2A1D4B86"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20CFBD3D" w14:textId="77777777" w:rsidR="00555EDA" w:rsidRPr="00713727" w:rsidRDefault="00555EDA" w:rsidP="007C65C3">
            <w:pPr>
              <w:rPr>
                <w:rFonts w:cstheme="minorHAnsi"/>
                <w:sz w:val="18"/>
                <w:szCs w:val="18"/>
              </w:rPr>
            </w:pPr>
            <w:r w:rsidRPr="00713727">
              <w:rPr>
                <w:rFonts w:cstheme="minorHAnsi"/>
                <w:sz w:val="18"/>
                <w:szCs w:val="18"/>
              </w:rPr>
              <w:t xml:space="preserve">8400 </w:t>
            </w:r>
            <w:proofErr w:type="spellStart"/>
            <w:r w:rsidRPr="00713727">
              <w:rPr>
                <w:rFonts w:cstheme="minorHAnsi"/>
                <w:sz w:val="18"/>
                <w:szCs w:val="18"/>
              </w:rPr>
              <w:t>Reports</w:t>
            </w:r>
            <w:proofErr w:type="spellEnd"/>
            <w:r w:rsidRPr="00713727">
              <w:rPr>
                <w:rFonts w:cstheme="minorHAnsi"/>
                <w:sz w:val="18"/>
                <w:szCs w:val="18"/>
              </w:rPr>
              <w:t xml:space="preserve"> (100)                                          </w:t>
            </w:r>
          </w:p>
        </w:tc>
        <w:tc>
          <w:tcPr>
            <w:tcW w:w="0" w:type="auto"/>
            <w:hideMark/>
          </w:tcPr>
          <w:p w14:paraId="5C9B9A09"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1600</w:t>
            </w:r>
          </w:p>
        </w:tc>
        <w:tc>
          <w:tcPr>
            <w:tcW w:w="0" w:type="auto"/>
            <w:hideMark/>
          </w:tcPr>
          <w:p w14:paraId="5871330B"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9C01CCB"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1600</w:t>
            </w:r>
          </w:p>
        </w:tc>
      </w:tr>
      <w:tr w:rsidR="00555EDA" w:rsidRPr="00A36BEC" w14:paraId="190F8067"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E71ADD" w14:textId="77777777" w:rsidR="00555EDA" w:rsidRPr="00713727" w:rsidRDefault="00555EDA" w:rsidP="007C65C3">
            <w:pPr>
              <w:rPr>
                <w:rFonts w:cstheme="minorHAnsi"/>
                <w:sz w:val="18"/>
                <w:szCs w:val="18"/>
              </w:rPr>
            </w:pPr>
            <w:r w:rsidRPr="00713727">
              <w:rPr>
                <w:rFonts w:cstheme="minorHAnsi"/>
                <w:sz w:val="18"/>
                <w:szCs w:val="18"/>
              </w:rPr>
              <w:t xml:space="preserve">8500 </w:t>
            </w:r>
            <w:proofErr w:type="spellStart"/>
            <w:r w:rsidRPr="00713727">
              <w:rPr>
                <w:rFonts w:cstheme="minorHAnsi"/>
                <w:sz w:val="18"/>
                <w:szCs w:val="18"/>
              </w:rPr>
              <w:t>Dataport</w:t>
            </w:r>
            <w:proofErr w:type="spellEnd"/>
            <w:r w:rsidRPr="00713727">
              <w:rPr>
                <w:rFonts w:cstheme="minorHAnsi"/>
                <w:sz w:val="18"/>
                <w:szCs w:val="18"/>
              </w:rPr>
              <w:t xml:space="preserve"> (100)                                        </w:t>
            </w:r>
          </w:p>
        </w:tc>
        <w:tc>
          <w:tcPr>
            <w:tcW w:w="0" w:type="auto"/>
            <w:hideMark/>
          </w:tcPr>
          <w:p w14:paraId="7CFE5930"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200</w:t>
            </w:r>
          </w:p>
        </w:tc>
        <w:tc>
          <w:tcPr>
            <w:tcW w:w="0" w:type="auto"/>
            <w:hideMark/>
          </w:tcPr>
          <w:p w14:paraId="44B07C86"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41A604B6"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200</w:t>
            </w:r>
          </w:p>
        </w:tc>
      </w:tr>
      <w:tr w:rsidR="00555EDA" w:rsidRPr="00A36BEC" w14:paraId="7A261C89"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02BDB16F" w14:textId="77777777" w:rsidR="00555EDA" w:rsidRPr="00713727" w:rsidRDefault="00555EDA" w:rsidP="007C65C3">
            <w:pPr>
              <w:rPr>
                <w:rFonts w:cstheme="minorHAnsi"/>
                <w:sz w:val="18"/>
                <w:szCs w:val="18"/>
              </w:rPr>
            </w:pPr>
            <w:r w:rsidRPr="00713727">
              <w:rPr>
                <w:rFonts w:cstheme="minorHAnsi"/>
                <w:sz w:val="18"/>
                <w:szCs w:val="18"/>
              </w:rPr>
              <w:t xml:space="preserve">8600 </w:t>
            </w:r>
            <w:proofErr w:type="spellStart"/>
            <w:r w:rsidRPr="00713727">
              <w:rPr>
                <w:rFonts w:cstheme="minorHAnsi"/>
                <w:sz w:val="18"/>
                <w:szCs w:val="18"/>
              </w:rPr>
              <w:t>Codeunits</w:t>
            </w:r>
            <w:proofErr w:type="spellEnd"/>
            <w:r w:rsidRPr="00713727">
              <w:rPr>
                <w:rFonts w:cstheme="minorHAnsi"/>
                <w:sz w:val="18"/>
                <w:szCs w:val="18"/>
              </w:rPr>
              <w:t xml:space="preserve"> (100)                                        </w:t>
            </w:r>
          </w:p>
        </w:tc>
        <w:tc>
          <w:tcPr>
            <w:tcW w:w="0" w:type="auto"/>
            <w:hideMark/>
          </w:tcPr>
          <w:p w14:paraId="424CA3C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300</w:t>
            </w:r>
          </w:p>
        </w:tc>
        <w:tc>
          <w:tcPr>
            <w:tcW w:w="0" w:type="auto"/>
            <w:hideMark/>
          </w:tcPr>
          <w:p w14:paraId="1133C27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9B8306B"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300</w:t>
            </w:r>
          </w:p>
        </w:tc>
      </w:tr>
      <w:tr w:rsidR="00555EDA" w:rsidRPr="00A36BEC" w14:paraId="0FC58A59"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219F4B" w14:textId="77777777" w:rsidR="00555EDA" w:rsidRPr="00713727" w:rsidRDefault="00555EDA" w:rsidP="007C65C3">
            <w:pPr>
              <w:rPr>
                <w:rFonts w:cstheme="minorHAnsi"/>
                <w:sz w:val="18"/>
                <w:szCs w:val="18"/>
              </w:rPr>
            </w:pPr>
            <w:r w:rsidRPr="00713727">
              <w:rPr>
                <w:rFonts w:cstheme="minorHAnsi"/>
                <w:sz w:val="18"/>
                <w:szCs w:val="18"/>
              </w:rPr>
              <w:t xml:space="preserve">8750 XML </w:t>
            </w:r>
            <w:proofErr w:type="spellStart"/>
            <w:r w:rsidRPr="00713727">
              <w:rPr>
                <w:rFonts w:cstheme="minorHAnsi"/>
                <w:sz w:val="18"/>
                <w:szCs w:val="18"/>
              </w:rPr>
              <w:t>Ports</w:t>
            </w:r>
            <w:proofErr w:type="spellEnd"/>
            <w:r w:rsidRPr="00713727">
              <w:rPr>
                <w:rFonts w:cstheme="minorHAnsi"/>
                <w:sz w:val="18"/>
                <w:szCs w:val="18"/>
              </w:rPr>
              <w:t xml:space="preserve"> (100)                                        </w:t>
            </w:r>
          </w:p>
        </w:tc>
        <w:tc>
          <w:tcPr>
            <w:tcW w:w="0" w:type="auto"/>
            <w:hideMark/>
          </w:tcPr>
          <w:p w14:paraId="5BE8CCE5"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200</w:t>
            </w:r>
          </w:p>
        </w:tc>
        <w:tc>
          <w:tcPr>
            <w:tcW w:w="0" w:type="auto"/>
            <w:hideMark/>
          </w:tcPr>
          <w:p w14:paraId="0D09666E"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3CAB396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200</w:t>
            </w:r>
          </w:p>
        </w:tc>
      </w:tr>
      <w:tr w:rsidR="00555EDA" w:rsidRPr="00A36BEC" w14:paraId="6F495FB6"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285923B8" w14:textId="77777777" w:rsidR="00555EDA" w:rsidRPr="00713727" w:rsidRDefault="00555EDA" w:rsidP="007C65C3">
            <w:pPr>
              <w:rPr>
                <w:rFonts w:cstheme="minorHAnsi"/>
                <w:sz w:val="18"/>
                <w:szCs w:val="18"/>
              </w:rPr>
            </w:pPr>
            <w:r w:rsidRPr="00713727">
              <w:rPr>
                <w:rFonts w:cstheme="minorHAnsi"/>
                <w:sz w:val="18"/>
                <w:szCs w:val="18"/>
              </w:rPr>
              <w:t xml:space="preserve">9000 Role </w:t>
            </w:r>
            <w:proofErr w:type="spellStart"/>
            <w:r w:rsidRPr="00713727">
              <w:rPr>
                <w:rFonts w:cstheme="minorHAnsi"/>
                <w:sz w:val="18"/>
                <w:szCs w:val="18"/>
              </w:rPr>
              <w:t>Centers</w:t>
            </w:r>
            <w:proofErr w:type="spellEnd"/>
            <w:r w:rsidRPr="00713727">
              <w:rPr>
                <w:rFonts w:cstheme="minorHAnsi"/>
                <w:sz w:val="18"/>
                <w:szCs w:val="18"/>
              </w:rPr>
              <w:t>-(DUP)2                                    </w:t>
            </w:r>
          </w:p>
        </w:tc>
        <w:tc>
          <w:tcPr>
            <w:tcW w:w="0" w:type="auto"/>
            <w:hideMark/>
          </w:tcPr>
          <w:p w14:paraId="7EBC03D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DEC193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358FF8D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73BDD7A7"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E9B7A2" w14:textId="77777777" w:rsidR="00555EDA" w:rsidRPr="00713727" w:rsidRDefault="00555EDA" w:rsidP="007C65C3">
            <w:pPr>
              <w:rPr>
                <w:rFonts w:cstheme="minorHAnsi"/>
                <w:sz w:val="18"/>
                <w:szCs w:val="18"/>
              </w:rPr>
            </w:pPr>
            <w:r w:rsidRPr="00713727">
              <w:rPr>
                <w:rFonts w:cstheme="minorHAnsi"/>
                <w:sz w:val="18"/>
                <w:szCs w:val="18"/>
              </w:rPr>
              <w:t>9100 Dynamics NAV Server                                    </w:t>
            </w:r>
          </w:p>
        </w:tc>
        <w:tc>
          <w:tcPr>
            <w:tcW w:w="0" w:type="auto"/>
            <w:hideMark/>
          </w:tcPr>
          <w:p w14:paraId="5D36BF0E"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184C6A0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68B941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66A0643D"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55070792" w14:textId="77777777" w:rsidR="00555EDA" w:rsidRPr="00713727" w:rsidRDefault="00555EDA" w:rsidP="007C65C3">
            <w:pPr>
              <w:rPr>
                <w:rFonts w:cstheme="minorHAnsi"/>
                <w:sz w:val="18"/>
                <w:szCs w:val="18"/>
              </w:rPr>
            </w:pPr>
            <w:r w:rsidRPr="00713727">
              <w:rPr>
                <w:rFonts w:cstheme="minorHAnsi"/>
                <w:sz w:val="18"/>
                <w:szCs w:val="18"/>
              </w:rPr>
              <w:t xml:space="preserve">4001010 </w:t>
            </w:r>
            <w:proofErr w:type="spellStart"/>
            <w:r w:rsidRPr="00713727">
              <w:rPr>
                <w:rFonts w:cstheme="minorHAnsi"/>
                <w:sz w:val="18"/>
                <w:szCs w:val="18"/>
              </w:rPr>
              <w:t>Personnel</w:t>
            </w:r>
            <w:proofErr w:type="spellEnd"/>
            <w:r w:rsidRPr="00713727">
              <w:rPr>
                <w:rFonts w:cstheme="minorHAnsi"/>
                <w:sz w:val="18"/>
                <w:szCs w:val="18"/>
              </w:rPr>
              <w:t xml:space="preserve"> Management                                </w:t>
            </w:r>
          </w:p>
        </w:tc>
        <w:tc>
          <w:tcPr>
            <w:tcW w:w="0" w:type="auto"/>
            <w:hideMark/>
          </w:tcPr>
          <w:p w14:paraId="09BA4715"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A459857"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6AF225C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472DEBB1"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32584B" w14:textId="77777777" w:rsidR="00555EDA" w:rsidRPr="00713727" w:rsidRDefault="00555EDA" w:rsidP="007C65C3">
            <w:pPr>
              <w:rPr>
                <w:rFonts w:cstheme="minorHAnsi"/>
                <w:sz w:val="18"/>
                <w:szCs w:val="18"/>
              </w:rPr>
            </w:pPr>
            <w:r w:rsidRPr="00713727">
              <w:rPr>
                <w:rFonts w:cstheme="minorHAnsi"/>
                <w:sz w:val="18"/>
                <w:szCs w:val="18"/>
              </w:rPr>
              <w:t xml:space="preserve">4001020 </w:t>
            </w:r>
            <w:proofErr w:type="spellStart"/>
            <w:r w:rsidRPr="00713727">
              <w:rPr>
                <w:rFonts w:cstheme="minorHAnsi"/>
                <w:sz w:val="18"/>
                <w:szCs w:val="18"/>
              </w:rPr>
              <w:t>Wages</w:t>
            </w:r>
            <w:proofErr w:type="spellEnd"/>
            <w:r w:rsidRPr="00713727">
              <w:rPr>
                <w:rFonts w:cstheme="minorHAnsi"/>
                <w:sz w:val="18"/>
                <w:szCs w:val="18"/>
              </w:rPr>
              <w:t xml:space="preserve"> and </w:t>
            </w:r>
            <w:proofErr w:type="spellStart"/>
            <w:r w:rsidRPr="00713727">
              <w:rPr>
                <w:rFonts w:cstheme="minorHAnsi"/>
                <w:sz w:val="18"/>
                <w:szCs w:val="18"/>
              </w:rPr>
              <w:t>Salaries</w:t>
            </w:r>
            <w:proofErr w:type="spellEnd"/>
            <w:r w:rsidRPr="00713727">
              <w:rPr>
                <w:rFonts w:cstheme="minorHAnsi"/>
                <w:sz w:val="18"/>
                <w:szCs w:val="18"/>
              </w:rPr>
              <w:t xml:space="preserve">                                  </w:t>
            </w:r>
          </w:p>
        </w:tc>
        <w:tc>
          <w:tcPr>
            <w:tcW w:w="0" w:type="auto"/>
            <w:hideMark/>
          </w:tcPr>
          <w:p w14:paraId="507210C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2FBADB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4C4326A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B7F769C"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47B7D325" w14:textId="77777777" w:rsidR="00555EDA" w:rsidRPr="00713727" w:rsidRDefault="00555EDA" w:rsidP="007C65C3">
            <w:pPr>
              <w:rPr>
                <w:rFonts w:cstheme="minorHAnsi"/>
                <w:sz w:val="18"/>
                <w:szCs w:val="18"/>
              </w:rPr>
            </w:pPr>
            <w:r w:rsidRPr="00713727">
              <w:rPr>
                <w:rFonts w:cstheme="minorHAnsi"/>
                <w:sz w:val="18"/>
                <w:szCs w:val="18"/>
              </w:rPr>
              <w:t xml:space="preserve">4001030 </w:t>
            </w:r>
            <w:proofErr w:type="spellStart"/>
            <w:r w:rsidRPr="00713727">
              <w:rPr>
                <w:rFonts w:cstheme="minorHAnsi"/>
                <w:sz w:val="18"/>
                <w:szCs w:val="18"/>
              </w:rPr>
              <w:t>Payroll</w:t>
            </w:r>
            <w:proofErr w:type="spellEnd"/>
            <w:r w:rsidRPr="00713727">
              <w:rPr>
                <w:rFonts w:cstheme="minorHAnsi"/>
                <w:sz w:val="18"/>
                <w:szCs w:val="18"/>
              </w:rPr>
              <w:t xml:space="preserve"> and </w:t>
            </w:r>
            <w:proofErr w:type="spellStart"/>
            <w:r w:rsidRPr="00713727">
              <w:rPr>
                <w:rFonts w:cstheme="minorHAnsi"/>
                <w:sz w:val="18"/>
                <w:szCs w:val="18"/>
              </w:rPr>
              <w:t>Personnel</w:t>
            </w:r>
            <w:proofErr w:type="spellEnd"/>
            <w:r w:rsidRPr="00713727">
              <w:rPr>
                <w:rFonts w:cstheme="minorHAnsi"/>
                <w:sz w:val="18"/>
                <w:szCs w:val="18"/>
              </w:rPr>
              <w:t xml:space="preserve"> Management Basic              </w:t>
            </w:r>
          </w:p>
        </w:tc>
        <w:tc>
          <w:tcPr>
            <w:tcW w:w="0" w:type="auto"/>
            <w:hideMark/>
          </w:tcPr>
          <w:p w14:paraId="722C1738"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083A4F3"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55BBD70"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55FFAED"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62181" w14:textId="77777777" w:rsidR="00555EDA" w:rsidRPr="00713727" w:rsidRDefault="00555EDA" w:rsidP="007C65C3">
            <w:pPr>
              <w:rPr>
                <w:rFonts w:cstheme="minorHAnsi"/>
                <w:sz w:val="18"/>
                <w:szCs w:val="18"/>
              </w:rPr>
            </w:pPr>
            <w:r w:rsidRPr="00713727">
              <w:rPr>
                <w:rFonts w:cstheme="minorHAnsi"/>
                <w:sz w:val="18"/>
                <w:szCs w:val="18"/>
              </w:rPr>
              <w:t xml:space="preserve">4002010 </w:t>
            </w:r>
            <w:proofErr w:type="spellStart"/>
            <w:r w:rsidRPr="00713727">
              <w:rPr>
                <w:rFonts w:cstheme="minorHAnsi"/>
                <w:sz w:val="18"/>
                <w:szCs w:val="18"/>
              </w:rPr>
              <w:t>Advance</w:t>
            </w:r>
            <w:proofErr w:type="spellEnd"/>
            <w:r w:rsidRPr="00713727">
              <w:rPr>
                <w:rFonts w:cstheme="minorHAnsi"/>
                <w:sz w:val="18"/>
                <w:szCs w:val="18"/>
              </w:rPr>
              <w:t xml:space="preserve"> Payment Posting                            </w:t>
            </w:r>
          </w:p>
        </w:tc>
        <w:tc>
          <w:tcPr>
            <w:tcW w:w="0" w:type="auto"/>
            <w:hideMark/>
          </w:tcPr>
          <w:p w14:paraId="54701BBE"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BE5259B"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0E0A67D"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65BEEDB0"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5E2A370E" w14:textId="77777777" w:rsidR="00555EDA" w:rsidRPr="00713727" w:rsidRDefault="00555EDA" w:rsidP="007C65C3">
            <w:pPr>
              <w:rPr>
                <w:rFonts w:cstheme="minorHAnsi"/>
                <w:sz w:val="18"/>
                <w:szCs w:val="18"/>
              </w:rPr>
            </w:pPr>
            <w:r w:rsidRPr="00713727">
              <w:rPr>
                <w:rFonts w:cstheme="minorHAnsi"/>
                <w:sz w:val="18"/>
                <w:szCs w:val="18"/>
              </w:rPr>
              <w:t xml:space="preserve">4002020 Sales </w:t>
            </w:r>
            <w:proofErr w:type="spellStart"/>
            <w:r w:rsidRPr="00713727">
              <w:rPr>
                <w:rFonts w:cstheme="minorHAnsi"/>
                <w:sz w:val="18"/>
                <w:szCs w:val="18"/>
              </w:rPr>
              <w:t>Advance</w:t>
            </w:r>
            <w:proofErr w:type="spellEnd"/>
            <w:r w:rsidRPr="00713727">
              <w:rPr>
                <w:rFonts w:cstheme="minorHAnsi"/>
                <w:sz w:val="18"/>
                <w:szCs w:val="18"/>
              </w:rPr>
              <w:t xml:space="preserve"> Payment                              </w:t>
            </w:r>
          </w:p>
        </w:tc>
        <w:tc>
          <w:tcPr>
            <w:tcW w:w="0" w:type="auto"/>
            <w:hideMark/>
          </w:tcPr>
          <w:p w14:paraId="148EEF94"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A89ABED"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1E956E8E"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7711FDE5"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16A4D" w14:textId="77777777" w:rsidR="00555EDA" w:rsidRPr="00713727" w:rsidRDefault="00555EDA" w:rsidP="007C65C3">
            <w:pPr>
              <w:rPr>
                <w:rFonts w:cstheme="minorHAnsi"/>
                <w:sz w:val="18"/>
                <w:szCs w:val="18"/>
              </w:rPr>
            </w:pPr>
            <w:r w:rsidRPr="00713727">
              <w:rPr>
                <w:rFonts w:cstheme="minorHAnsi"/>
                <w:sz w:val="18"/>
                <w:szCs w:val="18"/>
              </w:rPr>
              <w:t xml:space="preserve">4002030 </w:t>
            </w:r>
            <w:proofErr w:type="spellStart"/>
            <w:r w:rsidRPr="00713727">
              <w:rPr>
                <w:rFonts w:cstheme="minorHAnsi"/>
                <w:sz w:val="18"/>
                <w:szCs w:val="18"/>
              </w:rPr>
              <w:t>Purchase</w:t>
            </w:r>
            <w:proofErr w:type="spellEnd"/>
            <w:r w:rsidRPr="00713727">
              <w:rPr>
                <w:rFonts w:cstheme="minorHAnsi"/>
                <w:sz w:val="18"/>
                <w:szCs w:val="18"/>
              </w:rPr>
              <w:t xml:space="preserve"> </w:t>
            </w:r>
            <w:proofErr w:type="spellStart"/>
            <w:r w:rsidRPr="00713727">
              <w:rPr>
                <w:rFonts w:cstheme="minorHAnsi"/>
                <w:sz w:val="18"/>
                <w:szCs w:val="18"/>
              </w:rPr>
              <w:t>Advance</w:t>
            </w:r>
            <w:proofErr w:type="spellEnd"/>
            <w:r w:rsidRPr="00713727">
              <w:rPr>
                <w:rFonts w:cstheme="minorHAnsi"/>
                <w:sz w:val="18"/>
                <w:szCs w:val="18"/>
              </w:rPr>
              <w:t xml:space="preserve"> </w:t>
            </w:r>
            <w:proofErr w:type="spellStart"/>
            <w:r w:rsidRPr="00713727">
              <w:rPr>
                <w:rFonts w:cstheme="minorHAnsi"/>
                <w:sz w:val="18"/>
                <w:szCs w:val="18"/>
              </w:rPr>
              <w:t>Payment</w:t>
            </w:r>
            <w:proofErr w:type="spellEnd"/>
            <w:r w:rsidRPr="00713727">
              <w:rPr>
                <w:rFonts w:cstheme="minorHAnsi"/>
                <w:sz w:val="18"/>
                <w:szCs w:val="18"/>
              </w:rPr>
              <w:t xml:space="preserve">                            </w:t>
            </w:r>
          </w:p>
        </w:tc>
        <w:tc>
          <w:tcPr>
            <w:tcW w:w="0" w:type="auto"/>
            <w:hideMark/>
          </w:tcPr>
          <w:p w14:paraId="7948055A"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B0257C9"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03EEB13C"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02A0C57C"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084635C0" w14:textId="77777777" w:rsidR="00555EDA" w:rsidRPr="00713727" w:rsidRDefault="00555EDA" w:rsidP="007C65C3">
            <w:pPr>
              <w:rPr>
                <w:rFonts w:cstheme="minorHAnsi"/>
                <w:sz w:val="18"/>
                <w:szCs w:val="18"/>
              </w:rPr>
            </w:pPr>
            <w:r w:rsidRPr="00713727">
              <w:rPr>
                <w:rFonts w:cstheme="minorHAnsi"/>
                <w:sz w:val="18"/>
                <w:szCs w:val="18"/>
              </w:rPr>
              <w:t xml:space="preserve">4002210 </w:t>
            </w:r>
            <w:proofErr w:type="spellStart"/>
            <w:r w:rsidRPr="00713727">
              <w:rPr>
                <w:rFonts w:cstheme="minorHAnsi"/>
                <w:sz w:val="18"/>
                <w:szCs w:val="18"/>
              </w:rPr>
              <w:t>Automatic</w:t>
            </w:r>
            <w:proofErr w:type="spellEnd"/>
            <w:r w:rsidRPr="00713727">
              <w:rPr>
                <w:rFonts w:cstheme="minorHAnsi"/>
                <w:sz w:val="18"/>
                <w:szCs w:val="18"/>
              </w:rPr>
              <w:t xml:space="preserve"> Banking                                  </w:t>
            </w:r>
          </w:p>
        </w:tc>
        <w:tc>
          <w:tcPr>
            <w:tcW w:w="0" w:type="auto"/>
            <w:hideMark/>
          </w:tcPr>
          <w:p w14:paraId="0888CE76"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036531D4"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C3544E4"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4C0496A3"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C4D3AD" w14:textId="77777777" w:rsidR="00555EDA" w:rsidRPr="00713727" w:rsidRDefault="00555EDA" w:rsidP="007C65C3">
            <w:pPr>
              <w:rPr>
                <w:rFonts w:cstheme="minorHAnsi"/>
                <w:sz w:val="18"/>
                <w:szCs w:val="18"/>
              </w:rPr>
            </w:pPr>
            <w:r w:rsidRPr="00713727">
              <w:rPr>
                <w:rFonts w:cstheme="minorHAnsi"/>
                <w:sz w:val="18"/>
                <w:szCs w:val="18"/>
              </w:rPr>
              <w:t xml:space="preserve">4004510 </w:t>
            </w:r>
            <w:proofErr w:type="spellStart"/>
            <w:r w:rsidRPr="00713727">
              <w:rPr>
                <w:rFonts w:cstheme="minorHAnsi"/>
                <w:sz w:val="18"/>
                <w:szCs w:val="18"/>
              </w:rPr>
              <w:t>Healthcare</w:t>
            </w:r>
            <w:proofErr w:type="spellEnd"/>
            <w:r w:rsidRPr="00713727">
              <w:rPr>
                <w:rFonts w:cstheme="minorHAnsi"/>
                <w:sz w:val="18"/>
                <w:szCs w:val="18"/>
              </w:rPr>
              <w:t xml:space="preserve"> Controlling                              </w:t>
            </w:r>
          </w:p>
        </w:tc>
        <w:tc>
          <w:tcPr>
            <w:tcW w:w="0" w:type="auto"/>
            <w:hideMark/>
          </w:tcPr>
          <w:p w14:paraId="55F9857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08118B0"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39D139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608F9A27"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6713D9CF" w14:textId="77777777" w:rsidR="00555EDA" w:rsidRPr="00713727" w:rsidRDefault="00555EDA" w:rsidP="007C65C3">
            <w:pPr>
              <w:rPr>
                <w:rFonts w:cstheme="minorHAnsi"/>
                <w:sz w:val="18"/>
                <w:szCs w:val="18"/>
              </w:rPr>
            </w:pPr>
            <w:r w:rsidRPr="00713727">
              <w:rPr>
                <w:rFonts w:cstheme="minorHAnsi"/>
                <w:sz w:val="18"/>
                <w:szCs w:val="18"/>
              </w:rPr>
              <w:t xml:space="preserve">4005070 Business </w:t>
            </w:r>
            <w:proofErr w:type="spellStart"/>
            <w:r w:rsidRPr="00713727">
              <w:rPr>
                <w:rFonts w:cstheme="minorHAnsi"/>
                <w:sz w:val="18"/>
                <w:szCs w:val="18"/>
              </w:rPr>
              <w:t>Wizard</w:t>
            </w:r>
            <w:proofErr w:type="spellEnd"/>
            <w:r w:rsidRPr="00713727">
              <w:rPr>
                <w:rFonts w:cstheme="minorHAnsi"/>
                <w:sz w:val="18"/>
                <w:szCs w:val="18"/>
              </w:rPr>
              <w:t xml:space="preserve">                                    </w:t>
            </w:r>
          </w:p>
        </w:tc>
        <w:tc>
          <w:tcPr>
            <w:tcW w:w="0" w:type="auto"/>
            <w:hideMark/>
          </w:tcPr>
          <w:p w14:paraId="7F97B7EE"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A782E94"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6F9FCD30"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33F2BF1F"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19C3C8" w14:textId="77777777" w:rsidR="00555EDA" w:rsidRPr="00713727" w:rsidRDefault="00555EDA" w:rsidP="007C65C3">
            <w:pPr>
              <w:rPr>
                <w:rFonts w:cstheme="minorHAnsi"/>
                <w:sz w:val="18"/>
                <w:szCs w:val="18"/>
              </w:rPr>
            </w:pPr>
            <w:r w:rsidRPr="00713727">
              <w:rPr>
                <w:rFonts w:cstheme="minorHAnsi"/>
                <w:sz w:val="18"/>
                <w:szCs w:val="18"/>
              </w:rPr>
              <w:t xml:space="preserve">4008410 </w:t>
            </w:r>
            <w:proofErr w:type="spellStart"/>
            <w:r w:rsidRPr="00713727">
              <w:rPr>
                <w:rFonts w:cstheme="minorHAnsi"/>
                <w:sz w:val="18"/>
                <w:szCs w:val="18"/>
              </w:rPr>
              <w:t>Pharmacy</w:t>
            </w:r>
            <w:proofErr w:type="spellEnd"/>
            <w:r w:rsidRPr="00713727">
              <w:rPr>
                <w:rFonts w:cstheme="minorHAnsi"/>
                <w:sz w:val="18"/>
                <w:szCs w:val="18"/>
              </w:rPr>
              <w:t xml:space="preserve">                                            </w:t>
            </w:r>
          </w:p>
        </w:tc>
        <w:tc>
          <w:tcPr>
            <w:tcW w:w="0" w:type="auto"/>
            <w:hideMark/>
          </w:tcPr>
          <w:p w14:paraId="77787B90"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4292E16"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1AD9E354"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56ECBBD0"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029AC52F" w14:textId="77777777" w:rsidR="00555EDA" w:rsidRPr="00713727" w:rsidRDefault="00555EDA" w:rsidP="007C65C3">
            <w:pPr>
              <w:rPr>
                <w:rFonts w:cstheme="minorHAnsi"/>
                <w:sz w:val="18"/>
                <w:szCs w:val="18"/>
              </w:rPr>
            </w:pPr>
            <w:r w:rsidRPr="00713727">
              <w:rPr>
                <w:rFonts w:cstheme="minorHAnsi"/>
                <w:sz w:val="18"/>
                <w:szCs w:val="18"/>
              </w:rPr>
              <w:t xml:space="preserve">9041210 </w:t>
            </w:r>
            <w:proofErr w:type="spellStart"/>
            <w:r w:rsidRPr="00713727">
              <w:rPr>
                <w:rFonts w:cstheme="minorHAnsi"/>
                <w:sz w:val="18"/>
                <w:szCs w:val="18"/>
              </w:rPr>
              <w:t>Zetadocs</w:t>
            </w:r>
            <w:proofErr w:type="spellEnd"/>
            <w:r w:rsidRPr="00713727">
              <w:rPr>
                <w:rFonts w:cstheme="minorHAnsi"/>
                <w:sz w:val="18"/>
                <w:szCs w:val="18"/>
              </w:rPr>
              <w:t xml:space="preserve"> Express                                    </w:t>
            </w:r>
          </w:p>
        </w:tc>
        <w:tc>
          <w:tcPr>
            <w:tcW w:w="0" w:type="auto"/>
            <w:hideMark/>
          </w:tcPr>
          <w:p w14:paraId="068B430A"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7979B7F"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E351ED5"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6AAFBEAD"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EE087B" w14:textId="77777777" w:rsidR="00555EDA" w:rsidRPr="00713727" w:rsidRDefault="00555EDA" w:rsidP="007C65C3">
            <w:pPr>
              <w:rPr>
                <w:rFonts w:cstheme="minorHAnsi"/>
                <w:sz w:val="18"/>
                <w:szCs w:val="18"/>
              </w:rPr>
            </w:pPr>
            <w:r w:rsidRPr="00713727">
              <w:rPr>
                <w:rFonts w:cstheme="minorHAnsi"/>
                <w:sz w:val="18"/>
                <w:szCs w:val="18"/>
              </w:rPr>
              <w:t xml:space="preserve">99001940 </w:t>
            </w:r>
            <w:proofErr w:type="spellStart"/>
            <w:r w:rsidRPr="00713727">
              <w:rPr>
                <w:rFonts w:cstheme="minorHAnsi"/>
                <w:sz w:val="18"/>
                <w:szCs w:val="18"/>
              </w:rPr>
              <w:t>Advanced</w:t>
            </w:r>
            <w:proofErr w:type="spellEnd"/>
            <w:r w:rsidRPr="00713727">
              <w:rPr>
                <w:rFonts w:cstheme="minorHAnsi"/>
                <w:sz w:val="18"/>
                <w:szCs w:val="18"/>
              </w:rPr>
              <w:t xml:space="preserve"> </w:t>
            </w:r>
            <w:proofErr w:type="spellStart"/>
            <w:r w:rsidRPr="00713727">
              <w:rPr>
                <w:rFonts w:cstheme="minorHAnsi"/>
                <w:sz w:val="18"/>
                <w:szCs w:val="18"/>
              </w:rPr>
              <w:t>Distribution</w:t>
            </w:r>
            <w:proofErr w:type="spellEnd"/>
            <w:r w:rsidRPr="00713727">
              <w:rPr>
                <w:rFonts w:cstheme="minorHAnsi"/>
                <w:sz w:val="18"/>
                <w:szCs w:val="18"/>
              </w:rPr>
              <w:t xml:space="preserve"> Non-</w:t>
            </w:r>
            <w:proofErr w:type="spellStart"/>
            <w:r w:rsidRPr="00713727">
              <w:rPr>
                <w:rFonts w:cstheme="minorHAnsi"/>
                <w:sz w:val="18"/>
                <w:szCs w:val="18"/>
              </w:rPr>
              <w:t>Stock</w:t>
            </w:r>
            <w:proofErr w:type="spellEnd"/>
            <w:r w:rsidRPr="00713727">
              <w:rPr>
                <w:rFonts w:cstheme="minorHAnsi"/>
                <w:sz w:val="18"/>
                <w:szCs w:val="18"/>
              </w:rPr>
              <w:t xml:space="preserve"> </w:t>
            </w:r>
            <w:proofErr w:type="spellStart"/>
            <w:r w:rsidRPr="00713727">
              <w:rPr>
                <w:rFonts w:cstheme="minorHAnsi"/>
                <w:sz w:val="18"/>
                <w:szCs w:val="18"/>
              </w:rPr>
              <w:t>Item</w:t>
            </w:r>
            <w:proofErr w:type="spellEnd"/>
            <w:r w:rsidRPr="00713727">
              <w:rPr>
                <w:rFonts w:cstheme="minorHAnsi"/>
                <w:sz w:val="18"/>
                <w:szCs w:val="18"/>
              </w:rPr>
              <w:t xml:space="preserve"> </w:t>
            </w:r>
            <w:proofErr w:type="spellStart"/>
            <w:r w:rsidRPr="00713727">
              <w:rPr>
                <w:rFonts w:cstheme="minorHAnsi"/>
                <w:sz w:val="18"/>
                <w:szCs w:val="18"/>
              </w:rPr>
              <w:t>Processing</w:t>
            </w:r>
            <w:proofErr w:type="spellEnd"/>
            <w:r w:rsidRPr="00713727">
              <w:rPr>
                <w:rFonts w:cstheme="minorHAnsi"/>
                <w:sz w:val="18"/>
                <w:szCs w:val="18"/>
              </w:rPr>
              <w:t xml:space="preserve">    </w:t>
            </w:r>
          </w:p>
        </w:tc>
        <w:tc>
          <w:tcPr>
            <w:tcW w:w="0" w:type="auto"/>
            <w:hideMark/>
          </w:tcPr>
          <w:p w14:paraId="10C8426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DA95771"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148C6FF5"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2A796346"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7332E749" w14:textId="77777777" w:rsidR="00555EDA" w:rsidRPr="00713727" w:rsidRDefault="00555EDA" w:rsidP="007C65C3">
            <w:pPr>
              <w:rPr>
                <w:rFonts w:cstheme="minorHAnsi"/>
                <w:sz w:val="18"/>
                <w:szCs w:val="18"/>
              </w:rPr>
            </w:pPr>
            <w:r w:rsidRPr="00713727">
              <w:rPr>
                <w:rFonts w:cstheme="minorHAnsi"/>
                <w:sz w:val="18"/>
                <w:szCs w:val="18"/>
              </w:rPr>
              <w:t xml:space="preserve">99001980 </w:t>
            </w:r>
            <w:proofErr w:type="spellStart"/>
            <w:r w:rsidRPr="00713727">
              <w:rPr>
                <w:rFonts w:cstheme="minorHAnsi"/>
                <w:sz w:val="18"/>
                <w:szCs w:val="18"/>
              </w:rPr>
              <w:t>Advanced</w:t>
            </w:r>
            <w:proofErr w:type="spellEnd"/>
            <w:r w:rsidRPr="00713727">
              <w:rPr>
                <w:rFonts w:cstheme="minorHAnsi"/>
                <w:sz w:val="18"/>
                <w:szCs w:val="18"/>
              </w:rPr>
              <w:t xml:space="preserve"> </w:t>
            </w:r>
            <w:proofErr w:type="spellStart"/>
            <w:r w:rsidRPr="00713727">
              <w:rPr>
                <w:rFonts w:cstheme="minorHAnsi"/>
                <w:sz w:val="18"/>
                <w:szCs w:val="18"/>
              </w:rPr>
              <w:t>Distribution</w:t>
            </w:r>
            <w:proofErr w:type="spellEnd"/>
            <w:r w:rsidRPr="00713727">
              <w:rPr>
                <w:rFonts w:cstheme="minorHAnsi"/>
                <w:sz w:val="18"/>
                <w:szCs w:val="18"/>
              </w:rPr>
              <w:t xml:space="preserve"> </w:t>
            </w:r>
            <w:proofErr w:type="spellStart"/>
            <w:r w:rsidRPr="00713727">
              <w:rPr>
                <w:rFonts w:cstheme="minorHAnsi"/>
                <w:sz w:val="18"/>
                <w:szCs w:val="18"/>
              </w:rPr>
              <w:t>Extended</w:t>
            </w:r>
            <w:proofErr w:type="spellEnd"/>
            <w:r w:rsidRPr="00713727">
              <w:rPr>
                <w:rFonts w:cstheme="minorHAnsi"/>
                <w:sz w:val="18"/>
                <w:szCs w:val="18"/>
              </w:rPr>
              <w:t xml:space="preserve"> </w:t>
            </w:r>
            <w:proofErr w:type="spellStart"/>
            <w:r w:rsidRPr="00713727">
              <w:rPr>
                <w:rFonts w:cstheme="minorHAnsi"/>
                <w:sz w:val="18"/>
                <w:szCs w:val="18"/>
              </w:rPr>
              <w:t>Shipping</w:t>
            </w:r>
            <w:proofErr w:type="spellEnd"/>
            <w:r w:rsidRPr="00713727">
              <w:rPr>
                <w:rFonts w:cstheme="minorHAnsi"/>
                <w:sz w:val="18"/>
                <w:szCs w:val="18"/>
              </w:rPr>
              <w:t xml:space="preserve"> &amp; </w:t>
            </w:r>
            <w:proofErr w:type="spellStart"/>
            <w:r w:rsidRPr="00713727">
              <w:rPr>
                <w:rFonts w:cstheme="minorHAnsi"/>
                <w:sz w:val="18"/>
                <w:szCs w:val="18"/>
              </w:rPr>
              <w:t>Receivi</w:t>
            </w:r>
            <w:proofErr w:type="spellEnd"/>
            <w:r w:rsidRPr="00713727">
              <w:rPr>
                <w:rFonts w:cstheme="minorHAnsi"/>
                <w:sz w:val="18"/>
                <w:szCs w:val="18"/>
              </w:rPr>
              <w:t xml:space="preserve">  </w:t>
            </w:r>
          </w:p>
        </w:tc>
        <w:tc>
          <w:tcPr>
            <w:tcW w:w="0" w:type="auto"/>
            <w:hideMark/>
          </w:tcPr>
          <w:p w14:paraId="02DFBFB4"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CCA0A5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DFAD2E4"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6E833C95"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2443B" w14:textId="77777777" w:rsidR="00555EDA" w:rsidRPr="00713727" w:rsidRDefault="00555EDA" w:rsidP="007C65C3">
            <w:pPr>
              <w:rPr>
                <w:rFonts w:cstheme="minorHAnsi"/>
                <w:sz w:val="18"/>
                <w:szCs w:val="18"/>
              </w:rPr>
            </w:pPr>
            <w:r w:rsidRPr="00713727">
              <w:rPr>
                <w:rFonts w:cstheme="minorHAnsi"/>
                <w:sz w:val="18"/>
                <w:szCs w:val="18"/>
              </w:rPr>
              <w:t xml:space="preserve">99004710 </w:t>
            </w:r>
            <w:proofErr w:type="gramStart"/>
            <w:r w:rsidRPr="00713727">
              <w:rPr>
                <w:rFonts w:cstheme="minorHAnsi"/>
                <w:sz w:val="18"/>
                <w:szCs w:val="18"/>
              </w:rPr>
              <w:t>Euro</w:t>
            </w:r>
            <w:proofErr w:type="gramEnd"/>
            <w:r w:rsidRPr="00713727">
              <w:rPr>
                <w:rFonts w:cstheme="minorHAnsi"/>
                <w:sz w:val="18"/>
                <w:szCs w:val="18"/>
              </w:rPr>
              <w:t xml:space="preserve"> </w:t>
            </w:r>
            <w:proofErr w:type="spellStart"/>
            <w:r w:rsidRPr="00713727">
              <w:rPr>
                <w:rFonts w:cstheme="minorHAnsi"/>
                <w:sz w:val="18"/>
                <w:szCs w:val="18"/>
              </w:rPr>
              <w:t>Conversion</w:t>
            </w:r>
            <w:proofErr w:type="spellEnd"/>
            <w:r w:rsidRPr="00713727">
              <w:rPr>
                <w:rFonts w:cstheme="minorHAnsi"/>
                <w:sz w:val="18"/>
                <w:szCs w:val="18"/>
              </w:rPr>
              <w:t xml:space="preserve"> Tool                              </w:t>
            </w:r>
          </w:p>
        </w:tc>
        <w:tc>
          <w:tcPr>
            <w:tcW w:w="0" w:type="auto"/>
            <w:hideMark/>
          </w:tcPr>
          <w:p w14:paraId="3C60501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55EC84B3"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6DABAFC6"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r>
      <w:tr w:rsidR="00555EDA" w:rsidRPr="00A36BEC" w14:paraId="06AEA43D"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3BB8117F" w14:textId="77777777" w:rsidR="00555EDA" w:rsidRPr="00713727" w:rsidRDefault="00555EDA" w:rsidP="007C65C3">
            <w:pPr>
              <w:rPr>
                <w:rFonts w:cstheme="minorHAnsi"/>
                <w:sz w:val="18"/>
                <w:szCs w:val="18"/>
              </w:rPr>
            </w:pPr>
            <w:r w:rsidRPr="00713727">
              <w:rPr>
                <w:rFonts w:cstheme="minorHAnsi"/>
                <w:sz w:val="18"/>
                <w:szCs w:val="18"/>
              </w:rPr>
              <w:t xml:space="preserve">Country </w:t>
            </w:r>
            <w:proofErr w:type="spellStart"/>
            <w:r w:rsidRPr="00713727">
              <w:rPr>
                <w:rFonts w:cstheme="minorHAnsi"/>
                <w:sz w:val="18"/>
                <w:szCs w:val="18"/>
              </w:rPr>
              <w:t>Code</w:t>
            </w:r>
            <w:proofErr w:type="spellEnd"/>
            <w:r w:rsidRPr="00713727">
              <w:rPr>
                <w:rFonts w:cstheme="minorHAnsi"/>
                <w:sz w:val="18"/>
                <w:szCs w:val="18"/>
              </w:rPr>
              <w:t>: Czech Republic                                </w:t>
            </w:r>
          </w:p>
        </w:tc>
        <w:tc>
          <w:tcPr>
            <w:tcW w:w="0" w:type="auto"/>
            <w:hideMark/>
          </w:tcPr>
          <w:p w14:paraId="1F84083C"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273CAA2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D57A700"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16FC55D9" w14:textId="77777777" w:rsidTr="0014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DF6796" w14:textId="77777777" w:rsidR="00555EDA" w:rsidRPr="00713727" w:rsidRDefault="00555EDA" w:rsidP="007C65C3">
            <w:pPr>
              <w:rPr>
                <w:rFonts w:cstheme="minorHAnsi"/>
                <w:sz w:val="18"/>
                <w:szCs w:val="18"/>
              </w:rPr>
            </w:pPr>
            <w:proofErr w:type="spellStart"/>
            <w:r w:rsidRPr="00713727">
              <w:rPr>
                <w:rFonts w:cstheme="minorHAnsi"/>
                <w:sz w:val="18"/>
                <w:szCs w:val="18"/>
              </w:rPr>
              <w:t>Internal</w:t>
            </w:r>
            <w:proofErr w:type="spellEnd"/>
            <w:r w:rsidRPr="00713727">
              <w:rPr>
                <w:rFonts w:cstheme="minorHAnsi"/>
                <w:sz w:val="18"/>
                <w:szCs w:val="18"/>
              </w:rPr>
              <w:t xml:space="preserve"> Use: </w:t>
            </w:r>
            <w:proofErr w:type="spellStart"/>
            <w:r w:rsidRPr="00713727">
              <w:rPr>
                <w:rFonts w:cstheme="minorHAnsi"/>
                <w:sz w:val="18"/>
                <w:szCs w:val="18"/>
              </w:rPr>
              <w:t>Customer</w:t>
            </w:r>
            <w:proofErr w:type="spellEnd"/>
            <w:r w:rsidRPr="00713727">
              <w:rPr>
                <w:rFonts w:cstheme="minorHAnsi"/>
                <w:sz w:val="18"/>
                <w:szCs w:val="18"/>
              </w:rPr>
              <w:t xml:space="preserve"> Prior to </w:t>
            </w:r>
            <w:proofErr w:type="spellStart"/>
            <w:r w:rsidRPr="00713727">
              <w:rPr>
                <w:rFonts w:cstheme="minorHAnsi"/>
                <w:sz w:val="18"/>
                <w:szCs w:val="18"/>
              </w:rPr>
              <w:t>Oct</w:t>
            </w:r>
            <w:proofErr w:type="spellEnd"/>
            <w:r w:rsidRPr="00713727">
              <w:rPr>
                <w:rFonts w:cstheme="minorHAnsi"/>
                <w:sz w:val="18"/>
                <w:szCs w:val="18"/>
              </w:rPr>
              <w:t xml:space="preserve"> 1 2012                  </w:t>
            </w:r>
          </w:p>
        </w:tc>
        <w:tc>
          <w:tcPr>
            <w:tcW w:w="0" w:type="auto"/>
            <w:hideMark/>
          </w:tcPr>
          <w:p w14:paraId="3995E4DF"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467A10C2"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53E1C2D5" w14:textId="77777777" w:rsidR="00555EDA" w:rsidRPr="00713727" w:rsidRDefault="00555EDA" w:rsidP="007C65C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3727">
              <w:rPr>
                <w:rFonts w:cstheme="minorHAnsi"/>
                <w:sz w:val="18"/>
                <w:szCs w:val="18"/>
              </w:rPr>
              <w:t>1</w:t>
            </w:r>
          </w:p>
        </w:tc>
      </w:tr>
      <w:tr w:rsidR="00555EDA" w:rsidRPr="00A36BEC" w14:paraId="7C084968" w14:textId="77777777" w:rsidTr="0014294C">
        <w:tc>
          <w:tcPr>
            <w:cnfStyle w:val="001000000000" w:firstRow="0" w:lastRow="0" w:firstColumn="1" w:lastColumn="0" w:oddVBand="0" w:evenVBand="0" w:oddHBand="0" w:evenHBand="0" w:firstRowFirstColumn="0" w:firstRowLastColumn="0" w:lastRowFirstColumn="0" w:lastRowLastColumn="0"/>
            <w:tcW w:w="0" w:type="auto"/>
            <w:hideMark/>
          </w:tcPr>
          <w:p w14:paraId="697631F5" w14:textId="77777777" w:rsidR="00555EDA" w:rsidRPr="00713727" w:rsidRDefault="00555EDA" w:rsidP="007C65C3">
            <w:pPr>
              <w:rPr>
                <w:rFonts w:cstheme="minorHAnsi"/>
                <w:sz w:val="18"/>
                <w:szCs w:val="18"/>
              </w:rPr>
            </w:pPr>
            <w:proofErr w:type="spellStart"/>
            <w:r w:rsidRPr="00713727">
              <w:rPr>
                <w:rFonts w:cstheme="minorHAnsi"/>
                <w:sz w:val="18"/>
                <w:szCs w:val="18"/>
              </w:rPr>
              <w:t>Language</w:t>
            </w:r>
            <w:proofErr w:type="spellEnd"/>
            <w:r w:rsidRPr="00713727">
              <w:rPr>
                <w:rFonts w:cstheme="minorHAnsi"/>
                <w:sz w:val="18"/>
                <w:szCs w:val="18"/>
              </w:rPr>
              <w:t>: 4916 German (</w:t>
            </w:r>
            <w:proofErr w:type="gramStart"/>
            <w:r w:rsidRPr="00713727">
              <w:rPr>
                <w:rFonts w:cstheme="minorHAnsi"/>
                <w:sz w:val="18"/>
                <w:szCs w:val="18"/>
              </w:rPr>
              <w:t xml:space="preserve">Standard)   </w:t>
            </w:r>
            <w:proofErr w:type="gramEnd"/>
            <w:r w:rsidRPr="00713727">
              <w:rPr>
                <w:rFonts w:cstheme="minorHAnsi"/>
                <w:sz w:val="18"/>
                <w:szCs w:val="18"/>
              </w:rPr>
              <w:t>                         </w:t>
            </w:r>
          </w:p>
        </w:tc>
        <w:tc>
          <w:tcPr>
            <w:tcW w:w="0" w:type="auto"/>
            <w:hideMark/>
          </w:tcPr>
          <w:p w14:paraId="766772D2"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1</w:t>
            </w:r>
          </w:p>
        </w:tc>
        <w:tc>
          <w:tcPr>
            <w:tcW w:w="0" w:type="auto"/>
            <w:hideMark/>
          </w:tcPr>
          <w:p w14:paraId="79ACD4ED" w14:textId="77777777" w:rsidR="00555EDA" w:rsidRPr="00713727" w:rsidRDefault="00555EDA" w:rsidP="007C65C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3727">
              <w:rPr>
                <w:rFonts w:cstheme="minorHAnsi"/>
                <w:sz w:val="18"/>
                <w:szCs w:val="18"/>
              </w:rPr>
              <w:t>0</w:t>
            </w:r>
          </w:p>
        </w:tc>
        <w:tc>
          <w:tcPr>
            <w:tcW w:w="0" w:type="auto"/>
            <w:hideMark/>
          </w:tcPr>
          <w:p w14:paraId="76718500" w14:textId="77777777" w:rsidR="00555EDA" w:rsidRPr="00713727" w:rsidRDefault="00555EDA" w:rsidP="007C65C3">
            <w:pPr>
              <w:ind w:left="227"/>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   1</w:t>
            </w:r>
          </w:p>
        </w:tc>
      </w:tr>
    </w:tbl>
    <w:p w14:paraId="64F51716" w14:textId="77777777" w:rsidR="00555EDA" w:rsidRPr="00D62AF8" w:rsidRDefault="00555EDA" w:rsidP="00555EDA">
      <w:pPr>
        <w:rPr>
          <w:highlight w:val="yellow"/>
        </w:rPr>
      </w:pPr>
    </w:p>
    <w:p w14:paraId="6F60730B" w14:textId="77777777" w:rsidR="00765325" w:rsidRPr="008F774B" w:rsidRDefault="00410B5F" w:rsidP="214EF9A5">
      <w:pPr>
        <w:pStyle w:val="Nadpis1"/>
        <w:rPr>
          <w:rStyle w:val="Siln"/>
          <w:b/>
        </w:rPr>
      </w:pPr>
      <w:bookmarkStart w:id="25" w:name="_Toc983951652"/>
      <w:r w:rsidRPr="214EF9A5">
        <w:rPr>
          <w:rStyle w:val="Siln"/>
          <w:b/>
        </w:rPr>
        <w:t>Integrace s ostatními</w:t>
      </w:r>
      <w:r w:rsidR="006F2C14" w:rsidRPr="214EF9A5">
        <w:rPr>
          <w:rStyle w:val="Siln"/>
          <w:b/>
        </w:rPr>
        <w:t xml:space="preserve"> systémy</w:t>
      </w:r>
      <w:bookmarkEnd w:id="25"/>
      <w:r w:rsidR="00CB3029" w:rsidRPr="214EF9A5">
        <w:rPr>
          <w:rStyle w:val="Siln"/>
          <w:b/>
        </w:rPr>
        <w:t xml:space="preserve"> </w:t>
      </w:r>
    </w:p>
    <w:p w14:paraId="171C722E" w14:textId="77777777" w:rsidR="00EE02EF" w:rsidRPr="00EE02EF" w:rsidRDefault="00EE02EF" w:rsidP="00EE02EF"/>
    <w:p w14:paraId="282DB0DD" w14:textId="1A055048" w:rsidR="00EB5364" w:rsidRDefault="00EB5364" w:rsidP="00EB5364">
      <w:pPr>
        <w:pStyle w:val="Nadpis2"/>
      </w:pPr>
      <w:bookmarkStart w:id="26" w:name="_Toc371458691"/>
      <w:r>
        <w:t xml:space="preserve">Přehled </w:t>
      </w:r>
      <w:r w:rsidR="00061677">
        <w:t xml:space="preserve">integračních </w:t>
      </w:r>
      <w:r>
        <w:t>vazeb</w:t>
      </w:r>
      <w:bookmarkEnd w:id="26"/>
    </w:p>
    <w:p w14:paraId="0B713127" w14:textId="256F2ADC" w:rsidR="00C773A1" w:rsidRDefault="00C773A1" w:rsidP="00910D22">
      <w:pPr>
        <w:ind w:left="227"/>
        <w:jc w:val="both"/>
        <w:rPr>
          <w:rFonts w:cstheme="minorHAnsi"/>
        </w:rPr>
      </w:pPr>
      <w:r>
        <w:rPr>
          <w:rFonts w:cstheme="minorHAnsi"/>
        </w:rPr>
        <w:t xml:space="preserve">V současném řešení je historicky dané sdílení dat z NAV přes servisní databázi </w:t>
      </w:r>
      <w:r w:rsidR="00EA6E7A">
        <w:rPr>
          <w:rFonts w:cstheme="minorHAnsi"/>
        </w:rPr>
        <w:t xml:space="preserve">Servis a </w:t>
      </w:r>
      <w:proofErr w:type="spellStart"/>
      <w:r>
        <w:rPr>
          <w:rFonts w:cstheme="minorHAnsi"/>
        </w:rPr>
        <w:t>MZServis</w:t>
      </w:r>
      <w:proofErr w:type="spellEnd"/>
      <w:r>
        <w:rPr>
          <w:rFonts w:cstheme="minorHAnsi"/>
        </w:rPr>
        <w:t>. Existuje i polo-manuální import textových souborů do NAV.</w:t>
      </w:r>
    </w:p>
    <w:p w14:paraId="27FED7FE" w14:textId="0DD94AFC" w:rsidR="00C773A1" w:rsidRPr="00C773A1" w:rsidRDefault="00C773A1" w:rsidP="60C5725B">
      <w:pPr>
        <w:ind w:left="227"/>
        <w:jc w:val="both"/>
      </w:pPr>
      <w:r>
        <w:t xml:space="preserve">Zadavatel v novém Řešení má jako primární požadavek integraci </w:t>
      </w:r>
      <w:r w:rsidR="0090612F">
        <w:t xml:space="preserve">pomocí </w:t>
      </w:r>
      <w:r>
        <w:t>REST API, ze kterého by se data čerpala / posílala</w:t>
      </w:r>
      <w:r w:rsidR="0090612F">
        <w:t>,</w:t>
      </w:r>
      <w:r>
        <w:t xml:space="preserve"> a</w:t>
      </w:r>
      <w:r w:rsidR="0090612F">
        <w:t xml:space="preserve"> </w:t>
      </w:r>
      <w:r w:rsidR="77C15BCE">
        <w:t xml:space="preserve">tím </w:t>
      </w:r>
      <w:r w:rsidR="0090612F">
        <w:t>úplnou</w:t>
      </w:r>
      <w:r>
        <w:t xml:space="preserve"> </w:t>
      </w:r>
      <w:r w:rsidR="0090612F">
        <w:t xml:space="preserve">eliminaci </w:t>
      </w:r>
      <w:r w:rsidR="52C5E3DA">
        <w:t xml:space="preserve">stávající komunikační databáze </w:t>
      </w:r>
      <w:r w:rsidR="00EA6E7A">
        <w:t xml:space="preserve">Servis a </w:t>
      </w:r>
      <w:proofErr w:type="spellStart"/>
      <w:r>
        <w:t>MZServis</w:t>
      </w:r>
      <w:proofErr w:type="spellEnd"/>
      <w:r>
        <w:t xml:space="preserve"> (nebo jiné</w:t>
      </w:r>
      <w:r w:rsidR="0090612F">
        <w:t>ho</w:t>
      </w:r>
      <w:r>
        <w:t xml:space="preserve"> mezičlánku)</w:t>
      </w:r>
      <w:r w:rsidR="0090612F">
        <w:t>.</w:t>
      </w:r>
    </w:p>
    <w:p w14:paraId="622A5944" w14:textId="1C2D2856" w:rsidR="00AD566A" w:rsidRDefault="00A25561" w:rsidP="00910D22">
      <w:pPr>
        <w:ind w:left="227"/>
        <w:jc w:val="both"/>
        <w:rPr>
          <w:rFonts w:cstheme="minorHAnsi"/>
        </w:rPr>
      </w:pPr>
      <w:r w:rsidRPr="00A25561">
        <w:rPr>
          <w:rFonts w:cstheme="minorHAnsi"/>
        </w:rPr>
        <w:t xml:space="preserve">Zadavatel požaduje v rámci implementace </w:t>
      </w:r>
      <w:r w:rsidR="00735603">
        <w:rPr>
          <w:rFonts w:cstheme="minorHAnsi"/>
        </w:rPr>
        <w:t xml:space="preserve">zanalyzovat, navrhnout a </w:t>
      </w:r>
      <w:r w:rsidRPr="00A25561">
        <w:rPr>
          <w:rFonts w:cstheme="minorHAnsi"/>
        </w:rPr>
        <w:t>provést integraci s následujícími systémy</w:t>
      </w:r>
      <w:r w:rsidR="00735603">
        <w:rPr>
          <w:rFonts w:cstheme="minorHAnsi"/>
        </w:rPr>
        <w:t>:</w:t>
      </w:r>
      <w:r w:rsidRPr="00A25561">
        <w:rPr>
          <w:rFonts w:cstheme="minorHAnsi"/>
        </w:rPr>
        <w:t xml:space="preserve">  </w:t>
      </w:r>
    </w:p>
    <w:tbl>
      <w:tblPr>
        <w:tblStyle w:val="Mkatabulky"/>
        <w:tblW w:w="0" w:type="auto"/>
        <w:tblInd w:w="284" w:type="dxa"/>
        <w:tblLook w:val="04A0" w:firstRow="1" w:lastRow="0" w:firstColumn="1" w:lastColumn="0" w:noHBand="0" w:noVBand="1"/>
      </w:tblPr>
      <w:tblGrid>
        <w:gridCol w:w="1838"/>
        <w:gridCol w:w="2680"/>
        <w:gridCol w:w="1289"/>
        <w:gridCol w:w="2971"/>
      </w:tblGrid>
      <w:tr w:rsidR="00603BD6" w14:paraId="5EDDD379" w14:textId="77777777" w:rsidTr="214EF9A5">
        <w:tc>
          <w:tcPr>
            <w:tcW w:w="1838" w:type="dxa"/>
            <w:shd w:val="clear" w:color="auto" w:fill="9CC2E5" w:themeFill="accent1" w:themeFillTint="99"/>
          </w:tcPr>
          <w:p w14:paraId="5ECC800A" w14:textId="22D53417" w:rsidR="00603BD6" w:rsidRDefault="7354D813" w:rsidP="28CAAAF9">
            <w:pPr>
              <w:jc w:val="center"/>
            </w:pPr>
            <w:r w:rsidRPr="28CAAAF9">
              <w:t>Aplikace</w:t>
            </w:r>
          </w:p>
        </w:tc>
        <w:tc>
          <w:tcPr>
            <w:tcW w:w="2680" w:type="dxa"/>
            <w:shd w:val="clear" w:color="auto" w:fill="9CC2E5" w:themeFill="accent1" w:themeFillTint="99"/>
          </w:tcPr>
          <w:p w14:paraId="0DAF71AE" w14:textId="13A17B1B" w:rsidR="00603BD6" w:rsidRDefault="00603BD6" w:rsidP="008E572E">
            <w:pPr>
              <w:jc w:val="center"/>
              <w:rPr>
                <w:rFonts w:cstheme="minorHAnsi"/>
              </w:rPr>
            </w:pPr>
            <w:r>
              <w:rPr>
                <w:rFonts w:cstheme="minorHAnsi"/>
              </w:rPr>
              <w:t>Popis systému</w:t>
            </w:r>
          </w:p>
        </w:tc>
        <w:tc>
          <w:tcPr>
            <w:tcW w:w="1289" w:type="dxa"/>
            <w:shd w:val="clear" w:color="auto" w:fill="9CC2E5" w:themeFill="accent1" w:themeFillTint="99"/>
          </w:tcPr>
          <w:p w14:paraId="1EA8C9E0" w14:textId="50753089" w:rsidR="00603BD6" w:rsidRDefault="00603BD6" w:rsidP="008E572E">
            <w:pPr>
              <w:jc w:val="center"/>
              <w:rPr>
                <w:rFonts w:cstheme="minorHAnsi"/>
              </w:rPr>
            </w:pPr>
            <w:r>
              <w:rPr>
                <w:rFonts w:cstheme="minorHAnsi"/>
              </w:rPr>
              <w:t>Dodavatel</w:t>
            </w:r>
          </w:p>
        </w:tc>
        <w:tc>
          <w:tcPr>
            <w:tcW w:w="2971" w:type="dxa"/>
            <w:shd w:val="clear" w:color="auto" w:fill="9CC2E5" w:themeFill="accent1" w:themeFillTint="99"/>
          </w:tcPr>
          <w:p w14:paraId="4C55498D" w14:textId="1D682F2F" w:rsidR="00603BD6" w:rsidRDefault="00603BD6" w:rsidP="008E572E">
            <w:pPr>
              <w:jc w:val="center"/>
              <w:rPr>
                <w:rFonts w:cstheme="minorHAnsi"/>
              </w:rPr>
            </w:pPr>
            <w:r>
              <w:rPr>
                <w:rFonts w:cstheme="minorHAnsi"/>
              </w:rPr>
              <w:t>Poznámka</w:t>
            </w:r>
          </w:p>
        </w:tc>
      </w:tr>
      <w:tr w:rsidR="00603BD6" w14:paraId="1D206260" w14:textId="77777777" w:rsidTr="214EF9A5">
        <w:tc>
          <w:tcPr>
            <w:tcW w:w="1838" w:type="dxa"/>
          </w:tcPr>
          <w:p w14:paraId="7B7BD307" w14:textId="44919036" w:rsidR="00603BD6" w:rsidRPr="5B81CC3E" w:rsidRDefault="00603BD6" w:rsidP="5B81CC3E">
            <w:r>
              <w:t>MEDIOX</w:t>
            </w:r>
          </w:p>
        </w:tc>
        <w:tc>
          <w:tcPr>
            <w:tcW w:w="2680" w:type="dxa"/>
          </w:tcPr>
          <w:p w14:paraId="7F06BC1E" w14:textId="6658E5FC" w:rsidR="00603BD6" w:rsidRDefault="00603BD6" w:rsidP="5B81CC3E">
            <w:r w:rsidRPr="5B81CC3E">
              <w:t>Lékárenský informační systém (</w:t>
            </w:r>
            <w:proofErr w:type="spellStart"/>
            <w:r w:rsidRPr="5B81CC3E">
              <w:t>LeIS</w:t>
            </w:r>
            <w:proofErr w:type="spellEnd"/>
            <w:r w:rsidRPr="5B81CC3E">
              <w:t>)</w:t>
            </w:r>
          </w:p>
        </w:tc>
        <w:tc>
          <w:tcPr>
            <w:tcW w:w="1289" w:type="dxa"/>
          </w:tcPr>
          <w:p w14:paraId="406BD212" w14:textId="4547389D" w:rsidR="00603BD6" w:rsidRDefault="00603BD6" w:rsidP="008E572E">
            <w:pPr>
              <w:rPr>
                <w:rFonts w:cstheme="minorHAnsi"/>
              </w:rPr>
            </w:pPr>
            <w:r>
              <w:rPr>
                <w:rFonts w:cstheme="minorHAnsi"/>
              </w:rPr>
              <w:t>APATYKA</w:t>
            </w:r>
          </w:p>
        </w:tc>
        <w:tc>
          <w:tcPr>
            <w:tcW w:w="2971" w:type="dxa"/>
          </w:tcPr>
          <w:p w14:paraId="59884D3F" w14:textId="67DE2550" w:rsidR="007F1E4D" w:rsidRDefault="00603BD6" w:rsidP="00603BD6">
            <w:pPr>
              <w:spacing w:line="257" w:lineRule="auto"/>
            </w:pPr>
            <w:r>
              <w:t xml:space="preserve">V současné době probíhá implementace tohoto systému s předpokládaným termínem ostrého provozu </w:t>
            </w:r>
            <w:r w:rsidR="007F1E4D">
              <w:t>1</w:t>
            </w:r>
            <w:r w:rsidR="0088301A" w:rsidRPr="0088301A">
              <w:t>2/202</w:t>
            </w:r>
            <w:r w:rsidR="007F1E4D">
              <w:t>5</w:t>
            </w:r>
          </w:p>
          <w:p w14:paraId="201BA5F8" w14:textId="1EC99B51" w:rsidR="00603BD6" w:rsidRDefault="0088301A" w:rsidP="00603BD6">
            <w:pPr>
              <w:spacing w:line="257" w:lineRule="auto"/>
            </w:pPr>
            <w:r w:rsidRPr="0088301A">
              <w:t xml:space="preserve"> a 06/2026</w:t>
            </w:r>
            <w:r>
              <w:t>.</w:t>
            </w:r>
          </w:p>
        </w:tc>
      </w:tr>
      <w:tr w:rsidR="007F41D7" w14:paraId="2ADDFA6D" w14:textId="77777777" w:rsidTr="214EF9A5">
        <w:tc>
          <w:tcPr>
            <w:tcW w:w="1838" w:type="dxa"/>
          </w:tcPr>
          <w:p w14:paraId="408C52A3" w14:textId="68F6039F" w:rsidR="007F41D7" w:rsidRDefault="007F41D7" w:rsidP="5B81CC3E">
            <w:proofErr w:type="spellStart"/>
            <w:r>
              <w:t>LabIS</w:t>
            </w:r>
            <w:proofErr w:type="spellEnd"/>
          </w:p>
        </w:tc>
        <w:tc>
          <w:tcPr>
            <w:tcW w:w="2680" w:type="dxa"/>
          </w:tcPr>
          <w:p w14:paraId="624B02D1" w14:textId="3C36B3BF" w:rsidR="007F41D7" w:rsidRPr="5B81CC3E" w:rsidRDefault="007F41D7" w:rsidP="5B81CC3E">
            <w:r>
              <w:t>Laboratorní systém</w:t>
            </w:r>
          </w:p>
        </w:tc>
        <w:tc>
          <w:tcPr>
            <w:tcW w:w="1289" w:type="dxa"/>
          </w:tcPr>
          <w:p w14:paraId="72B7F054" w14:textId="65540787" w:rsidR="007F41D7" w:rsidRPr="008E572E" w:rsidRDefault="007F41D7" w:rsidP="00CE6684">
            <w:pPr>
              <w:rPr>
                <w:rFonts w:cstheme="minorHAnsi"/>
              </w:rPr>
            </w:pPr>
            <w:r>
              <w:rPr>
                <w:rFonts w:cstheme="minorHAnsi"/>
              </w:rPr>
              <w:t>DS Soft</w:t>
            </w:r>
          </w:p>
        </w:tc>
        <w:tc>
          <w:tcPr>
            <w:tcW w:w="2971" w:type="dxa"/>
          </w:tcPr>
          <w:p w14:paraId="155D37F1" w14:textId="496BCDD9" w:rsidR="007F41D7" w:rsidRDefault="007F41D7" w:rsidP="007F41D7">
            <w:pPr>
              <w:spacing w:line="257" w:lineRule="auto"/>
            </w:pPr>
            <w:r>
              <w:t xml:space="preserve">V současné době probíhá implementace tohoto systému s předpokládaným termínem ostrého provozu </w:t>
            </w:r>
            <w:r w:rsidR="0088301A">
              <w:t>09/2028.</w:t>
            </w:r>
          </w:p>
          <w:p w14:paraId="158BAFA5" w14:textId="62FDABA5" w:rsidR="00823B8E" w:rsidRDefault="00475568" w:rsidP="00CE6684">
            <w:r>
              <w:t xml:space="preserve">Předpokládá se datové napojení </w:t>
            </w:r>
            <w:proofErr w:type="spellStart"/>
            <w:r>
              <w:t>Lab</w:t>
            </w:r>
            <w:r w:rsidRPr="0088301A">
              <w:t>IS</w:t>
            </w:r>
            <w:proofErr w:type="spellEnd"/>
            <w:r w:rsidRPr="0088301A">
              <w:t xml:space="preserve"> -&gt; AMIS -&gt; </w:t>
            </w:r>
            <w:r>
              <w:t xml:space="preserve">D365 </w:t>
            </w:r>
            <w:r w:rsidRPr="0088301A">
              <w:t>BC</w:t>
            </w:r>
            <w:r>
              <w:t xml:space="preserve"> nebo </w:t>
            </w:r>
            <w:proofErr w:type="spellStart"/>
            <w:r w:rsidRPr="00475568">
              <w:t>LabIS</w:t>
            </w:r>
            <w:proofErr w:type="spellEnd"/>
            <w:r w:rsidRPr="00475568">
              <w:t xml:space="preserve"> -&gt; MEDIOX -&gt; </w:t>
            </w:r>
            <w:r>
              <w:t xml:space="preserve">D365 </w:t>
            </w:r>
            <w:r w:rsidRPr="00475568">
              <w:t>BC</w:t>
            </w:r>
            <w:r>
              <w:t>.</w:t>
            </w:r>
          </w:p>
        </w:tc>
      </w:tr>
      <w:tr w:rsidR="00F87B6D" w14:paraId="595D699E" w14:textId="77777777" w:rsidTr="214EF9A5">
        <w:tc>
          <w:tcPr>
            <w:tcW w:w="1838" w:type="dxa"/>
          </w:tcPr>
          <w:p w14:paraId="782589D4" w14:textId="03B46009" w:rsidR="00F87B6D" w:rsidRDefault="00F87B6D" w:rsidP="5B81CC3E">
            <w:r>
              <w:lastRenderedPageBreak/>
              <w:t>DOCTIS</w:t>
            </w:r>
          </w:p>
        </w:tc>
        <w:tc>
          <w:tcPr>
            <w:tcW w:w="2680" w:type="dxa"/>
          </w:tcPr>
          <w:p w14:paraId="53259083" w14:textId="24CA0EB8" w:rsidR="00F87B6D" w:rsidRPr="5B81CC3E" w:rsidRDefault="00F87B6D" w:rsidP="5B81CC3E">
            <w:r w:rsidRPr="00F87B6D">
              <w:t>Systém pro vykazování operačních výkonů</w:t>
            </w:r>
          </w:p>
        </w:tc>
        <w:tc>
          <w:tcPr>
            <w:tcW w:w="1289" w:type="dxa"/>
          </w:tcPr>
          <w:p w14:paraId="6325CD3A" w14:textId="433AF928" w:rsidR="00F87B6D" w:rsidRPr="008E572E" w:rsidRDefault="00F87B6D" w:rsidP="00CE6684">
            <w:pPr>
              <w:rPr>
                <w:rFonts w:cstheme="minorHAnsi"/>
              </w:rPr>
            </w:pPr>
            <w:r w:rsidRPr="00F87B6D">
              <w:rPr>
                <w:rFonts w:cstheme="minorHAnsi"/>
              </w:rPr>
              <w:t>SOPHIS</w:t>
            </w:r>
          </w:p>
        </w:tc>
        <w:tc>
          <w:tcPr>
            <w:tcW w:w="2971" w:type="dxa"/>
          </w:tcPr>
          <w:p w14:paraId="3C3F0988" w14:textId="5FD6B041" w:rsidR="00F87B6D" w:rsidRDefault="0088301A" w:rsidP="0099098D">
            <w:pPr>
              <w:spacing w:line="257" w:lineRule="auto"/>
            </w:pPr>
            <w:r>
              <w:t>V současné době probíhá implementace tohoto systému s předpokládaným postupným uváděním do ostrého provozu 12/2026.</w:t>
            </w:r>
          </w:p>
        </w:tc>
      </w:tr>
      <w:tr w:rsidR="00603BD6" w14:paraId="664EA250" w14:textId="77777777" w:rsidTr="214EF9A5">
        <w:tc>
          <w:tcPr>
            <w:tcW w:w="1838" w:type="dxa"/>
          </w:tcPr>
          <w:p w14:paraId="515354D3" w14:textId="1BCCE704" w:rsidR="00603BD6" w:rsidRPr="5B81CC3E" w:rsidRDefault="00603BD6" w:rsidP="5B81CC3E">
            <w:r>
              <w:t>KREDIT</w:t>
            </w:r>
          </w:p>
        </w:tc>
        <w:tc>
          <w:tcPr>
            <w:tcW w:w="2680" w:type="dxa"/>
          </w:tcPr>
          <w:p w14:paraId="7E6ACC25" w14:textId="585BB59E" w:rsidR="00603BD6" w:rsidRDefault="00603BD6" w:rsidP="5B81CC3E">
            <w:r w:rsidRPr="5B81CC3E">
              <w:t>Stravovací systém</w:t>
            </w:r>
          </w:p>
        </w:tc>
        <w:tc>
          <w:tcPr>
            <w:tcW w:w="1289" w:type="dxa"/>
          </w:tcPr>
          <w:p w14:paraId="6226AE63" w14:textId="3F8E6D77" w:rsidR="00603BD6" w:rsidRDefault="00603BD6" w:rsidP="00CE6684">
            <w:pPr>
              <w:rPr>
                <w:rFonts w:cstheme="minorHAnsi"/>
              </w:rPr>
            </w:pPr>
            <w:r w:rsidRPr="008E572E">
              <w:rPr>
                <w:rFonts w:cstheme="minorHAnsi"/>
              </w:rPr>
              <w:t>ANETE</w:t>
            </w:r>
          </w:p>
        </w:tc>
        <w:tc>
          <w:tcPr>
            <w:tcW w:w="2971" w:type="dxa"/>
          </w:tcPr>
          <w:p w14:paraId="01D21876" w14:textId="468A42A6" w:rsidR="00603BD6" w:rsidRPr="002C1507" w:rsidRDefault="00603BD6" w:rsidP="002C1507">
            <w:pPr>
              <w:rPr>
                <w:rFonts w:cstheme="minorHAnsi"/>
              </w:rPr>
            </w:pPr>
            <w:r>
              <w:t xml:space="preserve">V současné době probíhá implementace tohoto systému s předpokládaným termínem ostrého provozu </w:t>
            </w:r>
            <w:r w:rsidR="007D74CB" w:rsidRPr="004D18EC">
              <w:t>1</w:t>
            </w:r>
            <w:r w:rsidR="00287B40" w:rsidRPr="00823B8E">
              <w:t>1/2025.</w:t>
            </w:r>
          </w:p>
        </w:tc>
      </w:tr>
      <w:tr w:rsidR="00603BD6" w14:paraId="2601C3BD" w14:textId="77777777" w:rsidTr="214EF9A5">
        <w:tc>
          <w:tcPr>
            <w:tcW w:w="1838" w:type="dxa"/>
          </w:tcPr>
          <w:p w14:paraId="2145CB67" w14:textId="66D7A53D" w:rsidR="00603BD6" w:rsidRPr="00CE6684" w:rsidRDefault="00603BD6" w:rsidP="00CE6684">
            <w:pPr>
              <w:rPr>
                <w:rFonts w:cstheme="minorHAnsi"/>
              </w:rPr>
            </w:pPr>
            <w:r>
              <w:rPr>
                <w:rFonts w:cstheme="minorHAnsi"/>
              </w:rPr>
              <w:t>FAMA</w:t>
            </w:r>
          </w:p>
        </w:tc>
        <w:tc>
          <w:tcPr>
            <w:tcW w:w="2680" w:type="dxa"/>
          </w:tcPr>
          <w:p w14:paraId="71B5D6F6" w14:textId="3E8C2654" w:rsidR="00823B8E" w:rsidRDefault="00603BD6" w:rsidP="00CE6684">
            <w:pPr>
              <w:rPr>
                <w:rFonts w:cstheme="minorHAnsi"/>
              </w:rPr>
            </w:pPr>
            <w:proofErr w:type="spellStart"/>
            <w:r w:rsidRPr="00CE6684">
              <w:rPr>
                <w:rFonts w:cstheme="minorHAnsi"/>
              </w:rPr>
              <w:t>Žádankový</w:t>
            </w:r>
            <w:proofErr w:type="spellEnd"/>
            <w:r w:rsidRPr="00CE6684">
              <w:rPr>
                <w:rFonts w:cstheme="minorHAnsi"/>
              </w:rPr>
              <w:t xml:space="preserve"> systém</w:t>
            </w:r>
          </w:p>
        </w:tc>
        <w:tc>
          <w:tcPr>
            <w:tcW w:w="1289" w:type="dxa"/>
          </w:tcPr>
          <w:p w14:paraId="68049DE4" w14:textId="36175C89" w:rsidR="00603BD6" w:rsidRDefault="00603BD6" w:rsidP="00CE6684">
            <w:pPr>
              <w:rPr>
                <w:rFonts w:cstheme="minorHAnsi"/>
              </w:rPr>
            </w:pPr>
            <w:r w:rsidRPr="00CE6684">
              <w:rPr>
                <w:rFonts w:cstheme="minorHAnsi"/>
              </w:rPr>
              <w:t>TESCO SW</w:t>
            </w:r>
          </w:p>
        </w:tc>
        <w:tc>
          <w:tcPr>
            <w:tcW w:w="2971" w:type="dxa"/>
          </w:tcPr>
          <w:p w14:paraId="2EC80EDC" w14:textId="5E74F30B" w:rsidR="00603BD6" w:rsidRDefault="00603BD6" w:rsidP="00603BD6"/>
        </w:tc>
      </w:tr>
      <w:tr w:rsidR="00603BD6" w14:paraId="1923D875" w14:textId="77777777" w:rsidTr="214EF9A5">
        <w:trPr>
          <w:trHeight w:val="300"/>
        </w:trPr>
        <w:tc>
          <w:tcPr>
            <w:tcW w:w="1838" w:type="dxa"/>
          </w:tcPr>
          <w:p w14:paraId="3F10297E" w14:textId="33D0E20F" w:rsidR="00603BD6" w:rsidRPr="00603BD6" w:rsidRDefault="00603BD6">
            <w:pPr>
              <w:rPr>
                <w:rFonts w:ascii="Calibri" w:eastAsia="Calibri" w:hAnsi="Calibri" w:cs="Calibri"/>
              </w:rPr>
            </w:pPr>
            <w:r w:rsidRPr="00603BD6">
              <w:rPr>
                <w:rFonts w:ascii="Calibri" w:eastAsia="Calibri" w:hAnsi="Calibri" w:cs="Calibri"/>
              </w:rPr>
              <w:t>FAMA OZT</w:t>
            </w:r>
          </w:p>
        </w:tc>
        <w:tc>
          <w:tcPr>
            <w:tcW w:w="2680" w:type="dxa"/>
          </w:tcPr>
          <w:p w14:paraId="1FE48C51" w14:textId="0D98EEDC" w:rsidR="00603BD6" w:rsidRPr="00603BD6" w:rsidRDefault="00603BD6">
            <w:pPr>
              <w:rPr>
                <w:rFonts w:ascii="Calibri" w:eastAsia="Calibri" w:hAnsi="Calibri" w:cs="Calibri"/>
              </w:rPr>
            </w:pPr>
            <w:r w:rsidRPr="00603BD6">
              <w:rPr>
                <w:rFonts w:ascii="Calibri" w:eastAsia="Calibri" w:hAnsi="Calibri" w:cs="Calibri"/>
              </w:rPr>
              <w:t>Modul zdravotechniky</w:t>
            </w:r>
          </w:p>
        </w:tc>
        <w:tc>
          <w:tcPr>
            <w:tcW w:w="1289" w:type="dxa"/>
          </w:tcPr>
          <w:p w14:paraId="1326ECF1" w14:textId="64B63E03" w:rsidR="00603BD6" w:rsidRPr="00603BD6" w:rsidRDefault="00603BD6">
            <w:pPr>
              <w:rPr>
                <w:rFonts w:ascii="Calibri" w:eastAsia="Calibri" w:hAnsi="Calibri" w:cs="Calibri"/>
              </w:rPr>
            </w:pPr>
            <w:r w:rsidRPr="00603BD6">
              <w:rPr>
                <w:rFonts w:ascii="Calibri" w:eastAsia="Calibri" w:hAnsi="Calibri" w:cs="Calibri"/>
              </w:rPr>
              <w:t>TESCO SW</w:t>
            </w:r>
          </w:p>
        </w:tc>
        <w:tc>
          <w:tcPr>
            <w:tcW w:w="2971" w:type="dxa"/>
          </w:tcPr>
          <w:p w14:paraId="31C421AA" w14:textId="1FBB24E8" w:rsidR="00603BD6" w:rsidRDefault="00603BD6" w:rsidP="004E6B81"/>
        </w:tc>
      </w:tr>
      <w:tr w:rsidR="00603BD6" w14:paraId="29D20FDD" w14:textId="77777777" w:rsidTr="214EF9A5">
        <w:tc>
          <w:tcPr>
            <w:tcW w:w="1838" w:type="dxa"/>
          </w:tcPr>
          <w:p w14:paraId="30F5C027" w14:textId="77777777" w:rsidR="00603BD6" w:rsidRPr="49E05866" w:rsidRDefault="00603BD6" w:rsidP="49E05866"/>
        </w:tc>
        <w:tc>
          <w:tcPr>
            <w:tcW w:w="2680" w:type="dxa"/>
          </w:tcPr>
          <w:p w14:paraId="2CBEFC02" w14:textId="3BBA7C88" w:rsidR="00603BD6" w:rsidRDefault="00603BD6" w:rsidP="49E05866">
            <w:r w:rsidRPr="49E05866">
              <w:t>Veřejné zakázky</w:t>
            </w:r>
          </w:p>
        </w:tc>
        <w:tc>
          <w:tcPr>
            <w:tcW w:w="1289" w:type="dxa"/>
          </w:tcPr>
          <w:p w14:paraId="35D6A41B" w14:textId="0DD4C7D4" w:rsidR="00603BD6" w:rsidRDefault="00603BD6" w:rsidP="00CE6684">
            <w:pPr>
              <w:rPr>
                <w:rFonts w:cstheme="minorHAnsi"/>
              </w:rPr>
            </w:pPr>
          </w:p>
        </w:tc>
        <w:tc>
          <w:tcPr>
            <w:tcW w:w="2971" w:type="dxa"/>
          </w:tcPr>
          <w:p w14:paraId="0954F8D4" w14:textId="40FE60B0" w:rsidR="00823B8E" w:rsidRPr="002C1507" w:rsidRDefault="0094102A">
            <w:pPr>
              <w:rPr>
                <w:rFonts w:cstheme="minorHAnsi"/>
              </w:rPr>
            </w:pPr>
            <w:r>
              <w:rPr>
                <w:rFonts w:cstheme="minorHAnsi"/>
              </w:rPr>
              <w:t xml:space="preserve">V současnosti </w:t>
            </w:r>
            <w:r w:rsidRPr="00CE6684">
              <w:rPr>
                <w:rFonts w:cstheme="minorHAnsi"/>
              </w:rPr>
              <w:t>probíhá příprava výběrového řízení</w:t>
            </w:r>
            <w:r w:rsidR="00DF3C95">
              <w:rPr>
                <w:rFonts w:cstheme="minorHAnsi"/>
              </w:rPr>
              <w:t xml:space="preserve"> s předpokládaným uvedením do ostrého provozu v 06/2026.</w:t>
            </w:r>
          </w:p>
        </w:tc>
      </w:tr>
      <w:tr w:rsidR="0094102A" w:rsidRPr="0094102A" w14:paraId="27E1BB9B" w14:textId="77777777" w:rsidTr="214EF9A5">
        <w:trPr>
          <w:trHeight w:val="300"/>
        </w:trPr>
        <w:tc>
          <w:tcPr>
            <w:tcW w:w="1838" w:type="dxa"/>
          </w:tcPr>
          <w:p w14:paraId="558A78D2" w14:textId="77777777" w:rsidR="00603BD6" w:rsidRPr="0094102A" w:rsidRDefault="00603BD6">
            <w:pPr>
              <w:rPr>
                <w:rFonts w:ascii="Calibri" w:eastAsia="Calibri" w:hAnsi="Calibri" w:cs="Calibri"/>
              </w:rPr>
            </w:pPr>
          </w:p>
        </w:tc>
        <w:tc>
          <w:tcPr>
            <w:tcW w:w="2680" w:type="dxa"/>
          </w:tcPr>
          <w:p w14:paraId="503F9A64" w14:textId="111E3998" w:rsidR="00603BD6" w:rsidRPr="0094102A" w:rsidRDefault="00603BD6">
            <w:pPr>
              <w:rPr>
                <w:rFonts w:ascii="Calibri" w:eastAsia="Calibri" w:hAnsi="Calibri" w:cs="Calibri"/>
              </w:rPr>
            </w:pPr>
            <w:r w:rsidRPr="0094102A">
              <w:rPr>
                <w:rFonts w:ascii="Calibri" w:eastAsia="Calibri" w:hAnsi="Calibri" w:cs="Calibri"/>
              </w:rPr>
              <w:t>Smlouvy</w:t>
            </w:r>
            <w:r w:rsidR="0014263E">
              <w:rPr>
                <w:rFonts w:ascii="Calibri" w:eastAsia="Calibri" w:hAnsi="Calibri" w:cs="Calibri"/>
              </w:rPr>
              <w:t xml:space="preserve"> </w:t>
            </w:r>
          </w:p>
        </w:tc>
        <w:tc>
          <w:tcPr>
            <w:tcW w:w="1289" w:type="dxa"/>
          </w:tcPr>
          <w:p w14:paraId="302E59F5" w14:textId="74DA2F6E" w:rsidR="00603BD6" w:rsidRPr="0094102A" w:rsidRDefault="00603BD6">
            <w:pPr>
              <w:rPr>
                <w:rFonts w:ascii="Calibri" w:eastAsia="Calibri" w:hAnsi="Calibri" w:cs="Calibri"/>
              </w:rPr>
            </w:pPr>
          </w:p>
        </w:tc>
        <w:tc>
          <w:tcPr>
            <w:tcW w:w="2971" w:type="dxa"/>
          </w:tcPr>
          <w:p w14:paraId="1F1F9225" w14:textId="2656658B" w:rsidR="00823B8E" w:rsidRPr="007A4BA0" w:rsidRDefault="0094102A" w:rsidP="0094102A">
            <w:pPr>
              <w:rPr>
                <w:rFonts w:cstheme="minorHAnsi"/>
              </w:rPr>
            </w:pPr>
            <w:r w:rsidRPr="0094102A">
              <w:rPr>
                <w:rFonts w:ascii="Calibri" w:eastAsia="Calibri" w:hAnsi="Calibri" w:cs="Calibri"/>
              </w:rPr>
              <w:t>V současnosti probíhá příprava výběrového řízení</w:t>
            </w:r>
            <w:r w:rsidR="00DF3C95">
              <w:rPr>
                <w:rFonts w:cstheme="minorHAnsi"/>
              </w:rPr>
              <w:t xml:space="preserve"> s předpokládaným uvedením do ostrého provozu v 06/2026.</w:t>
            </w:r>
          </w:p>
        </w:tc>
      </w:tr>
      <w:tr w:rsidR="008657D0" w:rsidRPr="008657D0" w14:paraId="318EFBA5" w14:textId="77777777" w:rsidTr="214EF9A5">
        <w:trPr>
          <w:trHeight w:val="300"/>
        </w:trPr>
        <w:tc>
          <w:tcPr>
            <w:tcW w:w="1838" w:type="dxa"/>
          </w:tcPr>
          <w:p w14:paraId="7E483BE2" w14:textId="0390DFAF" w:rsidR="00603BD6" w:rsidRPr="008657D0" w:rsidRDefault="004E6B81">
            <w:pPr>
              <w:spacing w:line="257" w:lineRule="auto"/>
              <w:rPr>
                <w:rFonts w:ascii="Calibri" w:eastAsia="Calibri" w:hAnsi="Calibri" w:cs="Calibri"/>
              </w:rPr>
            </w:pPr>
            <w:r w:rsidRPr="008657D0">
              <w:rPr>
                <w:rFonts w:ascii="Calibri" w:eastAsia="Calibri" w:hAnsi="Calibri" w:cs="Calibri"/>
              </w:rPr>
              <w:t>SharePoint</w:t>
            </w:r>
            <w:r w:rsidR="008657D0">
              <w:rPr>
                <w:rFonts w:ascii="Calibri" w:eastAsia="Calibri" w:hAnsi="Calibri" w:cs="Calibri"/>
              </w:rPr>
              <w:t>, Lotus Notes</w:t>
            </w:r>
          </w:p>
        </w:tc>
        <w:tc>
          <w:tcPr>
            <w:tcW w:w="2680" w:type="dxa"/>
          </w:tcPr>
          <w:p w14:paraId="198C5230" w14:textId="6A42587A" w:rsidR="00603BD6" w:rsidRPr="008657D0" w:rsidRDefault="7354D813" w:rsidP="008657D0">
            <w:pPr>
              <w:spacing w:line="257" w:lineRule="auto"/>
              <w:rPr>
                <w:rFonts w:ascii="Calibri" w:eastAsia="Calibri" w:hAnsi="Calibri" w:cs="Calibri"/>
              </w:rPr>
            </w:pPr>
            <w:r w:rsidRPr="28CAAAF9">
              <w:rPr>
                <w:rFonts w:ascii="Calibri" w:eastAsia="Calibri" w:hAnsi="Calibri" w:cs="Calibri"/>
              </w:rPr>
              <w:t>Klinická hodnocen</w:t>
            </w:r>
            <w:r w:rsidR="00603BD6" w:rsidRPr="28CAAAF9">
              <w:rPr>
                <w:rFonts w:ascii="Calibri" w:eastAsia="Calibri" w:hAnsi="Calibri" w:cs="Calibri"/>
              </w:rPr>
              <w:t>í</w:t>
            </w:r>
          </w:p>
          <w:p w14:paraId="33ECB9C0" w14:textId="14F5DEB6" w:rsidR="00603BD6" w:rsidRPr="008657D0" w:rsidRDefault="00603BD6" w:rsidP="49E05866">
            <w:pPr>
              <w:rPr>
                <w:rFonts w:ascii="Calibri" w:eastAsia="Calibri" w:hAnsi="Calibri" w:cs="Calibri"/>
              </w:rPr>
            </w:pPr>
          </w:p>
        </w:tc>
        <w:tc>
          <w:tcPr>
            <w:tcW w:w="1289" w:type="dxa"/>
          </w:tcPr>
          <w:p w14:paraId="13B08638" w14:textId="52826FE5" w:rsidR="00603BD6" w:rsidRPr="008657D0" w:rsidRDefault="00603BD6">
            <w:pPr>
              <w:rPr>
                <w:rFonts w:ascii="Calibri" w:eastAsia="Calibri" w:hAnsi="Calibri" w:cs="Calibri"/>
              </w:rPr>
            </w:pPr>
          </w:p>
        </w:tc>
        <w:tc>
          <w:tcPr>
            <w:tcW w:w="2971" w:type="dxa"/>
          </w:tcPr>
          <w:p w14:paraId="07669264" w14:textId="4C292B8E" w:rsidR="00603BD6" w:rsidRPr="008657D0" w:rsidRDefault="00603BD6" w:rsidP="49E05866">
            <w:pPr>
              <w:spacing w:line="257" w:lineRule="auto"/>
              <w:rPr>
                <w:rFonts w:ascii="Calibri" w:eastAsia="Calibri" w:hAnsi="Calibri" w:cs="Calibri"/>
              </w:rPr>
            </w:pPr>
          </w:p>
        </w:tc>
      </w:tr>
      <w:tr w:rsidR="008657D0" w:rsidRPr="008657D0" w14:paraId="194756A9" w14:textId="77777777" w:rsidTr="214EF9A5">
        <w:trPr>
          <w:trHeight w:val="300"/>
        </w:trPr>
        <w:tc>
          <w:tcPr>
            <w:tcW w:w="1838" w:type="dxa"/>
          </w:tcPr>
          <w:p w14:paraId="7104C7BC" w14:textId="47040D88" w:rsidR="00603BD6" w:rsidRPr="008657D0" w:rsidRDefault="008657D0">
            <w:pPr>
              <w:spacing w:line="257" w:lineRule="auto"/>
              <w:rPr>
                <w:rFonts w:ascii="Calibri" w:eastAsia="Calibri" w:hAnsi="Calibri" w:cs="Calibri"/>
              </w:rPr>
            </w:pPr>
            <w:r>
              <w:rPr>
                <w:rFonts w:ascii="Calibri" w:eastAsia="Calibri" w:hAnsi="Calibri" w:cs="Calibri"/>
              </w:rPr>
              <w:t>Lotus Notes</w:t>
            </w:r>
          </w:p>
        </w:tc>
        <w:tc>
          <w:tcPr>
            <w:tcW w:w="2680" w:type="dxa"/>
          </w:tcPr>
          <w:p w14:paraId="6FB127F8" w14:textId="342E5878" w:rsidR="00603BD6" w:rsidRPr="008657D0" w:rsidRDefault="00603BD6" w:rsidP="008657D0">
            <w:pPr>
              <w:spacing w:line="257" w:lineRule="auto"/>
              <w:rPr>
                <w:rFonts w:ascii="Calibri" w:eastAsia="Calibri" w:hAnsi="Calibri" w:cs="Calibri"/>
              </w:rPr>
            </w:pPr>
            <w:r w:rsidRPr="008657D0">
              <w:rPr>
                <w:rFonts w:ascii="Calibri" w:eastAsia="Calibri" w:hAnsi="Calibri" w:cs="Calibri"/>
              </w:rPr>
              <w:t xml:space="preserve">Cestovní příkazy </w:t>
            </w:r>
          </w:p>
          <w:p w14:paraId="5A26C8BA" w14:textId="7A07BB09" w:rsidR="00603BD6" w:rsidRPr="008657D0" w:rsidRDefault="00603BD6"/>
          <w:p w14:paraId="2E8C114F" w14:textId="53F9DA95" w:rsidR="00603BD6" w:rsidRPr="008657D0" w:rsidRDefault="00603BD6" w:rsidP="49E05866">
            <w:pPr>
              <w:spacing w:line="257" w:lineRule="auto"/>
              <w:rPr>
                <w:rFonts w:ascii="Calibri" w:eastAsia="Calibri" w:hAnsi="Calibri" w:cs="Calibri"/>
              </w:rPr>
            </w:pPr>
          </w:p>
        </w:tc>
        <w:tc>
          <w:tcPr>
            <w:tcW w:w="1289" w:type="dxa"/>
          </w:tcPr>
          <w:p w14:paraId="01AA8F87" w14:textId="15B3D7E5" w:rsidR="00603BD6" w:rsidRPr="008657D0" w:rsidRDefault="00603BD6">
            <w:pPr>
              <w:rPr>
                <w:rFonts w:ascii="Calibri" w:eastAsia="Calibri" w:hAnsi="Calibri" w:cs="Calibri"/>
              </w:rPr>
            </w:pPr>
          </w:p>
        </w:tc>
        <w:tc>
          <w:tcPr>
            <w:tcW w:w="2971" w:type="dxa"/>
          </w:tcPr>
          <w:p w14:paraId="167BE790" w14:textId="05874A7A" w:rsidR="00823B8E" w:rsidRPr="008657D0" w:rsidRDefault="008657D0" w:rsidP="49E05866">
            <w:pPr>
              <w:spacing w:line="257" w:lineRule="auto"/>
              <w:rPr>
                <w:rFonts w:ascii="Calibri" w:eastAsia="Calibri" w:hAnsi="Calibri" w:cs="Calibri"/>
              </w:rPr>
            </w:pPr>
            <w:r w:rsidRPr="0094102A">
              <w:rPr>
                <w:rFonts w:ascii="Calibri" w:eastAsia="Calibri" w:hAnsi="Calibri" w:cs="Calibri"/>
              </w:rPr>
              <w:t>V současnosti probíhá příprava výběrového řízení</w:t>
            </w:r>
            <w:r w:rsidR="00EC3116">
              <w:rPr>
                <w:rFonts w:ascii="Calibri" w:eastAsia="Calibri" w:hAnsi="Calibri" w:cs="Calibri"/>
              </w:rPr>
              <w:t xml:space="preserve"> na nové řešení</w:t>
            </w:r>
            <w:r>
              <w:rPr>
                <w:rFonts w:ascii="Calibri" w:eastAsia="Calibri" w:hAnsi="Calibri" w:cs="Calibri"/>
              </w:rPr>
              <w:t>.</w:t>
            </w:r>
          </w:p>
        </w:tc>
      </w:tr>
      <w:tr w:rsidR="00603BD6" w14:paraId="4B3F75DF" w14:textId="77777777" w:rsidTr="214EF9A5">
        <w:tc>
          <w:tcPr>
            <w:tcW w:w="1838" w:type="dxa"/>
          </w:tcPr>
          <w:p w14:paraId="522E5C7C" w14:textId="1D42B1E0" w:rsidR="00603BD6" w:rsidRPr="00CE6684" w:rsidRDefault="00854061" w:rsidP="00CE6684">
            <w:pPr>
              <w:rPr>
                <w:rFonts w:cstheme="minorHAnsi"/>
              </w:rPr>
            </w:pPr>
            <w:r>
              <w:rPr>
                <w:rFonts w:cstheme="minorHAnsi"/>
              </w:rPr>
              <w:t>TIS</w:t>
            </w:r>
          </w:p>
        </w:tc>
        <w:tc>
          <w:tcPr>
            <w:tcW w:w="2680" w:type="dxa"/>
          </w:tcPr>
          <w:p w14:paraId="7AB7504C" w14:textId="1F034324" w:rsidR="00823B8E" w:rsidRPr="00CE6684" w:rsidRDefault="00603BD6" w:rsidP="00CE6684">
            <w:pPr>
              <w:rPr>
                <w:rFonts w:cstheme="minorHAnsi"/>
              </w:rPr>
            </w:pPr>
            <w:r w:rsidRPr="00CE6684">
              <w:rPr>
                <w:rFonts w:cstheme="minorHAnsi"/>
              </w:rPr>
              <w:t>Systém řízení krevních derivátů</w:t>
            </w:r>
          </w:p>
        </w:tc>
        <w:tc>
          <w:tcPr>
            <w:tcW w:w="1289" w:type="dxa"/>
          </w:tcPr>
          <w:p w14:paraId="65906A98" w14:textId="22AEB1B3" w:rsidR="00603BD6" w:rsidRDefault="00603BD6" w:rsidP="5B81CC3E">
            <w:r w:rsidRPr="5B81CC3E">
              <w:t>TIS Brno</w:t>
            </w:r>
          </w:p>
        </w:tc>
        <w:tc>
          <w:tcPr>
            <w:tcW w:w="2971" w:type="dxa"/>
          </w:tcPr>
          <w:p w14:paraId="70563424" w14:textId="39764760" w:rsidR="00603BD6" w:rsidRPr="00CE6684" w:rsidRDefault="00603BD6" w:rsidP="00CE6684">
            <w:pPr>
              <w:rPr>
                <w:rFonts w:cstheme="minorHAnsi"/>
              </w:rPr>
            </w:pPr>
          </w:p>
        </w:tc>
      </w:tr>
      <w:tr w:rsidR="00603BD6" w14:paraId="6BE8A338" w14:textId="77777777" w:rsidTr="214EF9A5">
        <w:tc>
          <w:tcPr>
            <w:tcW w:w="1838" w:type="dxa"/>
          </w:tcPr>
          <w:p w14:paraId="0614930F" w14:textId="6822F8A0" w:rsidR="00603BD6" w:rsidRPr="006150E0" w:rsidRDefault="00854061" w:rsidP="00CE6684">
            <w:pPr>
              <w:rPr>
                <w:rFonts w:cstheme="minorHAnsi"/>
              </w:rPr>
            </w:pPr>
            <w:r w:rsidRPr="006150E0">
              <w:rPr>
                <w:rFonts w:cstheme="minorHAnsi"/>
              </w:rPr>
              <w:t>AMIS</w:t>
            </w:r>
          </w:p>
        </w:tc>
        <w:tc>
          <w:tcPr>
            <w:tcW w:w="2680" w:type="dxa"/>
          </w:tcPr>
          <w:p w14:paraId="5C99D0DD" w14:textId="7C0DCD2B" w:rsidR="00823B8E" w:rsidRPr="00CE6684" w:rsidRDefault="00603BD6" w:rsidP="00CE6684">
            <w:pPr>
              <w:rPr>
                <w:rFonts w:cstheme="minorHAnsi"/>
              </w:rPr>
            </w:pPr>
            <w:r w:rsidRPr="006150E0">
              <w:rPr>
                <w:rFonts w:cstheme="minorHAnsi"/>
              </w:rPr>
              <w:t xml:space="preserve">Klinický nemocniční informační systém </w:t>
            </w:r>
            <w:r>
              <w:rPr>
                <w:rFonts w:cstheme="minorHAnsi"/>
              </w:rPr>
              <w:t>(</w:t>
            </w:r>
            <w:r w:rsidRPr="006150E0">
              <w:rPr>
                <w:rFonts w:cstheme="minorHAnsi"/>
              </w:rPr>
              <w:t>NIS</w:t>
            </w:r>
            <w:r>
              <w:rPr>
                <w:rFonts w:cstheme="minorHAnsi"/>
              </w:rPr>
              <w:t>)</w:t>
            </w:r>
          </w:p>
        </w:tc>
        <w:tc>
          <w:tcPr>
            <w:tcW w:w="1289" w:type="dxa"/>
          </w:tcPr>
          <w:p w14:paraId="13EE9ADC" w14:textId="78F9255D" w:rsidR="00603BD6" w:rsidRDefault="00603BD6" w:rsidP="00CE6684">
            <w:pPr>
              <w:rPr>
                <w:rFonts w:cstheme="minorHAnsi"/>
              </w:rPr>
            </w:pPr>
            <w:r w:rsidRPr="006150E0">
              <w:rPr>
                <w:rFonts w:cstheme="minorHAnsi"/>
              </w:rPr>
              <w:t>ICZ GROUP</w:t>
            </w:r>
          </w:p>
        </w:tc>
        <w:tc>
          <w:tcPr>
            <w:tcW w:w="2971" w:type="dxa"/>
          </w:tcPr>
          <w:p w14:paraId="774076A9" w14:textId="225B5183" w:rsidR="00603BD6" w:rsidRPr="00CE6684" w:rsidRDefault="484DED81" w:rsidP="214EF9A5">
            <w:r w:rsidRPr="214EF9A5">
              <w:rPr>
                <w:rFonts w:ascii="Aptos" w:eastAsia="Aptos" w:hAnsi="Aptos" w:cs="Aptos"/>
                <w:color w:val="000000" w:themeColor="text1"/>
              </w:rPr>
              <w:t xml:space="preserve">V současnosti probíhá příprava výběrového řízení na nové řešení. </w:t>
            </w:r>
            <w:r w:rsidRPr="214EF9A5">
              <w:rPr>
                <w:rFonts w:ascii="Calibri" w:eastAsia="Calibri" w:hAnsi="Calibri" w:cs="Calibri"/>
              </w:rPr>
              <w:t xml:space="preserve"> </w:t>
            </w:r>
          </w:p>
        </w:tc>
      </w:tr>
      <w:tr w:rsidR="00603BD6" w14:paraId="1F1152D0" w14:textId="77777777" w:rsidTr="214EF9A5">
        <w:tc>
          <w:tcPr>
            <w:tcW w:w="1838" w:type="dxa"/>
          </w:tcPr>
          <w:p w14:paraId="4DF8EB16" w14:textId="7867652B" w:rsidR="00603BD6" w:rsidRPr="5B81CC3E" w:rsidRDefault="00476292" w:rsidP="5B81CC3E">
            <w:r>
              <w:rPr>
                <w:rFonts w:cstheme="minorHAnsi"/>
              </w:rPr>
              <w:t xml:space="preserve">MIS, </w:t>
            </w:r>
            <w:proofErr w:type="spellStart"/>
            <w:r w:rsidR="00854061" w:rsidRPr="006150E0">
              <w:rPr>
                <w:rFonts w:cstheme="minorHAnsi"/>
              </w:rPr>
              <w:t>Cognos</w:t>
            </w:r>
            <w:proofErr w:type="spellEnd"/>
            <w:r w:rsidR="00854061" w:rsidRPr="006150E0">
              <w:rPr>
                <w:rFonts w:cstheme="minorHAnsi"/>
              </w:rPr>
              <w:t xml:space="preserve"> </w:t>
            </w:r>
            <w:proofErr w:type="spellStart"/>
            <w:r w:rsidR="00854061" w:rsidRPr="006150E0">
              <w:rPr>
                <w:rFonts w:cstheme="minorHAnsi"/>
              </w:rPr>
              <w:t>Analytics</w:t>
            </w:r>
            <w:proofErr w:type="spellEnd"/>
          </w:p>
        </w:tc>
        <w:tc>
          <w:tcPr>
            <w:tcW w:w="2680" w:type="dxa"/>
          </w:tcPr>
          <w:p w14:paraId="56CA910E" w14:textId="51777AC7" w:rsidR="00823B8E" w:rsidRPr="00CE6684" w:rsidRDefault="7354D813" w:rsidP="5B81CC3E">
            <w:r>
              <w:t>Manažerský informační systém (MIS)</w:t>
            </w:r>
          </w:p>
        </w:tc>
        <w:tc>
          <w:tcPr>
            <w:tcW w:w="1289" w:type="dxa"/>
          </w:tcPr>
          <w:p w14:paraId="342BADB6" w14:textId="1A2F457E" w:rsidR="00603BD6" w:rsidRDefault="00603BD6" w:rsidP="00CE6684">
            <w:pPr>
              <w:rPr>
                <w:rFonts w:cstheme="minorHAnsi"/>
              </w:rPr>
            </w:pPr>
            <w:r w:rsidRPr="006150E0">
              <w:rPr>
                <w:rFonts w:cstheme="minorHAnsi"/>
              </w:rPr>
              <w:t>ICZ GROUP</w:t>
            </w:r>
          </w:p>
        </w:tc>
        <w:tc>
          <w:tcPr>
            <w:tcW w:w="2971" w:type="dxa"/>
          </w:tcPr>
          <w:p w14:paraId="35050615" w14:textId="43CCEAEB" w:rsidR="00603BD6" w:rsidRPr="00CE6684" w:rsidRDefault="3813DE1B" w:rsidP="214EF9A5">
            <w:pPr>
              <w:rPr>
                <w:rFonts w:ascii="Calibri" w:eastAsia="Calibri" w:hAnsi="Calibri" w:cs="Calibri"/>
              </w:rPr>
            </w:pPr>
            <w:r w:rsidRPr="214EF9A5">
              <w:rPr>
                <w:rFonts w:ascii="Aptos" w:eastAsia="Aptos" w:hAnsi="Aptos" w:cs="Aptos"/>
                <w:color w:val="000000" w:themeColor="text1"/>
              </w:rPr>
              <w:t>V současnosti probíhá příprava výběrového řízení na nové řešení.</w:t>
            </w:r>
          </w:p>
        </w:tc>
      </w:tr>
      <w:tr w:rsidR="007A4BA0" w14:paraId="32F3CD95" w14:textId="77777777" w:rsidTr="214EF9A5">
        <w:tc>
          <w:tcPr>
            <w:tcW w:w="1838" w:type="dxa"/>
          </w:tcPr>
          <w:p w14:paraId="362172D9" w14:textId="7375E69A" w:rsidR="007A4BA0" w:rsidRDefault="007A4BA0" w:rsidP="5B81CC3E">
            <w:pPr>
              <w:rPr>
                <w:rFonts w:cstheme="minorHAnsi"/>
              </w:rPr>
            </w:pPr>
            <w:r>
              <w:rPr>
                <w:rFonts w:cstheme="minorHAnsi"/>
              </w:rPr>
              <w:t>EISODX</w:t>
            </w:r>
          </w:p>
        </w:tc>
        <w:tc>
          <w:tcPr>
            <w:tcW w:w="2680" w:type="dxa"/>
          </w:tcPr>
          <w:p w14:paraId="3C3FC526" w14:textId="73BC0528" w:rsidR="007A4BA0" w:rsidRDefault="007A4BA0" w:rsidP="5B81CC3E">
            <w:r>
              <w:t>DMS interní řídící dokumentace</w:t>
            </w:r>
          </w:p>
        </w:tc>
        <w:tc>
          <w:tcPr>
            <w:tcW w:w="1289" w:type="dxa"/>
          </w:tcPr>
          <w:p w14:paraId="757B263B" w14:textId="37618349" w:rsidR="007A4BA0" w:rsidRPr="006150E0" w:rsidRDefault="00237BAF" w:rsidP="00CE6684">
            <w:pPr>
              <w:rPr>
                <w:rFonts w:cstheme="minorHAnsi"/>
              </w:rPr>
            </w:pPr>
            <w:r>
              <w:rPr>
                <w:rFonts w:cstheme="minorHAnsi"/>
              </w:rPr>
              <w:t>IPM</w:t>
            </w:r>
          </w:p>
        </w:tc>
        <w:tc>
          <w:tcPr>
            <w:tcW w:w="2971" w:type="dxa"/>
          </w:tcPr>
          <w:p w14:paraId="1076A710" w14:textId="77777777" w:rsidR="007A4BA0" w:rsidRPr="0094102A" w:rsidRDefault="007A4BA0" w:rsidP="00CE6684">
            <w:pPr>
              <w:rPr>
                <w:rFonts w:ascii="Calibri" w:eastAsia="Calibri" w:hAnsi="Calibri" w:cs="Calibri"/>
              </w:rPr>
            </w:pPr>
          </w:p>
        </w:tc>
      </w:tr>
      <w:tr w:rsidR="00603BD6" w14:paraId="0B6405CE" w14:textId="77777777" w:rsidTr="214EF9A5">
        <w:tc>
          <w:tcPr>
            <w:tcW w:w="1838" w:type="dxa"/>
          </w:tcPr>
          <w:p w14:paraId="2691E6E9" w14:textId="039EB4B4" w:rsidR="00603BD6" w:rsidRDefault="00854061" w:rsidP="00CE6684">
            <w:pPr>
              <w:rPr>
                <w:rFonts w:cstheme="minorHAnsi"/>
              </w:rPr>
            </w:pPr>
            <w:r>
              <w:rPr>
                <w:rFonts w:cstheme="minorHAnsi"/>
              </w:rPr>
              <w:t>IDM</w:t>
            </w:r>
            <w:r w:rsidR="004D18EC">
              <w:rPr>
                <w:rFonts w:cstheme="minorHAnsi"/>
              </w:rPr>
              <w:t xml:space="preserve"> a </w:t>
            </w:r>
            <w:proofErr w:type="spellStart"/>
            <w:r w:rsidR="004D18EC">
              <w:rPr>
                <w:rFonts w:cstheme="minorHAnsi"/>
              </w:rPr>
              <w:t>O</w:t>
            </w:r>
            <w:r w:rsidR="00D32944">
              <w:rPr>
                <w:rFonts w:cstheme="minorHAnsi"/>
              </w:rPr>
              <w:t>rg</w:t>
            </w:r>
            <w:r w:rsidR="004D18EC">
              <w:rPr>
                <w:rFonts w:cstheme="minorHAnsi"/>
              </w:rPr>
              <w:t>U</w:t>
            </w:r>
            <w:r w:rsidR="00D32944">
              <w:rPr>
                <w:rFonts w:cstheme="minorHAnsi"/>
              </w:rPr>
              <w:t>nit</w:t>
            </w:r>
            <w:proofErr w:type="spellEnd"/>
          </w:p>
        </w:tc>
        <w:tc>
          <w:tcPr>
            <w:tcW w:w="2680" w:type="dxa"/>
          </w:tcPr>
          <w:p w14:paraId="6FD3C4AA" w14:textId="59547BA8" w:rsidR="00823B8E" w:rsidRPr="006150E0" w:rsidRDefault="00854061" w:rsidP="00CE6684">
            <w:pPr>
              <w:rPr>
                <w:rFonts w:cstheme="minorHAnsi"/>
              </w:rPr>
            </w:pPr>
            <w:r>
              <w:rPr>
                <w:rFonts w:cstheme="minorHAnsi"/>
              </w:rPr>
              <w:t xml:space="preserve">Identity Management </w:t>
            </w:r>
            <w:r w:rsidR="00D32944">
              <w:rPr>
                <w:rFonts w:cstheme="minorHAnsi"/>
              </w:rPr>
              <w:t>a organizační jednotky (řízení oprávnění uživatelů ve vztahu k pracovnímu zařazení, správa organizačních jednotek)</w:t>
            </w:r>
          </w:p>
        </w:tc>
        <w:tc>
          <w:tcPr>
            <w:tcW w:w="1289" w:type="dxa"/>
          </w:tcPr>
          <w:p w14:paraId="2A2CA605" w14:textId="77777777" w:rsidR="00603BD6" w:rsidRPr="006150E0" w:rsidRDefault="00603BD6" w:rsidP="00CE6684">
            <w:pPr>
              <w:rPr>
                <w:rFonts w:cstheme="minorHAnsi"/>
              </w:rPr>
            </w:pPr>
          </w:p>
        </w:tc>
        <w:tc>
          <w:tcPr>
            <w:tcW w:w="2971" w:type="dxa"/>
          </w:tcPr>
          <w:p w14:paraId="0DE9D5D3" w14:textId="77777777" w:rsidR="00603BD6" w:rsidRPr="00854061" w:rsidRDefault="00603BD6" w:rsidP="00854061">
            <w:pPr>
              <w:rPr>
                <w:rFonts w:cstheme="minorHAnsi"/>
              </w:rPr>
            </w:pPr>
          </w:p>
        </w:tc>
      </w:tr>
      <w:tr w:rsidR="00575DF1" w14:paraId="25E1A433" w14:textId="77777777" w:rsidTr="214EF9A5">
        <w:tc>
          <w:tcPr>
            <w:tcW w:w="1838" w:type="dxa"/>
          </w:tcPr>
          <w:p w14:paraId="4DD124A0" w14:textId="2C22F4DD" w:rsidR="00575DF1" w:rsidRDefault="00575DF1" w:rsidP="00CE6684">
            <w:pPr>
              <w:rPr>
                <w:rFonts w:cstheme="minorHAnsi"/>
              </w:rPr>
            </w:pPr>
            <w:r>
              <w:rPr>
                <w:rFonts w:cstheme="minorHAnsi"/>
              </w:rPr>
              <w:t>Log</w:t>
            </w:r>
            <w:r w:rsidR="00EC3116">
              <w:rPr>
                <w:rFonts w:cstheme="minorHAnsi"/>
              </w:rPr>
              <w:t>Man.IO</w:t>
            </w:r>
          </w:p>
        </w:tc>
        <w:tc>
          <w:tcPr>
            <w:tcW w:w="2680" w:type="dxa"/>
          </w:tcPr>
          <w:p w14:paraId="6B76E557" w14:textId="11346C9D" w:rsidR="00575DF1" w:rsidRDefault="00EC3116" w:rsidP="00CE6684">
            <w:pPr>
              <w:rPr>
                <w:rFonts w:cstheme="minorHAnsi"/>
              </w:rPr>
            </w:pPr>
            <w:r>
              <w:rPr>
                <w:rFonts w:cstheme="minorHAnsi"/>
              </w:rPr>
              <w:t xml:space="preserve">Log </w:t>
            </w:r>
            <w:r w:rsidR="0099098D">
              <w:rPr>
                <w:rFonts w:cstheme="minorHAnsi"/>
              </w:rPr>
              <w:t>management – Centrální</w:t>
            </w:r>
            <w:r w:rsidR="00044559">
              <w:rPr>
                <w:rFonts w:cstheme="minorHAnsi"/>
              </w:rPr>
              <w:t xml:space="preserve"> správa systémových, aplikačních a databázových logů</w:t>
            </w:r>
          </w:p>
        </w:tc>
        <w:tc>
          <w:tcPr>
            <w:tcW w:w="1289" w:type="dxa"/>
          </w:tcPr>
          <w:p w14:paraId="4B4924EE" w14:textId="5418887E" w:rsidR="00575DF1" w:rsidRPr="006150E0" w:rsidRDefault="00EC3116" w:rsidP="00CE6684">
            <w:pPr>
              <w:rPr>
                <w:rFonts w:cstheme="minorHAnsi"/>
              </w:rPr>
            </w:pPr>
            <w:proofErr w:type="spellStart"/>
            <w:r>
              <w:rPr>
                <w:rFonts w:cstheme="minorHAnsi"/>
              </w:rPr>
              <w:t>TeskaLabs</w:t>
            </w:r>
            <w:proofErr w:type="spellEnd"/>
            <w:r>
              <w:rPr>
                <w:rFonts w:cstheme="minorHAnsi"/>
              </w:rPr>
              <w:t xml:space="preserve"> / </w:t>
            </w:r>
            <w:proofErr w:type="spellStart"/>
            <w:r w:rsidR="00044559">
              <w:rPr>
                <w:rFonts w:cstheme="minorHAnsi"/>
              </w:rPr>
              <w:t>Axenta</w:t>
            </w:r>
            <w:proofErr w:type="spellEnd"/>
          </w:p>
        </w:tc>
        <w:tc>
          <w:tcPr>
            <w:tcW w:w="2971" w:type="dxa"/>
          </w:tcPr>
          <w:p w14:paraId="501A8EB5" w14:textId="7805E48A" w:rsidR="00823B8E" w:rsidRPr="002C1507" w:rsidRDefault="009154AA" w:rsidP="00854061">
            <w:r>
              <w:t>V současné době probíhá implementace tohoto systému s předpokládaným termínem ostrého provozu 12</w:t>
            </w:r>
            <w:r w:rsidRPr="00823B8E">
              <w:t>/2025.</w:t>
            </w:r>
          </w:p>
        </w:tc>
      </w:tr>
      <w:tr w:rsidR="00603BD6" w14:paraId="0A0659AC" w14:textId="77777777" w:rsidTr="214EF9A5">
        <w:tc>
          <w:tcPr>
            <w:tcW w:w="1838" w:type="dxa"/>
          </w:tcPr>
          <w:p w14:paraId="26FF497F" w14:textId="03200F87" w:rsidR="00603BD6" w:rsidRDefault="00854061" w:rsidP="00CE6684">
            <w:pPr>
              <w:rPr>
                <w:rFonts w:cstheme="minorHAnsi"/>
              </w:rPr>
            </w:pPr>
            <w:proofErr w:type="spellStart"/>
            <w:r>
              <w:rPr>
                <w:rFonts w:cstheme="minorHAnsi"/>
              </w:rPr>
              <w:t>Shiftmaster</w:t>
            </w:r>
            <w:proofErr w:type="spellEnd"/>
          </w:p>
        </w:tc>
        <w:tc>
          <w:tcPr>
            <w:tcW w:w="2680" w:type="dxa"/>
          </w:tcPr>
          <w:p w14:paraId="026A5767" w14:textId="46543197" w:rsidR="00603BD6" w:rsidRPr="006150E0" w:rsidRDefault="00603BD6" w:rsidP="00CE6684">
            <w:pPr>
              <w:rPr>
                <w:rFonts w:cstheme="minorHAnsi"/>
              </w:rPr>
            </w:pPr>
            <w:r>
              <w:rPr>
                <w:rFonts w:cstheme="minorHAnsi"/>
              </w:rPr>
              <w:t>Docházka</w:t>
            </w:r>
          </w:p>
        </w:tc>
        <w:tc>
          <w:tcPr>
            <w:tcW w:w="1289" w:type="dxa"/>
          </w:tcPr>
          <w:p w14:paraId="44A7CCBB" w14:textId="37DFFEA5" w:rsidR="00823B8E" w:rsidRPr="006150E0" w:rsidRDefault="00F87B6D" w:rsidP="00CE6684">
            <w:pPr>
              <w:rPr>
                <w:rFonts w:cstheme="minorHAnsi"/>
              </w:rPr>
            </w:pPr>
            <w:r w:rsidRPr="00F87B6D">
              <w:rPr>
                <w:rFonts w:cstheme="minorHAnsi"/>
              </w:rPr>
              <w:t>IVAR ID</w:t>
            </w:r>
          </w:p>
        </w:tc>
        <w:tc>
          <w:tcPr>
            <w:tcW w:w="2971" w:type="dxa"/>
          </w:tcPr>
          <w:p w14:paraId="7465F242" w14:textId="77777777" w:rsidR="00603BD6" w:rsidRPr="006150E0" w:rsidRDefault="00603BD6" w:rsidP="006150E0">
            <w:pPr>
              <w:rPr>
                <w:rFonts w:cstheme="minorHAnsi"/>
              </w:rPr>
            </w:pPr>
          </w:p>
        </w:tc>
      </w:tr>
      <w:tr w:rsidR="00F87B6D" w14:paraId="4AD511F1" w14:textId="77777777" w:rsidTr="214EF9A5">
        <w:tc>
          <w:tcPr>
            <w:tcW w:w="1838" w:type="dxa"/>
          </w:tcPr>
          <w:p w14:paraId="501AFBFF" w14:textId="03FDD330" w:rsidR="00F87B6D" w:rsidRPr="006150E0" w:rsidRDefault="00F87B6D" w:rsidP="00CE6684">
            <w:pPr>
              <w:rPr>
                <w:rFonts w:cstheme="minorHAnsi"/>
              </w:rPr>
            </w:pPr>
            <w:r>
              <w:rPr>
                <w:rFonts w:cstheme="minorHAnsi"/>
              </w:rPr>
              <w:t>GUARD</w:t>
            </w:r>
          </w:p>
        </w:tc>
        <w:tc>
          <w:tcPr>
            <w:tcW w:w="2680" w:type="dxa"/>
          </w:tcPr>
          <w:p w14:paraId="36424E9D" w14:textId="3A9796FD" w:rsidR="00823B8E" w:rsidRPr="006150E0" w:rsidRDefault="00F87B6D" w:rsidP="00823B8E">
            <w:pPr>
              <w:rPr>
                <w:rFonts w:cstheme="minorHAnsi"/>
              </w:rPr>
            </w:pPr>
            <w:r>
              <w:rPr>
                <w:rFonts w:cstheme="minorHAnsi"/>
              </w:rPr>
              <w:t xml:space="preserve">Systém pro správu </w:t>
            </w:r>
            <w:r w:rsidRPr="00F87B6D">
              <w:rPr>
                <w:rFonts w:cstheme="minorHAnsi"/>
              </w:rPr>
              <w:t>přístupov</w:t>
            </w:r>
            <w:r>
              <w:rPr>
                <w:rFonts w:cstheme="minorHAnsi"/>
              </w:rPr>
              <w:t>ých</w:t>
            </w:r>
            <w:r w:rsidRPr="00F87B6D">
              <w:rPr>
                <w:rFonts w:cstheme="minorHAnsi"/>
              </w:rPr>
              <w:t xml:space="preserve"> kar</w:t>
            </w:r>
            <w:r>
              <w:rPr>
                <w:rFonts w:cstheme="minorHAnsi"/>
              </w:rPr>
              <w:t>e</w:t>
            </w:r>
            <w:r w:rsidRPr="00F87B6D">
              <w:rPr>
                <w:rFonts w:cstheme="minorHAnsi"/>
              </w:rPr>
              <w:t>t</w:t>
            </w:r>
          </w:p>
        </w:tc>
        <w:tc>
          <w:tcPr>
            <w:tcW w:w="1289" w:type="dxa"/>
          </w:tcPr>
          <w:p w14:paraId="28CEA2DF" w14:textId="3D02E6B4" w:rsidR="00F87B6D" w:rsidRDefault="00F87B6D" w:rsidP="00CE6684">
            <w:pPr>
              <w:rPr>
                <w:rFonts w:cstheme="minorHAnsi"/>
              </w:rPr>
            </w:pPr>
            <w:r>
              <w:rPr>
                <w:rFonts w:cstheme="minorHAnsi"/>
              </w:rPr>
              <w:t>ANET</w:t>
            </w:r>
          </w:p>
        </w:tc>
        <w:tc>
          <w:tcPr>
            <w:tcW w:w="2971" w:type="dxa"/>
          </w:tcPr>
          <w:p w14:paraId="1A4B0394" w14:textId="77777777" w:rsidR="00F87B6D" w:rsidRPr="00CE6684" w:rsidRDefault="00F87B6D" w:rsidP="006150E0">
            <w:pPr>
              <w:rPr>
                <w:rFonts w:cstheme="minorHAnsi"/>
              </w:rPr>
            </w:pPr>
          </w:p>
        </w:tc>
      </w:tr>
      <w:tr w:rsidR="00603BD6" w14:paraId="0C5C9E09" w14:textId="77777777" w:rsidTr="214EF9A5">
        <w:tc>
          <w:tcPr>
            <w:tcW w:w="1838" w:type="dxa"/>
          </w:tcPr>
          <w:p w14:paraId="3A9A2F02" w14:textId="22ABEE90" w:rsidR="00823B8E" w:rsidRPr="006150E0" w:rsidRDefault="00854061" w:rsidP="00CE6684">
            <w:pPr>
              <w:rPr>
                <w:rFonts w:cstheme="minorHAnsi"/>
              </w:rPr>
            </w:pPr>
            <w:r w:rsidRPr="006150E0">
              <w:rPr>
                <w:rFonts w:cstheme="minorHAnsi"/>
              </w:rPr>
              <w:t>Servisní databáze NAV</w:t>
            </w:r>
          </w:p>
        </w:tc>
        <w:tc>
          <w:tcPr>
            <w:tcW w:w="2680" w:type="dxa"/>
          </w:tcPr>
          <w:p w14:paraId="76A2B8B2" w14:textId="6CC5C3C7" w:rsidR="00603BD6" w:rsidRPr="00CE6684" w:rsidRDefault="00823B8E" w:rsidP="00CE6684">
            <w:pPr>
              <w:rPr>
                <w:rFonts w:cstheme="minorHAnsi"/>
              </w:rPr>
            </w:pPr>
            <w:r>
              <w:rPr>
                <w:rFonts w:cstheme="minorHAnsi"/>
              </w:rPr>
              <w:t xml:space="preserve">SERVIS a </w:t>
            </w:r>
            <w:r w:rsidR="00603BD6" w:rsidRPr="006150E0">
              <w:rPr>
                <w:rFonts w:cstheme="minorHAnsi"/>
              </w:rPr>
              <w:t>MZSERVIS</w:t>
            </w:r>
          </w:p>
        </w:tc>
        <w:tc>
          <w:tcPr>
            <w:tcW w:w="1289" w:type="dxa"/>
          </w:tcPr>
          <w:p w14:paraId="5B947B46" w14:textId="22833EB6" w:rsidR="00603BD6" w:rsidRDefault="00603BD6" w:rsidP="00CE6684">
            <w:pPr>
              <w:rPr>
                <w:rFonts w:cstheme="minorHAnsi"/>
              </w:rPr>
            </w:pPr>
          </w:p>
        </w:tc>
        <w:tc>
          <w:tcPr>
            <w:tcW w:w="2971" w:type="dxa"/>
          </w:tcPr>
          <w:p w14:paraId="7E5B3C53" w14:textId="600226FE" w:rsidR="00603BD6" w:rsidRPr="00CE6684" w:rsidRDefault="00603BD6" w:rsidP="006150E0">
            <w:pPr>
              <w:rPr>
                <w:rFonts w:cstheme="minorHAnsi"/>
              </w:rPr>
            </w:pPr>
          </w:p>
        </w:tc>
      </w:tr>
      <w:tr w:rsidR="00854061" w:rsidRPr="00854061" w14:paraId="542D4D82" w14:textId="77777777" w:rsidTr="214EF9A5">
        <w:trPr>
          <w:trHeight w:val="300"/>
        </w:trPr>
        <w:tc>
          <w:tcPr>
            <w:tcW w:w="1838" w:type="dxa"/>
          </w:tcPr>
          <w:p w14:paraId="066DAC57" w14:textId="31BFD202" w:rsidR="00603BD6" w:rsidRPr="00854061" w:rsidRDefault="00854061">
            <w:pPr>
              <w:spacing w:line="257" w:lineRule="auto"/>
              <w:rPr>
                <w:rFonts w:ascii="Calibri" w:eastAsia="Calibri" w:hAnsi="Calibri" w:cs="Calibri"/>
              </w:rPr>
            </w:pPr>
            <w:r w:rsidRPr="00854061">
              <w:rPr>
                <w:rFonts w:ascii="Calibri" w:eastAsia="Calibri" w:hAnsi="Calibri" w:cs="Calibri"/>
              </w:rPr>
              <w:lastRenderedPageBreak/>
              <w:t>WISPI</w:t>
            </w:r>
          </w:p>
        </w:tc>
        <w:tc>
          <w:tcPr>
            <w:tcW w:w="2680" w:type="dxa"/>
          </w:tcPr>
          <w:p w14:paraId="2EE769B1" w14:textId="7B80B21A" w:rsidR="00823B8E" w:rsidRPr="002C1507" w:rsidRDefault="00854061" w:rsidP="49E05866">
            <w:pPr>
              <w:rPr>
                <w:rFonts w:ascii="Calibri" w:eastAsia="Calibri" w:hAnsi="Calibri" w:cs="Calibri"/>
              </w:rPr>
            </w:pPr>
            <w:r w:rsidRPr="00854061">
              <w:rPr>
                <w:rFonts w:ascii="Calibri" w:eastAsia="Calibri" w:hAnsi="Calibri" w:cs="Calibri"/>
              </w:rPr>
              <w:t>S</w:t>
            </w:r>
            <w:r w:rsidR="00603BD6" w:rsidRPr="00854061">
              <w:rPr>
                <w:rFonts w:ascii="Calibri" w:eastAsia="Calibri" w:hAnsi="Calibri" w:cs="Calibri"/>
              </w:rPr>
              <w:t xml:space="preserve">pisová služba </w:t>
            </w:r>
            <w:r w:rsidRPr="00854061">
              <w:rPr>
                <w:rFonts w:ascii="Calibri" w:eastAsia="Calibri" w:hAnsi="Calibri" w:cs="Calibri"/>
              </w:rPr>
              <w:t>pro zveřejňování objednávek</w:t>
            </w:r>
          </w:p>
        </w:tc>
        <w:tc>
          <w:tcPr>
            <w:tcW w:w="1289" w:type="dxa"/>
          </w:tcPr>
          <w:p w14:paraId="5E9E7B1E" w14:textId="575866B6" w:rsidR="00603BD6" w:rsidRPr="00854061" w:rsidRDefault="00603BD6">
            <w:pPr>
              <w:rPr>
                <w:rFonts w:ascii="Calibri" w:eastAsia="Calibri" w:hAnsi="Calibri" w:cs="Calibri"/>
              </w:rPr>
            </w:pPr>
            <w:r w:rsidRPr="00854061">
              <w:rPr>
                <w:rFonts w:ascii="Calibri" w:eastAsia="Calibri" w:hAnsi="Calibri" w:cs="Calibri"/>
              </w:rPr>
              <w:t>BACH</w:t>
            </w:r>
          </w:p>
        </w:tc>
        <w:tc>
          <w:tcPr>
            <w:tcW w:w="2971" w:type="dxa"/>
          </w:tcPr>
          <w:p w14:paraId="4E216C4B" w14:textId="04153602" w:rsidR="00603BD6" w:rsidRPr="00854061" w:rsidRDefault="00603BD6">
            <w:pPr>
              <w:rPr>
                <w:rFonts w:ascii="Calibri" w:eastAsia="Calibri" w:hAnsi="Calibri" w:cs="Calibri"/>
              </w:rPr>
            </w:pPr>
          </w:p>
        </w:tc>
      </w:tr>
      <w:tr w:rsidR="00854061" w:rsidRPr="00854061" w14:paraId="3B81DFB3" w14:textId="77777777" w:rsidTr="214EF9A5">
        <w:trPr>
          <w:trHeight w:val="300"/>
        </w:trPr>
        <w:tc>
          <w:tcPr>
            <w:tcW w:w="1838" w:type="dxa"/>
          </w:tcPr>
          <w:p w14:paraId="1CAC9685" w14:textId="5EE73CAA" w:rsidR="00603BD6" w:rsidRPr="00854061" w:rsidRDefault="00854061">
            <w:pPr>
              <w:spacing w:line="257" w:lineRule="auto"/>
              <w:rPr>
                <w:rFonts w:ascii="Calibri" w:eastAsia="Calibri" w:hAnsi="Calibri" w:cs="Calibri"/>
              </w:rPr>
            </w:pPr>
            <w:r>
              <w:rPr>
                <w:rFonts w:ascii="Calibri" w:eastAsia="Calibri" w:hAnsi="Calibri" w:cs="Calibri"/>
              </w:rPr>
              <w:t>ELDAX</w:t>
            </w:r>
          </w:p>
        </w:tc>
        <w:tc>
          <w:tcPr>
            <w:tcW w:w="2680" w:type="dxa"/>
          </w:tcPr>
          <w:p w14:paraId="23F55D6B" w14:textId="308ADC98" w:rsidR="00823B8E" w:rsidRPr="00854061" w:rsidRDefault="00854061" w:rsidP="49E05866">
            <w:pPr>
              <w:spacing w:line="257" w:lineRule="auto"/>
              <w:rPr>
                <w:rFonts w:ascii="Calibri" w:eastAsia="Calibri" w:hAnsi="Calibri" w:cs="Calibri"/>
              </w:rPr>
            </w:pPr>
            <w:r>
              <w:rPr>
                <w:rFonts w:ascii="Calibri" w:eastAsia="Calibri" w:hAnsi="Calibri" w:cs="Calibri"/>
              </w:rPr>
              <w:t>Za</w:t>
            </w:r>
            <w:r w:rsidR="00603BD6" w:rsidRPr="00854061">
              <w:rPr>
                <w:rFonts w:ascii="Calibri" w:eastAsia="Calibri" w:hAnsi="Calibri" w:cs="Calibri"/>
              </w:rPr>
              <w:t>bezpečené úložiště</w:t>
            </w:r>
          </w:p>
        </w:tc>
        <w:tc>
          <w:tcPr>
            <w:tcW w:w="1289" w:type="dxa"/>
          </w:tcPr>
          <w:p w14:paraId="41867259" w14:textId="1B20FFEC" w:rsidR="00603BD6" w:rsidRPr="00854061" w:rsidRDefault="00603BD6" w:rsidP="00854061">
            <w:proofErr w:type="spellStart"/>
            <w:r w:rsidRPr="00854061">
              <w:rPr>
                <w:rFonts w:ascii="Calibri" w:eastAsia="Calibri" w:hAnsi="Calibri" w:cs="Calibri"/>
              </w:rPr>
              <w:t>Seyfor</w:t>
            </w:r>
            <w:proofErr w:type="spellEnd"/>
          </w:p>
        </w:tc>
        <w:tc>
          <w:tcPr>
            <w:tcW w:w="2971" w:type="dxa"/>
          </w:tcPr>
          <w:p w14:paraId="1A1D46A0" w14:textId="6416ECB0" w:rsidR="00603BD6" w:rsidRPr="00854061" w:rsidRDefault="00603BD6" w:rsidP="49E05866">
            <w:pPr>
              <w:rPr>
                <w:rFonts w:ascii="Calibri" w:eastAsia="Calibri" w:hAnsi="Calibri" w:cs="Calibri"/>
              </w:rPr>
            </w:pPr>
          </w:p>
        </w:tc>
      </w:tr>
    </w:tbl>
    <w:p w14:paraId="51155038" w14:textId="77777777" w:rsidR="002C1507" w:rsidRDefault="002C1507" w:rsidP="732E7532">
      <w:pPr>
        <w:ind w:left="284"/>
        <w:jc w:val="both"/>
      </w:pPr>
    </w:p>
    <w:p w14:paraId="688F52D3" w14:textId="0AC5608A" w:rsidR="00B47303" w:rsidRDefault="00B47303" w:rsidP="732E7532">
      <w:pPr>
        <w:ind w:left="284"/>
        <w:jc w:val="both"/>
      </w:pPr>
      <w:r>
        <w:t>Případné další aplikace, provozované Zadavatelem a neuvedené v předcházející tabulce, budou integrovány v rámci samostatných projektů.</w:t>
      </w:r>
    </w:p>
    <w:p w14:paraId="2E787BC9" w14:textId="29768389" w:rsidR="00B47303" w:rsidRDefault="00B47303" w:rsidP="00B47303">
      <w:pPr>
        <w:pStyle w:val="Nadpis2"/>
      </w:pPr>
      <w:bookmarkStart w:id="27" w:name="_Toc986146584"/>
      <w:r>
        <w:t>Integrační platforma</w:t>
      </w:r>
      <w:bookmarkEnd w:id="27"/>
    </w:p>
    <w:p w14:paraId="1AA61F3D" w14:textId="3BC54BBF" w:rsidR="003C49D2" w:rsidRPr="00823B8E" w:rsidRDefault="003C49D2" w:rsidP="00B14CFA">
      <w:pPr>
        <w:ind w:left="284"/>
        <w:jc w:val="both"/>
        <w:rPr>
          <w:rFonts w:cstheme="minorHAnsi"/>
          <w:strike/>
        </w:rPr>
      </w:pPr>
      <w:r w:rsidRPr="001966B9">
        <w:rPr>
          <w:rFonts w:cstheme="minorHAnsi"/>
        </w:rPr>
        <w:t>Všechny dotčené aplikace budou integrovány prostřednictvím integrační platformy</w:t>
      </w:r>
      <w:r w:rsidR="00B14CFA">
        <w:rPr>
          <w:rFonts w:cstheme="minorHAnsi"/>
        </w:rPr>
        <w:t xml:space="preserve"> </w:t>
      </w:r>
      <w:proofErr w:type="spellStart"/>
      <w:r w:rsidR="00B14CFA" w:rsidRPr="00816D8B">
        <w:rPr>
          <w:rFonts w:cstheme="minorHAnsi"/>
          <w:bCs/>
        </w:rPr>
        <w:t>Enterprise</w:t>
      </w:r>
      <w:proofErr w:type="spellEnd"/>
      <w:r w:rsidR="00B14CFA" w:rsidRPr="00816D8B">
        <w:rPr>
          <w:rFonts w:cstheme="minorHAnsi"/>
          <w:bCs/>
        </w:rPr>
        <w:t xml:space="preserve"> </w:t>
      </w:r>
      <w:proofErr w:type="spellStart"/>
      <w:r w:rsidR="00B14CFA" w:rsidRPr="00816D8B">
        <w:rPr>
          <w:rFonts w:cstheme="minorHAnsi"/>
          <w:bCs/>
        </w:rPr>
        <w:t>Service</w:t>
      </w:r>
      <w:proofErr w:type="spellEnd"/>
      <w:r w:rsidR="00B14CFA" w:rsidRPr="00816D8B">
        <w:rPr>
          <w:rFonts w:cstheme="minorHAnsi"/>
          <w:bCs/>
        </w:rPr>
        <w:t xml:space="preserve"> Bus výrobce </w:t>
      </w:r>
      <w:proofErr w:type="spellStart"/>
      <w:r w:rsidR="00B14CFA" w:rsidRPr="00816D8B">
        <w:rPr>
          <w:rFonts w:cstheme="minorHAnsi"/>
          <w:bCs/>
        </w:rPr>
        <w:t>InterSystems</w:t>
      </w:r>
      <w:proofErr w:type="spellEnd"/>
      <w:r w:rsidR="00B14CFA" w:rsidRPr="00816D8B">
        <w:rPr>
          <w:rFonts w:cstheme="minorHAnsi"/>
          <w:bCs/>
        </w:rPr>
        <w:t xml:space="preserve"> (dále </w:t>
      </w:r>
      <w:r w:rsidR="00B14CFA" w:rsidRPr="00357A1A">
        <w:rPr>
          <w:rFonts w:cstheme="minorHAnsi"/>
          <w:bCs/>
        </w:rPr>
        <w:t>jen „ESB“</w:t>
      </w:r>
      <w:r w:rsidR="00B14CFA" w:rsidRPr="00816D8B">
        <w:rPr>
          <w:rFonts w:cstheme="minorHAnsi"/>
          <w:bCs/>
        </w:rPr>
        <w:t>)</w:t>
      </w:r>
      <w:r w:rsidRPr="001966B9">
        <w:rPr>
          <w:rFonts w:cstheme="minorHAnsi"/>
        </w:rPr>
        <w:t>, pokud není výslovně uvedeno</w:t>
      </w:r>
      <w:r>
        <w:rPr>
          <w:rFonts w:cstheme="minorHAnsi"/>
        </w:rPr>
        <w:t xml:space="preserve"> jinak</w:t>
      </w:r>
      <w:r w:rsidRPr="001966B9">
        <w:rPr>
          <w:rFonts w:cstheme="minorHAnsi"/>
        </w:rPr>
        <w:t xml:space="preserve">. </w:t>
      </w:r>
    </w:p>
    <w:p w14:paraId="571AF0F2" w14:textId="5FF3A0E7" w:rsidR="009C1A06" w:rsidRPr="00C74995" w:rsidRDefault="009C1A06" w:rsidP="009C1A06">
      <w:pPr>
        <w:pStyle w:val="Hlavikovpapr"/>
        <w:spacing w:after="0" w:line="259" w:lineRule="auto"/>
        <w:ind w:left="227"/>
        <w:jc w:val="both"/>
        <w:rPr>
          <w:rFonts w:asciiTheme="minorHAnsi" w:hAnsiTheme="minorHAnsi" w:cstheme="minorHAnsi"/>
          <w:color w:val="000000"/>
          <w:szCs w:val="22"/>
        </w:rPr>
      </w:pPr>
      <w:r w:rsidRPr="00C74995">
        <w:rPr>
          <w:rFonts w:asciiTheme="minorHAnsi" w:hAnsiTheme="minorHAnsi" w:cstheme="minorHAnsi"/>
          <w:color w:val="000000"/>
          <w:szCs w:val="22"/>
        </w:rPr>
        <w:t xml:space="preserve">Integrační platforma FN Brno je centrální místo, kudy jsou vedeny komunikace v rámci interní infrastruktury informačních systémů nemocnice i externích subjektů. </w:t>
      </w:r>
    </w:p>
    <w:p w14:paraId="3F9A656E" w14:textId="77777777" w:rsidR="009C1A06" w:rsidRPr="00C74995" w:rsidRDefault="009C1A06" w:rsidP="009C1A06">
      <w:pPr>
        <w:pStyle w:val="Hlavikovpapr"/>
        <w:spacing w:after="0" w:line="259" w:lineRule="auto"/>
        <w:ind w:left="227"/>
        <w:jc w:val="both"/>
        <w:rPr>
          <w:rFonts w:asciiTheme="minorHAnsi" w:hAnsiTheme="minorHAnsi" w:cstheme="minorHAnsi"/>
          <w:color w:val="000000"/>
          <w:szCs w:val="22"/>
        </w:rPr>
      </w:pPr>
    </w:p>
    <w:p w14:paraId="21320DEC" w14:textId="77777777" w:rsidR="009C1A06" w:rsidRPr="00C74995" w:rsidRDefault="009C1A06" w:rsidP="009C1A06">
      <w:pPr>
        <w:pStyle w:val="Hlavikovpapr"/>
        <w:spacing w:after="0" w:line="259" w:lineRule="auto"/>
        <w:ind w:left="227"/>
        <w:jc w:val="both"/>
        <w:rPr>
          <w:rFonts w:asciiTheme="minorHAnsi" w:hAnsiTheme="minorHAnsi" w:cstheme="minorHAnsi"/>
          <w:b/>
          <w:color w:val="000000"/>
          <w:szCs w:val="22"/>
        </w:rPr>
      </w:pPr>
      <w:r w:rsidRPr="00C74995">
        <w:rPr>
          <w:rFonts w:asciiTheme="minorHAnsi" w:hAnsiTheme="minorHAnsi" w:cstheme="minorHAnsi"/>
          <w:color w:val="000000"/>
          <w:szCs w:val="22"/>
        </w:rPr>
        <w:t>Integrační platforma FN Brno poskytuje následující obecné služby:</w:t>
      </w:r>
    </w:p>
    <w:p w14:paraId="184CCBDC" w14:textId="77777777" w:rsidR="009C1A06" w:rsidRPr="00AD3938" w:rsidRDefault="009C1A06" w:rsidP="009C1A06">
      <w:pPr>
        <w:pStyle w:val="Hlavikovpapr"/>
        <w:numPr>
          <w:ilvl w:val="0"/>
          <w:numId w:val="121"/>
        </w:numPr>
        <w:spacing w:after="0" w:line="259" w:lineRule="auto"/>
        <w:jc w:val="both"/>
        <w:rPr>
          <w:rFonts w:asciiTheme="minorHAnsi" w:hAnsiTheme="minorHAnsi" w:cstheme="minorHAnsi"/>
          <w:b/>
          <w:bCs/>
          <w:color w:val="000000"/>
          <w:szCs w:val="22"/>
          <w:lang w:val="en-US"/>
        </w:rPr>
      </w:pPr>
      <w:r w:rsidRPr="00AD3938">
        <w:rPr>
          <w:rFonts w:asciiTheme="minorHAnsi" w:hAnsiTheme="minorHAnsi" w:cstheme="minorHAnsi"/>
          <w:color w:val="000000"/>
          <w:szCs w:val="22"/>
          <w:lang w:val="en-US"/>
        </w:rPr>
        <w:t xml:space="preserve">MPI (Master Patient Index) – </w:t>
      </w:r>
      <w:proofErr w:type="spellStart"/>
      <w:r w:rsidRPr="00AD3938">
        <w:rPr>
          <w:rFonts w:asciiTheme="minorHAnsi" w:hAnsiTheme="minorHAnsi" w:cstheme="minorHAnsi"/>
          <w:color w:val="000000"/>
          <w:szCs w:val="22"/>
          <w:lang w:val="en-US"/>
        </w:rPr>
        <w:t>služba</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zajišťuje</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bezvýznamový</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identifikátor</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pacienta</w:t>
      </w:r>
      <w:proofErr w:type="spellEnd"/>
      <w:r>
        <w:rPr>
          <w:rFonts w:asciiTheme="minorHAnsi" w:hAnsiTheme="minorHAnsi" w:cstheme="minorHAnsi"/>
          <w:color w:val="000000"/>
          <w:szCs w:val="22"/>
          <w:lang w:val="en-US"/>
        </w:rPr>
        <w:t>.</w:t>
      </w:r>
    </w:p>
    <w:p w14:paraId="55358871" w14:textId="77777777" w:rsidR="009C1A06" w:rsidRPr="00AD3938" w:rsidRDefault="009C1A06" w:rsidP="009C1A06">
      <w:pPr>
        <w:pStyle w:val="Hlavikovpapr"/>
        <w:numPr>
          <w:ilvl w:val="0"/>
          <w:numId w:val="121"/>
        </w:numPr>
        <w:spacing w:after="0" w:line="259" w:lineRule="auto"/>
        <w:jc w:val="both"/>
        <w:rPr>
          <w:rFonts w:asciiTheme="minorHAnsi" w:hAnsiTheme="minorHAnsi" w:cstheme="minorHAnsi"/>
          <w:b/>
          <w:bCs/>
          <w:color w:val="000000"/>
          <w:szCs w:val="22"/>
          <w:lang w:val="en-US"/>
        </w:rPr>
      </w:pPr>
      <w:r w:rsidRPr="00AD3938">
        <w:rPr>
          <w:rFonts w:asciiTheme="minorHAnsi" w:hAnsiTheme="minorHAnsi" w:cstheme="minorHAnsi"/>
          <w:color w:val="000000"/>
          <w:szCs w:val="22"/>
          <w:lang w:val="en-US"/>
        </w:rPr>
        <w:t xml:space="preserve">EHR (Electronic Health Record) – </w:t>
      </w:r>
      <w:proofErr w:type="spellStart"/>
      <w:r w:rsidRPr="00AD3938">
        <w:rPr>
          <w:rFonts w:asciiTheme="minorHAnsi" w:hAnsiTheme="minorHAnsi" w:cstheme="minorHAnsi"/>
          <w:color w:val="000000"/>
          <w:szCs w:val="22"/>
          <w:lang w:val="en-US"/>
        </w:rPr>
        <w:t>služba</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zajišťuje</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centrální</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zdravotnický</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záznam</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pacienta</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napříč</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informačními</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systémy</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nemocnice</w:t>
      </w:r>
      <w:proofErr w:type="spellEnd"/>
      <w:r>
        <w:rPr>
          <w:rFonts w:asciiTheme="minorHAnsi" w:hAnsiTheme="minorHAnsi" w:cstheme="minorHAnsi"/>
          <w:color w:val="000000"/>
          <w:szCs w:val="22"/>
          <w:lang w:val="en-US"/>
        </w:rPr>
        <w:t>.</w:t>
      </w:r>
    </w:p>
    <w:p w14:paraId="01C048DF" w14:textId="77777777" w:rsidR="009C1A06" w:rsidRPr="00AD3938" w:rsidRDefault="009C1A06" w:rsidP="009C1A06">
      <w:pPr>
        <w:pStyle w:val="Hlavikovpapr"/>
        <w:numPr>
          <w:ilvl w:val="0"/>
          <w:numId w:val="121"/>
        </w:numPr>
        <w:spacing w:after="0" w:line="259" w:lineRule="auto"/>
        <w:jc w:val="both"/>
        <w:rPr>
          <w:rFonts w:asciiTheme="minorHAnsi" w:hAnsiTheme="minorHAnsi" w:cstheme="minorHAnsi"/>
          <w:b/>
          <w:bCs/>
          <w:color w:val="000000"/>
          <w:szCs w:val="22"/>
          <w:lang w:val="en-US"/>
        </w:rPr>
      </w:pPr>
      <w:proofErr w:type="spellStart"/>
      <w:r w:rsidRPr="00AD3938">
        <w:rPr>
          <w:rFonts w:asciiTheme="minorHAnsi" w:hAnsiTheme="minorHAnsi" w:cstheme="minorHAnsi"/>
          <w:color w:val="000000"/>
          <w:szCs w:val="22"/>
          <w:lang w:val="en-US"/>
        </w:rPr>
        <w:t>Číselníky</w:t>
      </w:r>
      <w:proofErr w:type="spellEnd"/>
      <w:r w:rsidRPr="00AD3938">
        <w:rPr>
          <w:rFonts w:asciiTheme="minorHAnsi" w:hAnsiTheme="minorHAnsi" w:cstheme="minorHAnsi"/>
          <w:color w:val="000000"/>
          <w:szCs w:val="22"/>
          <w:lang w:val="en-US"/>
        </w:rPr>
        <w:t xml:space="preserve"> – </w:t>
      </w:r>
      <w:proofErr w:type="spellStart"/>
      <w:r w:rsidRPr="00AD3938">
        <w:rPr>
          <w:rFonts w:asciiTheme="minorHAnsi" w:hAnsiTheme="minorHAnsi" w:cstheme="minorHAnsi"/>
          <w:color w:val="000000"/>
          <w:szCs w:val="22"/>
          <w:lang w:val="en-US"/>
        </w:rPr>
        <w:t>služba</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zajišťuje</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rozhraní</w:t>
      </w:r>
      <w:proofErr w:type="spellEnd"/>
      <w:r w:rsidRPr="00AD3938">
        <w:rPr>
          <w:rFonts w:asciiTheme="minorHAnsi" w:hAnsiTheme="minorHAnsi" w:cstheme="minorHAnsi"/>
          <w:color w:val="000000"/>
          <w:szCs w:val="22"/>
          <w:lang w:val="en-US"/>
        </w:rPr>
        <w:t xml:space="preserve"> pro </w:t>
      </w:r>
      <w:proofErr w:type="spellStart"/>
      <w:r w:rsidRPr="00AD3938">
        <w:rPr>
          <w:rFonts w:asciiTheme="minorHAnsi" w:hAnsiTheme="minorHAnsi" w:cstheme="minorHAnsi"/>
          <w:color w:val="000000"/>
          <w:szCs w:val="22"/>
          <w:lang w:val="en-US"/>
        </w:rPr>
        <w:t>práci</w:t>
      </w:r>
      <w:proofErr w:type="spellEnd"/>
      <w:r w:rsidRPr="00AD3938">
        <w:rPr>
          <w:rFonts w:asciiTheme="minorHAnsi" w:hAnsiTheme="minorHAnsi" w:cstheme="minorHAnsi"/>
          <w:color w:val="000000"/>
          <w:szCs w:val="22"/>
          <w:lang w:val="en-US"/>
        </w:rPr>
        <w:t xml:space="preserve"> s </w:t>
      </w:r>
      <w:proofErr w:type="spellStart"/>
      <w:r w:rsidRPr="00AD3938">
        <w:rPr>
          <w:rFonts w:asciiTheme="minorHAnsi" w:hAnsiTheme="minorHAnsi" w:cstheme="minorHAnsi"/>
          <w:color w:val="000000"/>
          <w:szCs w:val="22"/>
          <w:lang w:val="en-US"/>
        </w:rPr>
        <w:t>číselníky</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přesahující</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hranice</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jednoho</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systému</w:t>
      </w:r>
      <w:proofErr w:type="spellEnd"/>
      <w:r w:rsidRPr="00AD3938">
        <w:rPr>
          <w:rFonts w:asciiTheme="minorHAnsi" w:hAnsiTheme="minorHAnsi" w:cstheme="minorHAnsi"/>
          <w:color w:val="000000"/>
          <w:szCs w:val="22"/>
          <w:lang w:val="en-US"/>
        </w:rPr>
        <w:t>.</w:t>
      </w:r>
    </w:p>
    <w:p w14:paraId="48B8431E" w14:textId="0578B49C" w:rsidR="009C1A06" w:rsidRPr="005B23DC" w:rsidRDefault="009C1A06" w:rsidP="009C1A06">
      <w:pPr>
        <w:pStyle w:val="Hlavikovpapr"/>
        <w:numPr>
          <w:ilvl w:val="0"/>
          <w:numId w:val="121"/>
        </w:numPr>
        <w:spacing w:after="0" w:line="259" w:lineRule="auto"/>
        <w:jc w:val="both"/>
        <w:rPr>
          <w:rFonts w:asciiTheme="minorHAnsi" w:hAnsiTheme="minorHAnsi" w:cstheme="minorHAnsi"/>
          <w:color w:val="000000"/>
          <w:szCs w:val="22"/>
        </w:rPr>
      </w:pPr>
      <w:proofErr w:type="spellStart"/>
      <w:r w:rsidRPr="00AD3938">
        <w:rPr>
          <w:rFonts w:asciiTheme="minorHAnsi" w:hAnsiTheme="minorHAnsi" w:cstheme="minorHAnsi"/>
          <w:color w:val="000000"/>
          <w:szCs w:val="22"/>
          <w:lang w:val="en-US"/>
        </w:rPr>
        <w:t>OrgUnit</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Organizační</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jednotky</w:t>
      </w:r>
      <w:proofErr w:type="spellEnd"/>
      <w:r w:rsidRPr="00AD3938">
        <w:rPr>
          <w:rFonts w:asciiTheme="minorHAnsi" w:hAnsiTheme="minorHAnsi" w:cstheme="minorHAnsi"/>
          <w:color w:val="000000"/>
          <w:szCs w:val="22"/>
          <w:lang w:val="en-US"/>
        </w:rPr>
        <w:t>)</w:t>
      </w:r>
      <w:r w:rsidR="00D32944">
        <w:rPr>
          <w:rFonts w:asciiTheme="minorHAnsi" w:hAnsiTheme="minorHAnsi" w:cstheme="minorHAnsi"/>
          <w:color w:val="000000"/>
          <w:szCs w:val="22"/>
          <w:lang w:val="en-US"/>
        </w:rPr>
        <w:t xml:space="preserve"> </w:t>
      </w:r>
      <w:proofErr w:type="gramStart"/>
      <w:r w:rsidR="00D32944">
        <w:rPr>
          <w:rFonts w:asciiTheme="minorHAnsi" w:hAnsiTheme="minorHAnsi" w:cstheme="minorHAnsi"/>
          <w:color w:val="000000"/>
          <w:szCs w:val="22"/>
          <w:lang w:val="en-US"/>
        </w:rPr>
        <w:t>a</w:t>
      </w:r>
      <w:proofErr w:type="gramEnd"/>
      <w:r w:rsidR="00D32944">
        <w:rPr>
          <w:rFonts w:asciiTheme="minorHAnsi" w:hAnsiTheme="minorHAnsi" w:cstheme="minorHAnsi"/>
          <w:color w:val="000000"/>
          <w:szCs w:val="22"/>
          <w:lang w:val="en-US"/>
        </w:rPr>
        <w:t xml:space="preserve"> IDM (identity management)</w:t>
      </w:r>
      <w:r w:rsidRPr="00AD3938">
        <w:rPr>
          <w:rFonts w:asciiTheme="minorHAnsi" w:hAnsiTheme="minorHAnsi" w:cstheme="minorHAnsi"/>
          <w:color w:val="000000"/>
          <w:szCs w:val="22"/>
          <w:lang w:val="en-US"/>
        </w:rPr>
        <w:t xml:space="preserve"> – </w:t>
      </w:r>
      <w:proofErr w:type="spellStart"/>
      <w:r w:rsidRPr="00AD3938">
        <w:rPr>
          <w:rFonts w:asciiTheme="minorHAnsi" w:hAnsiTheme="minorHAnsi" w:cstheme="minorHAnsi"/>
          <w:color w:val="000000"/>
          <w:szCs w:val="22"/>
          <w:lang w:val="en-US"/>
        </w:rPr>
        <w:t>služba</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zajišťuje</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předávaní</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informací</w:t>
      </w:r>
      <w:proofErr w:type="spellEnd"/>
      <w:r w:rsidRPr="00AD3938">
        <w:rPr>
          <w:rFonts w:asciiTheme="minorHAnsi" w:hAnsiTheme="minorHAnsi" w:cstheme="minorHAnsi"/>
          <w:color w:val="000000"/>
          <w:szCs w:val="22"/>
          <w:lang w:val="en-US"/>
        </w:rPr>
        <w:t xml:space="preserve"> o </w:t>
      </w:r>
      <w:proofErr w:type="spellStart"/>
      <w:r w:rsidRPr="00AD3938">
        <w:rPr>
          <w:rFonts w:asciiTheme="minorHAnsi" w:hAnsiTheme="minorHAnsi" w:cstheme="minorHAnsi"/>
          <w:color w:val="000000"/>
          <w:szCs w:val="22"/>
          <w:lang w:val="en-US"/>
        </w:rPr>
        <w:t>jednotlivých</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organizačních</w:t>
      </w:r>
      <w:proofErr w:type="spellEnd"/>
      <w:r w:rsidRPr="00AD3938">
        <w:rPr>
          <w:rFonts w:asciiTheme="minorHAnsi" w:hAnsiTheme="minorHAnsi" w:cstheme="minorHAnsi"/>
          <w:color w:val="000000"/>
          <w:szCs w:val="22"/>
          <w:lang w:val="en-US"/>
        </w:rPr>
        <w:t xml:space="preserve"> </w:t>
      </w:r>
      <w:proofErr w:type="spellStart"/>
      <w:r w:rsidRPr="00AD3938">
        <w:rPr>
          <w:rFonts w:asciiTheme="minorHAnsi" w:hAnsiTheme="minorHAnsi" w:cstheme="minorHAnsi"/>
          <w:color w:val="000000"/>
          <w:szCs w:val="22"/>
          <w:lang w:val="en-US"/>
        </w:rPr>
        <w:t>jednotkách</w:t>
      </w:r>
      <w:proofErr w:type="spellEnd"/>
      <w:r w:rsidRPr="00AD3938">
        <w:rPr>
          <w:rFonts w:asciiTheme="minorHAnsi" w:hAnsiTheme="minorHAnsi" w:cstheme="minorHAnsi"/>
          <w:color w:val="000000"/>
          <w:szCs w:val="22"/>
          <w:lang w:val="en-US"/>
        </w:rPr>
        <w:t xml:space="preserve"> </w:t>
      </w:r>
      <w:r w:rsidR="00D32944">
        <w:rPr>
          <w:rFonts w:asciiTheme="minorHAnsi" w:hAnsiTheme="minorHAnsi" w:cstheme="minorHAnsi"/>
          <w:color w:val="000000"/>
          <w:szCs w:val="22"/>
          <w:lang w:val="en-US"/>
        </w:rPr>
        <w:t xml:space="preserve">a </w:t>
      </w:r>
      <w:proofErr w:type="spellStart"/>
      <w:r w:rsidR="00D32944">
        <w:rPr>
          <w:rFonts w:asciiTheme="minorHAnsi" w:hAnsiTheme="minorHAnsi" w:cstheme="minorHAnsi"/>
          <w:color w:val="000000"/>
          <w:szCs w:val="22"/>
          <w:lang w:val="en-US"/>
        </w:rPr>
        <w:t>zaměstnancích</w:t>
      </w:r>
      <w:proofErr w:type="spellEnd"/>
      <w:r w:rsidR="00D32944">
        <w:rPr>
          <w:rFonts w:asciiTheme="minorHAnsi" w:hAnsiTheme="minorHAnsi" w:cstheme="minorHAnsi"/>
          <w:color w:val="000000"/>
          <w:szCs w:val="22"/>
          <w:lang w:val="en-US"/>
        </w:rPr>
        <w:t xml:space="preserve"> </w:t>
      </w:r>
      <w:r w:rsidRPr="00AD3938">
        <w:rPr>
          <w:rFonts w:asciiTheme="minorHAnsi" w:hAnsiTheme="minorHAnsi" w:cstheme="minorHAnsi"/>
          <w:color w:val="000000"/>
          <w:szCs w:val="22"/>
          <w:lang w:val="en-US"/>
        </w:rPr>
        <w:t>FN Brno</w:t>
      </w:r>
      <w:r>
        <w:rPr>
          <w:rFonts w:asciiTheme="minorHAnsi" w:hAnsiTheme="minorHAnsi" w:cstheme="minorHAnsi"/>
          <w:color w:val="000000"/>
          <w:szCs w:val="22"/>
          <w:lang w:val="en-US"/>
        </w:rPr>
        <w:t>.</w:t>
      </w:r>
    </w:p>
    <w:p w14:paraId="24B787A8" w14:textId="77777777" w:rsidR="00D94EB9" w:rsidRPr="008F774B" w:rsidRDefault="00D94EB9" w:rsidP="00F927AD">
      <w:pPr>
        <w:jc w:val="both"/>
        <w:rPr>
          <w:rFonts w:cstheme="minorHAnsi"/>
          <w:b/>
          <w:highlight w:val="yellow"/>
        </w:rPr>
      </w:pPr>
    </w:p>
    <w:p w14:paraId="5959202D" w14:textId="79A11A19" w:rsidR="00765325" w:rsidRPr="00CC70B2" w:rsidRDefault="00765325" w:rsidP="214EF9A5">
      <w:pPr>
        <w:pStyle w:val="Nadpis1"/>
        <w:rPr>
          <w:rStyle w:val="Siln"/>
          <w:b/>
        </w:rPr>
      </w:pPr>
      <w:bookmarkStart w:id="28" w:name="_Toc656843660"/>
      <w:r w:rsidRPr="214EF9A5">
        <w:rPr>
          <w:rStyle w:val="Siln"/>
          <w:b/>
        </w:rPr>
        <w:t>Implementace</w:t>
      </w:r>
      <w:bookmarkEnd w:id="28"/>
    </w:p>
    <w:p w14:paraId="75B4058B" w14:textId="150A8305" w:rsidR="00D23723" w:rsidRDefault="00D23723" w:rsidP="00D23723">
      <w:pPr>
        <w:pStyle w:val="Default"/>
        <w:jc w:val="both"/>
        <w:rPr>
          <w:rFonts w:asciiTheme="minorHAnsi" w:hAnsiTheme="minorHAnsi" w:cstheme="minorHAnsi"/>
          <w:sz w:val="22"/>
          <w:szCs w:val="22"/>
        </w:rPr>
      </w:pPr>
      <w:r>
        <w:rPr>
          <w:rFonts w:asciiTheme="minorHAnsi" w:hAnsiTheme="minorHAnsi" w:cstheme="minorHAnsi"/>
          <w:sz w:val="22"/>
          <w:szCs w:val="22"/>
        </w:rPr>
        <w:t>Zadavatel předpokládá, že i</w:t>
      </w:r>
      <w:r w:rsidRPr="00FF2403">
        <w:rPr>
          <w:rFonts w:asciiTheme="minorHAnsi" w:hAnsiTheme="minorHAnsi" w:cstheme="minorHAnsi"/>
          <w:sz w:val="22"/>
          <w:szCs w:val="22"/>
        </w:rPr>
        <w:t xml:space="preserve">mplementace bude </w:t>
      </w:r>
      <w:r w:rsidR="00721A67">
        <w:rPr>
          <w:rFonts w:asciiTheme="minorHAnsi" w:hAnsiTheme="minorHAnsi" w:cstheme="minorHAnsi"/>
          <w:sz w:val="22"/>
          <w:szCs w:val="22"/>
        </w:rPr>
        <w:t>provedena</w:t>
      </w:r>
      <w:r w:rsidRPr="00FF2403">
        <w:rPr>
          <w:rFonts w:asciiTheme="minorHAnsi" w:hAnsiTheme="minorHAnsi" w:cstheme="minorHAnsi"/>
          <w:sz w:val="22"/>
          <w:szCs w:val="22"/>
        </w:rPr>
        <w:t xml:space="preserve"> </w:t>
      </w:r>
      <w:r w:rsidR="00721A67">
        <w:rPr>
          <w:rFonts w:asciiTheme="minorHAnsi" w:hAnsiTheme="minorHAnsi" w:cstheme="minorHAnsi"/>
          <w:sz w:val="22"/>
          <w:szCs w:val="22"/>
        </w:rPr>
        <w:t>ve dvou vlnách</w:t>
      </w:r>
      <w:r>
        <w:rPr>
          <w:rFonts w:asciiTheme="minorHAnsi" w:hAnsiTheme="minorHAnsi" w:cstheme="minorHAnsi"/>
          <w:sz w:val="22"/>
          <w:szCs w:val="22"/>
        </w:rPr>
        <w:t>, v první vlně ekonomické agendy, v druhé vlně personální agendy.</w:t>
      </w:r>
    </w:p>
    <w:p w14:paraId="05DC1945" w14:textId="77777777" w:rsidR="00D23723" w:rsidRDefault="00D23723" w:rsidP="00D23723">
      <w:pPr>
        <w:pStyle w:val="Default"/>
        <w:jc w:val="both"/>
        <w:rPr>
          <w:rFonts w:asciiTheme="minorHAnsi" w:hAnsiTheme="minorHAnsi" w:cstheme="minorHAnsi"/>
          <w:sz w:val="22"/>
          <w:szCs w:val="22"/>
        </w:rPr>
      </w:pPr>
    </w:p>
    <w:p w14:paraId="4B3449B8" w14:textId="168278A1" w:rsidR="00765325" w:rsidRPr="00FF2403" w:rsidRDefault="00D23723" w:rsidP="00F927AD">
      <w:pPr>
        <w:pStyle w:val="Default"/>
        <w:jc w:val="both"/>
        <w:rPr>
          <w:rFonts w:asciiTheme="minorHAnsi" w:hAnsiTheme="minorHAnsi" w:cstheme="minorHAnsi"/>
          <w:sz w:val="22"/>
          <w:szCs w:val="22"/>
        </w:rPr>
      </w:pPr>
      <w:r>
        <w:rPr>
          <w:rFonts w:asciiTheme="minorHAnsi" w:hAnsiTheme="minorHAnsi" w:cstheme="minorHAnsi"/>
          <w:sz w:val="22"/>
          <w:szCs w:val="22"/>
        </w:rPr>
        <w:t>Projekt</w:t>
      </w:r>
      <w:r w:rsidRPr="00FF2403">
        <w:rPr>
          <w:rFonts w:asciiTheme="minorHAnsi" w:hAnsiTheme="minorHAnsi" w:cstheme="minorHAnsi"/>
          <w:sz w:val="22"/>
          <w:szCs w:val="22"/>
        </w:rPr>
        <w:t xml:space="preserve"> bude realizován </w:t>
      </w:r>
      <w:r>
        <w:rPr>
          <w:rFonts w:asciiTheme="minorHAnsi" w:hAnsiTheme="minorHAnsi" w:cstheme="minorHAnsi"/>
          <w:sz w:val="22"/>
          <w:szCs w:val="22"/>
        </w:rPr>
        <w:t xml:space="preserve">v </w:t>
      </w:r>
      <w:r w:rsidR="00721A67">
        <w:rPr>
          <w:rFonts w:asciiTheme="minorHAnsi" w:hAnsiTheme="minorHAnsi" w:cstheme="minorHAnsi"/>
          <w:sz w:val="22"/>
          <w:szCs w:val="22"/>
        </w:rPr>
        <w:t>těchto</w:t>
      </w:r>
      <w:r w:rsidR="00765325" w:rsidRPr="00FF2403">
        <w:rPr>
          <w:rFonts w:asciiTheme="minorHAnsi" w:hAnsiTheme="minorHAnsi" w:cstheme="minorHAnsi"/>
          <w:sz w:val="22"/>
          <w:szCs w:val="22"/>
        </w:rPr>
        <w:t xml:space="preserve"> krocích:</w:t>
      </w:r>
    </w:p>
    <w:p w14:paraId="2FFCFCD9" w14:textId="068184A2" w:rsidR="00765325" w:rsidRPr="00FF2403" w:rsidRDefault="00765325" w:rsidP="0080482E">
      <w:pPr>
        <w:pStyle w:val="Default"/>
        <w:numPr>
          <w:ilvl w:val="0"/>
          <w:numId w:val="22"/>
        </w:numPr>
        <w:jc w:val="both"/>
        <w:rPr>
          <w:rFonts w:asciiTheme="minorHAnsi" w:hAnsiTheme="minorHAnsi" w:cstheme="minorHAnsi"/>
          <w:sz w:val="22"/>
          <w:szCs w:val="22"/>
        </w:rPr>
      </w:pPr>
      <w:r w:rsidRPr="00FF2403">
        <w:rPr>
          <w:rFonts w:asciiTheme="minorHAnsi" w:hAnsiTheme="minorHAnsi" w:cstheme="minorHAnsi"/>
          <w:sz w:val="22"/>
          <w:szCs w:val="22"/>
        </w:rPr>
        <w:t xml:space="preserve">Zpracování </w:t>
      </w:r>
      <w:r w:rsidR="00721A67">
        <w:rPr>
          <w:rFonts w:asciiTheme="minorHAnsi" w:hAnsiTheme="minorHAnsi" w:cstheme="minorHAnsi"/>
          <w:sz w:val="22"/>
          <w:szCs w:val="22"/>
        </w:rPr>
        <w:t xml:space="preserve">společného </w:t>
      </w:r>
      <w:r w:rsidR="00AE56D4">
        <w:rPr>
          <w:rFonts w:asciiTheme="minorHAnsi" w:hAnsiTheme="minorHAnsi" w:cstheme="minorHAnsi"/>
          <w:sz w:val="22"/>
          <w:szCs w:val="22"/>
        </w:rPr>
        <w:t>realizačního projektu</w:t>
      </w:r>
      <w:r w:rsidRPr="00FF2403">
        <w:rPr>
          <w:rFonts w:asciiTheme="minorHAnsi" w:hAnsiTheme="minorHAnsi" w:cstheme="minorHAnsi"/>
          <w:sz w:val="22"/>
          <w:szCs w:val="22"/>
        </w:rPr>
        <w:t xml:space="preserve"> </w:t>
      </w:r>
      <w:r w:rsidR="00D23723">
        <w:rPr>
          <w:rFonts w:asciiTheme="minorHAnsi" w:hAnsiTheme="minorHAnsi" w:cstheme="minorHAnsi"/>
          <w:sz w:val="22"/>
          <w:szCs w:val="22"/>
        </w:rPr>
        <w:t>pro obě vlny</w:t>
      </w:r>
    </w:p>
    <w:p w14:paraId="177CE4FB" w14:textId="04E8ACC5" w:rsidR="00765325" w:rsidRPr="00FF2403" w:rsidRDefault="00765325" w:rsidP="0080482E">
      <w:pPr>
        <w:pStyle w:val="Default"/>
        <w:numPr>
          <w:ilvl w:val="0"/>
          <w:numId w:val="23"/>
        </w:numPr>
        <w:jc w:val="both"/>
        <w:rPr>
          <w:rFonts w:asciiTheme="minorHAnsi" w:hAnsiTheme="minorHAnsi" w:cstheme="minorHAnsi"/>
          <w:sz w:val="22"/>
          <w:szCs w:val="22"/>
        </w:rPr>
      </w:pPr>
      <w:r w:rsidRPr="00FF2403">
        <w:rPr>
          <w:rFonts w:asciiTheme="minorHAnsi" w:hAnsiTheme="minorHAnsi" w:cstheme="minorHAnsi"/>
          <w:sz w:val="22"/>
          <w:szCs w:val="22"/>
        </w:rPr>
        <w:t xml:space="preserve">Bude zpracován </w:t>
      </w:r>
      <w:r w:rsidR="00721A67">
        <w:rPr>
          <w:rFonts w:asciiTheme="minorHAnsi" w:hAnsiTheme="minorHAnsi" w:cstheme="minorHAnsi"/>
          <w:sz w:val="22"/>
          <w:szCs w:val="22"/>
        </w:rPr>
        <w:t xml:space="preserve">rámcový </w:t>
      </w:r>
      <w:r w:rsidRPr="00FF2403">
        <w:rPr>
          <w:rFonts w:asciiTheme="minorHAnsi" w:hAnsiTheme="minorHAnsi" w:cstheme="minorHAnsi"/>
          <w:sz w:val="22"/>
          <w:szCs w:val="22"/>
        </w:rPr>
        <w:t xml:space="preserve">popis </w:t>
      </w:r>
      <w:r w:rsidR="00EB5364">
        <w:rPr>
          <w:rFonts w:asciiTheme="minorHAnsi" w:hAnsiTheme="minorHAnsi" w:cstheme="minorHAnsi"/>
          <w:sz w:val="22"/>
          <w:szCs w:val="22"/>
        </w:rPr>
        <w:t>Ř</w:t>
      </w:r>
      <w:r w:rsidRPr="00FF2403">
        <w:rPr>
          <w:rFonts w:asciiTheme="minorHAnsi" w:hAnsiTheme="minorHAnsi" w:cstheme="minorHAnsi"/>
          <w:sz w:val="22"/>
          <w:szCs w:val="22"/>
        </w:rPr>
        <w:t xml:space="preserve">ešení na úrovni </w:t>
      </w:r>
      <w:r w:rsidR="00FF2403">
        <w:rPr>
          <w:rFonts w:asciiTheme="minorHAnsi" w:hAnsiTheme="minorHAnsi" w:cstheme="minorHAnsi"/>
          <w:sz w:val="22"/>
          <w:szCs w:val="22"/>
        </w:rPr>
        <w:t>jednotlivých modulů</w:t>
      </w:r>
      <w:r w:rsidR="00904059">
        <w:rPr>
          <w:rFonts w:asciiTheme="minorHAnsi" w:hAnsiTheme="minorHAnsi" w:cstheme="minorHAnsi"/>
          <w:sz w:val="22"/>
          <w:szCs w:val="22"/>
        </w:rPr>
        <w:t xml:space="preserve"> a oblastí</w:t>
      </w:r>
      <w:r w:rsidR="00FF2403">
        <w:rPr>
          <w:rFonts w:asciiTheme="minorHAnsi" w:hAnsiTheme="minorHAnsi" w:cstheme="minorHAnsi"/>
          <w:sz w:val="22"/>
          <w:szCs w:val="22"/>
        </w:rPr>
        <w:t xml:space="preserve"> </w:t>
      </w:r>
      <w:r w:rsidRPr="00FF2403">
        <w:rPr>
          <w:rFonts w:asciiTheme="minorHAnsi" w:hAnsiTheme="minorHAnsi" w:cstheme="minorHAnsi"/>
          <w:sz w:val="22"/>
          <w:szCs w:val="22"/>
        </w:rPr>
        <w:t>(např. Finance / Pokladny; Finance / Banky apod.). V</w:t>
      </w:r>
      <w:r w:rsidR="00FF2403">
        <w:rPr>
          <w:rFonts w:asciiTheme="minorHAnsi" w:hAnsiTheme="minorHAnsi" w:cstheme="minorHAnsi"/>
          <w:sz w:val="22"/>
          <w:szCs w:val="22"/>
        </w:rPr>
        <w:t> </w:t>
      </w:r>
      <w:r w:rsidRPr="00FF2403">
        <w:rPr>
          <w:rFonts w:asciiTheme="minorHAnsi" w:hAnsiTheme="minorHAnsi" w:cstheme="minorHAnsi"/>
          <w:sz w:val="22"/>
          <w:szCs w:val="22"/>
        </w:rPr>
        <w:t xml:space="preserve">rámci </w:t>
      </w:r>
      <w:r w:rsidR="00AE56D4">
        <w:rPr>
          <w:rFonts w:asciiTheme="minorHAnsi" w:hAnsiTheme="minorHAnsi" w:cstheme="minorHAnsi"/>
          <w:sz w:val="22"/>
          <w:szCs w:val="22"/>
        </w:rPr>
        <w:t>něho</w:t>
      </w:r>
      <w:r w:rsidR="00FF2403">
        <w:rPr>
          <w:rFonts w:asciiTheme="minorHAnsi" w:hAnsiTheme="minorHAnsi" w:cstheme="minorHAnsi"/>
          <w:sz w:val="22"/>
          <w:szCs w:val="22"/>
        </w:rPr>
        <w:t xml:space="preserve"> budou identifikovány a popsány nutné programové</w:t>
      </w:r>
      <w:r w:rsidRPr="00FF2403">
        <w:rPr>
          <w:rFonts w:asciiTheme="minorHAnsi" w:hAnsiTheme="minorHAnsi" w:cstheme="minorHAnsi"/>
          <w:sz w:val="22"/>
          <w:szCs w:val="22"/>
        </w:rPr>
        <w:t xml:space="preserve"> úprav</w:t>
      </w:r>
      <w:r w:rsidR="00FF2403">
        <w:rPr>
          <w:rFonts w:asciiTheme="minorHAnsi" w:hAnsiTheme="minorHAnsi" w:cstheme="minorHAnsi"/>
          <w:sz w:val="22"/>
          <w:szCs w:val="22"/>
        </w:rPr>
        <w:t>y</w:t>
      </w:r>
      <w:r w:rsidRPr="00FF2403">
        <w:rPr>
          <w:rFonts w:asciiTheme="minorHAnsi" w:hAnsiTheme="minorHAnsi" w:cstheme="minorHAnsi"/>
          <w:sz w:val="22"/>
          <w:szCs w:val="22"/>
        </w:rPr>
        <w:t xml:space="preserve">. </w:t>
      </w:r>
    </w:p>
    <w:p w14:paraId="2D6923FD" w14:textId="77777777" w:rsidR="00765325" w:rsidRPr="00FF2403" w:rsidRDefault="00FF2403" w:rsidP="0080482E">
      <w:pPr>
        <w:pStyle w:val="Default"/>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Proběhne </w:t>
      </w:r>
      <w:r w:rsidR="00765325" w:rsidRPr="00FF2403">
        <w:rPr>
          <w:rFonts w:asciiTheme="minorHAnsi" w:hAnsiTheme="minorHAnsi" w:cstheme="minorHAnsi"/>
          <w:sz w:val="22"/>
          <w:szCs w:val="22"/>
        </w:rPr>
        <w:t>revize potřebných integračních vazeb</w:t>
      </w:r>
      <w:r>
        <w:rPr>
          <w:rFonts w:asciiTheme="minorHAnsi" w:hAnsiTheme="minorHAnsi" w:cstheme="minorHAnsi"/>
          <w:sz w:val="22"/>
          <w:szCs w:val="22"/>
        </w:rPr>
        <w:t xml:space="preserve"> </w:t>
      </w:r>
      <w:r w:rsidRPr="00FF2403">
        <w:rPr>
          <w:rFonts w:asciiTheme="minorHAnsi" w:hAnsiTheme="minorHAnsi" w:cstheme="minorHAnsi"/>
          <w:sz w:val="22"/>
          <w:szCs w:val="22"/>
        </w:rPr>
        <w:t>se všemi integračními partnery</w:t>
      </w:r>
      <w:r w:rsidR="00765325" w:rsidRPr="00FF2403">
        <w:rPr>
          <w:rFonts w:asciiTheme="minorHAnsi" w:hAnsiTheme="minorHAnsi" w:cstheme="minorHAnsi"/>
          <w:sz w:val="22"/>
          <w:szCs w:val="22"/>
        </w:rPr>
        <w:t xml:space="preserve">. </w:t>
      </w:r>
    </w:p>
    <w:p w14:paraId="7C4B9691" w14:textId="1D764D95" w:rsidR="00D23723" w:rsidRPr="00721A67" w:rsidRDefault="00765325" w:rsidP="007C65C3">
      <w:pPr>
        <w:pStyle w:val="Default"/>
        <w:numPr>
          <w:ilvl w:val="0"/>
          <w:numId w:val="23"/>
        </w:numPr>
        <w:jc w:val="both"/>
        <w:rPr>
          <w:rFonts w:asciiTheme="minorHAnsi" w:hAnsiTheme="minorHAnsi" w:cstheme="minorBidi"/>
          <w:sz w:val="22"/>
          <w:szCs w:val="22"/>
        </w:rPr>
      </w:pPr>
      <w:r w:rsidRPr="68E8F3DA">
        <w:rPr>
          <w:rFonts w:asciiTheme="minorHAnsi" w:hAnsiTheme="minorHAnsi" w:cstheme="minorBidi"/>
          <w:sz w:val="22"/>
          <w:szCs w:val="22"/>
        </w:rPr>
        <w:t>Výstupem bude základní popis rozsahu celého řešení</w:t>
      </w:r>
      <w:r w:rsidR="00FF2403" w:rsidRPr="68E8F3DA">
        <w:rPr>
          <w:rFonts w:asciiTheme="minorHAnsi" w:hAnsiTheme="minorHAnsi" w:cstheme="minorBidi"/>
          <w:sz w:val="22"/>
          <w:szCs w:val="22"/>
        </w:rPr>
        <w:t>,</w:t>
      </w:r>
      <w:r w:rsidRPr="68E8F3DA">
        <w:rPr>
          <w:rFonts w:asciiTheme="minorHAnsi" w:hAnsiTheme="minorHAnsi" w:cstheme="minorBidi"/>
          <w:sz w:val="22"/>
          <w:szCs w:val="22"/>
        </w:rPr>
        <w:t xml:space="preserve"> včetně identifikovaných programových úprav</w:t>
      </w:r>
      <w:r w:rsidR="00721A67" w:rsidRPr="68E8F3DA">
        <w:rPr>
          <w:rFonts w:asciiTheme="minorHAnsi" w:hAnsiTheme="minorHAnsi" w:cstheme="minorBidi"/>
          <w:sz w:val="22"/>
          <w:szCs w:val="22"/>
        </w:rPr>
        <w:t>, a</w:t>
      </w:r>
      <w:r w:rsidR="00904059" w:rsidRPr="00721A67">
        <w:rPr>
          <w:rFonts w:asciiTheme="minorHAnsi" w:hAnsiTheme="minorHAnsi" w:cstheme="minorBidi"/>
          <w:sz w:val="22"/>
          <w:szCs w:val="22"/>
        </w:rPr>
        <w:t xml:space="preserve">ktualizovaný </w:t>
      </w:r>
      <w:r w:rsidR="00721A67">
        <w:rPr>
          <w:rFonts w:asciiTheme="minorHAnsi" w:hAnsiTheme="minorHAnsi" w:cstheme="minorBidi"/>
          <w:sz w:val="22"/>
          <w:szCs w:val="22"/>
        </w:rPr>
        <w:t>h</w:t>
      </w:r>
      <w:r w:rsidR="00904059" w:rsidRPr="00721A67">
        <w:rPr>
          <w:rFonts w:asciiTheme="minorHAnsi" w:hAnsiTheme="minorHAnsi" w:cstheme="minorBidi"/>
          <w:sz w:val="22"/>
          <w:szCs w:val="22"/>
        </w:rPr>
        <w:t>armonogram prací</w:t>
      </w:r>
      <w:r w:rsidR="7B9322BB" w:rsidRPr="68E8F3DA">
        <w:rPr>
          <w:rFonts w:asciiTheme="minorHAnsi" w:hAnsiTheme="minorHAnsi" w:cstheme="minorBidi"/>
          <w:sz w:val="22"/>
          <w:szCs w:val="22"/>
        </w:rPr>
        <w:t xml:space="preserve"> a aktualizovaná a upřesněná komunikační pravidla</w:t>
      </w:r>
      <w:r w:rsidR="00904059" w:rsidRPr="00721A67">
        <w:rPr>
          <w:rFonts w:asciiTheme="minorHAnsi" w:hAnsiTheme="minorHAnsi" w:cstheme="minorBidi"/>
          <w:sz w:val="22"/>
          <w:szCs w:val="22"/>
        </w:rPr>
        <w:t>.</w:t>
      </w:r>
      <w:r w:rsidR="00D23723" w:rsidRPr="00721A67">
        <w:rPr>
          <w:rFonts w:asciiTheme="minorHAnsi" w:hAnsiTheme="minorHAnsi" w:cstheme="minorBidi"/>
          <w:sz w:val="22"/>
          <w:szCs w:val="22"/>
        </w:rPr>
        <w:t xml:space="preserve"> </w:t>
      </w:r>
    </w:p>
    <w:p w14:paraId="718138CC" w14:textId="20C9E417" w:rsidR="60C5725B" w:rsidRDefault="60C5725B" w:rsidP="60C5725B">
      <w:pPr>
        <w:pStyle w:val="Default"/>
        <w:ind w:left="720"/>
        <w:jc w:val="both"/>
        <w:rPr>
          <w:rFonts w:asciiTheme="minorHAnsi" w:hAnsiTheme="minorHAnsi" w:cstheme="minorBidi"/>
          <w:sz w:val="22"/>
          <w:szCs w:val="22"/>
        </w:rPr>
      </w:pPr>
    </w:p>
    <w:p w14:paraId="069068CF" w14:textId="4AA4699F" w:rsidR="00904059" w:rsidRPr="00FF2403" w:rsidRDefault="0072501C" w:rsidP="0072501C">
      <w:pPr>
        <w:pStyle w:val="Default"/>
        <w:jc w:val="both"/>
        <w:rPr>
          <w:rFonts w:asciiTheme="minorHAnsi" w:hAnsiTheme="minorHAnsi" w:cstheme="minorHAnsi"/>
          <w:sz w:val="22"/>
          <w:szCs w:val="22"/>
        </w:rPr>
      </w:pPr>
      <w:r>
        <w:rPr>
          <w:rFonts w:asciiTheme="minorHAnsi" w:hAnsiTheme="minorHAnsi" w:cstheme="minorHAnsi"/>
          <w:sz w:val="22"/>
          <w:szCs w:val="22"/>
        </w:rPr>
        <w:t>Následující kroky budou aplikovány pro každou vlnu samostatně:</w:t>
      </w:r>
    </w:p>
    <w:p w14:paraId="451EB298" w14:textId="77777777" w:rsidR="00721A67" w:rsidRPr="00CC70B2" w:rsidRDefault="00721A67" w:rsidP="00721A67">
      <w:pPr>
        <w:pStyle w:val="Default"/>
        <w:numPr>
          <w:ilvl w:val="0"/>
          <w:numId w:val="14"/>
        </w:numPr>
        <w:jc w:val="both"/>
        <w:rPr>
          <w:rFonts w:asciiTheme="minorHAnsi" w:hAnsiTheme="minorHAnsi" w:cstheme="minorBidi"/>
          <w:color w:val="auto"/>
          <w:sz w:val="22"/>
          <w:szCs w:val="22"/>
        </w:rPr>
      </w:pPr>
      <w:r w:rsidRPr="00CC70B2">
        <w:rPr>
          <w:rFonts w:asciiTheme="minorHAnsi" w:hAnsiTheme="minorHAnsi" w:cstheme="minorBidi"/>
          <w:color w:val="auto"/>
          <w:sz w:val="22"/>
          <w:szCs w:val="22"/>
        </w:rPr>
        <w:t>Zpracování dílčího realizačního projektu pro každou vlnu samostatně</w:t>
      </w:r>
    </w:p>
    <w:p w14:paraId="45B63DF2" w14:textId="77777777" w:rsidR="00721A67" w:rsidRPr="00CC70B2" w:rsidRDefault="00721A67" w:rsidP="00721A67">
      <w:pPr>
        <w:pStyle w:val="Default"/>
        <w:numPr>
          <w:ilvl w:val="0"/>
          <w:numId w:val="12"/>
        </w:numPr>
        <w:jc w:val="both"/>
        <w:rPr>
          <w:rFonts w:asciiTheme="minorHAnsi" w:hAnsiTheme="minorHAnsi" w:cstheme="minorBidi"/>
          <w:color w:val="auto"/>
          <w:sz w:val="22"/>
          <w:szCs w:val="22"/>
        </w:rPr>
      </w:pPr>
      <w:r w:rsidRPr="00CC70B2">
        <w:rPr>
          <w:rFonts w:asciiTheme="minorHAnsi" w:hAnsiTheme="minorHAnsi" w:cstheme="minorBidi"/>
          <w:color w:val="auto"/>
          <w:sz w:val="22"/>
          <w:szCs w:val="22"/>
        </w:rPr>
        <w:t>Detailně rozpracovaný realizační projekt pro danou vlnu</w:t>
      </w:r>
    </w:p>
    <w:p w14:paraId="7B7346C0" w14:textId="77777777" w:rsidR="00721A67" w:rsidRPr="00CC70B2" w:rsidRDefault="00721A67" w:rsidP="00721A67">
      <w:pPr>
        <w:pStyle w:val="Default"/>
        <w:numPr>
          <w:ilvl w:val="0"/>
          <w:numId w:val="12"/>
        </w:numPr>
        <w:jc w:val="both"/>
        <w:rPr>
          <w:rFonts w:asciiTheme="minorHAnsi" w:hAnsiTheme="minorHAnsi" w:cstheme="minorBidi"/>
          <w:color w:val="auto"/>
          <w:sz w:val="22"/>
          <w:szCs w:val="22"/>
        </w:rPr>
      </w:pPr>
      <w:r w:rsidRPr="00CC70B2">
        <w:rPr>
          <w:rFonts w:asciiTheme="minorHAnsi" w:hAnsiTheme="minorHAnsi" w:cstheme="minorBidi"/>
          <w:color w:val="auto"/>
          <w:sz w:val="22"/>
          <w:szCs w:val="22"/>
        </w:rPr>
        <w:t>Detailně rozpracovaný popis řešení dané vlny včetně programových úprav</w:t>
      </w:r>
    </w:p>
    <w:p w14:paraId="7A8FFFE0" w14:textId="4F575208" w:rsidR="00CC70B2" w:rsidRPr="00CC70B2" w:rsidRDefault="00CC70B2" w:rsidP="00721A67">
      <w:pPr>
        <w:pStyle w:val="Default"/>
        <w:numPr>
          <w:ilvl w:val="0"/>
          <w:numId w:val="12"/>
        </w:numPr>
        <w:jc w:val="both"/>
        <w:rPr>
          <w:rFonts w:asciiTheme="minorHAnsi" w:hAnsiTheme="minorHAnsi" w:cstheme="minorBidi"/>
          <w:color w:val="auto"/>
          <w:sz w:val="22"/>
          <w:szCs w:val="22"/>
        </w:rPr>
      </w:pPr>
      <w:r w:rsidRPr="00CC70B2">
        <w:rPr>
          <w:rFonts w:asciiTheme="minorHAnsi" w:hAnsiTheme="minorHAnsi" w:cstheme="minorBidi"/>
          <w:color w:val="auto"/>
          <w:sz w:val="22"/>
          <w:szCs w:val="22"/>
        </w:rPr>
        <w:t>Detailně rozpracovaný popis integračních úprav</w:t>
      </w:r>
    </w:p>
    <w:p w14:paraId="106E2BCA" w14:textId="77777777" w:rsidR="00721A67" w:rsidRDefault="00721A67" w:rsidP="00721A67">
      <w:pPr>
        <w:pStyle w:val="Default"/>
        <w:numPr>
          <w:ilvl w:val="0"/>
          <w:numId w:val="23"/>
        </w:numPr>
        <w:jc w:val="both"/>
        <w:rPr>
          <w:rFonts w:asciiTheme="minorHAnsi" w:hAnsiTheme="minorHAnsi" w:cstheme="minorBidi"/>
          <w:sz w:val="22"/>
          <w:szCs w:val="22"/>
        </w:rPr>
      </w:pPr>
      <w:r>
        <w:rPr>
          <w:rFonts w:asciiTheme="minorHAnsi" w:hAnsiTheme="minorHAnsi" w:cstheme="minorBidi"/>
          <w:sz w:val="22"/>
          <w:szCs w:val="22"/>
        </w:rPr>
        <w:t>Detailně rozpracovaný a a</w:t>
      </w:r>
      <w:r w:rsidRPr="52B60A85">
        <w:rPr>
          <w:rFonts w:asciiTheme="minorHAnsi" w:hAnsiTheme="minorHAnsi" w:cstheme="minorBidi"/>
          <w:sz w:val="22"/>
          <w:szCs w:val="22"/>
        </w:rPr>
        <w:t>ktualizovaný harmonogram prací.</w:t>
      </w:r>
    </w:p>
    <w:p w14:paraId="6410618C" w14:textId="69BA66BA" w:rsidR="00765325" w:rsidRPr="00FF2403" w:rsidRDefault="00904059" w:rsidP="0080482E">
      <w:pPr>
        <w:pStyle w:val="Default"/>
        <w:numPr>
          <w:ilvl w:val="0"/>
          <w:numId w:val="22"/>
        </w:numPr>
        <w:jc w:val="both"/>
        <w:rPr>
          <w:rFonts w:asciiTheme="minorHAnsi" w:hAnsiTheme="minorHAnsi" w:cstheme="minorHAnsi"/>
          <w:sz w:val="22"/>
          <w:szCs w:val="22"/>
        </w:rPr>
      </w:pPr>
      <w:r>
        <w:rPr>
          <w:rFonts w:asciiTheme="minorHAnsi" w:hAnsiTheme="minorHAnsi" w:cstheme="minorHAnsi"/>
          <w:sz w:val="22"/>
          <w:szCs w:val="22"/>
        </w:rPr>
        <w:t>Konfigurace systému, v</w:t>
      </w:r>
      <w:r w:rsidR="00765325" w:rsidRPr="00FF2403">
        <w:rPr>
          <w:rFonts w:asciiTheme="minorHAnsi" w:hAnsiTheme="minorHAnsi" w:cstheme="minorHAnsi"/>
          <w:sz w:val="22"/>
          <w:szCs w:val="22"/>
        </w:rPr>
        <w:t>ývoj</w:t>
      </w:r>
      <w:r>
        <w:rPr>
          <w:rFonts w:asciiTheme="minorHAnsi" w:hAnsiTheme="minorHAnsi" w:cstheme="minorHAnsi"/>
          <w:sz w:val="22"/>
          <w:szCs w:val="22"/>
        </w:rPr>
        <w:t xml:space="preserve"> </w:t>
      </w:r>
      <w:r w:rsidRPr="00FF2403">
        <w:rPr>
          <w:rFonts w:asciiTheme="minorHAnsi" w:hAnsiTheme="minorHAnsi" w:cstheme="minorHAnsi"/>
          <w:sz w:val="22"/>
          <w:szCs w:val="22"/>
        </w:rPr>
        <w:t xml:space="preserve">zákaznických </w:t>
      </w:r>
      <w:r>
        <w:rPr>
          <w:rFonts w:asciiTheme="minorHAnsi" w:hAnsiTheme="minorHAnsi" w:cstheme="minorHAnsi"/>
          <w:sz w:val="22"/>
          <w:szCs w:val="22"/>
        </w:rPr>
        <w:t>programových úprav</w:t>
      </w:r>
      <w:r w:rsidR="0072501C">
        <w:rPr>
          <w:rFonts w:asciiTheme="minorHAnsi" w:hAnsiTheme="minorHAnsi" w:cstheme="minorHAnsi"/>
          <w:sz w:val="22"/>
          <w:szCs w:val="22"/>
        </w:rPr>
        <w:t xml:space="preserve"> a integrací</w:t>
      </w:r>
      <w:r w:rsidR="00765325" w:rsidRPr="00FF2403">
        <w:rPr>
          <w:rFonts w:asciiTheme="minorHAnsi" w:hAnsiTheme="minorHAnsi" w:cstheme="minorHAnsi"/>
          <w:sz w:val="22"/>
          <w:szCs w:val="22"/>
        </w:rPr>
        <w:t xml:space="preserve">, </w:t>
      </w:r>
      <w:r w:rsidR="0072501C">
        <w:rPr>
          <w:rFonts w:asciiTheme="minorHAnsi" w:hAnsiTheme="minorHAnsi" w:cstheme="minorHAnsi"/>
          <w:sz w:val="22"/>
          <w:szCs w:val="22"/>
        </w:rPr>
        <w:t xml:space="preserve">jejich </w:t>
      </w:r>
      <w:r w:rsidR="00765325" w:rsidRPr="00FF2403">
        <w:rPr>
          <w:rFonts w:asciiTheme="minorHAnsi" w:hAnsiTheme="minorHAnsi" w:cstheme="minorHAnsi"/>
          <w:sz w:val="22"/>
          <w:szCs w:val="22"/>
        </w:rPr>
        <w:t>testování</w:t>
      </w:r>
      <w:r>
        <w:rPr>
          <w:rFonts w:asciiTheme="minorHAnsi" w:hAnsiTheme="minorHAnsi" w:cstheme="minorHAnsi"/>
          <w:sz w:val="22"/>
          <w:szCs w:val="22"/>
        </w:rPr>
        <w:t xml:space="preserve"> a</w:t>
      </w:r>
      <w:r w:rsidR="00765325" w:rsidRPr="00FF2403">
        <w:rPr>
          <w:rFonts w:asciiTheme="minorHAnsi" w:hAnsiTheme="minorHAnsi" w:cstheme="minorHAnsi"/>
          <w:sz w:val="22"/>
          <w:szCs w:val="22"/>
        </w:rPr>
        <w:t xml:space="preserve"> postupné předání</w:t>
      </w:r>
    </w:p>
    <w:p w14:paraId="11C3980D" w14:textId="6084440A" w:rsidR="0072501C" w:rsidRDefault="00765325" w:rsidP="0080482E">
      <w:pPr>
        <w:pStyle w:val="Default"/>
        <w:numPr>
          <w:ilvl w:val="1"/>
          <w:numId w:val="22"/>
        </w:numPr>
        <w:jc w:val="both"/>
        <w:rPr>
          <w:rFonts w:asciiTheme="minorHAnsi" w:hAnsiTheme="minorHAnsi" w:cstheme="minorHAnsi"/>
          <w:sz w:val="22"/>
          <w:szCs w:val="22"/>
        </w:rPr>
      </w:pPr>
      <w:r w:rsidRPr="00FF2403">
        <w:rPr>
          <w:rFonts w:asciiTheme="minorHAnsi" w:hAnsiTheme="minorHAnsi" w:cstheme="minorHAnsi"/>
          <w:sz w:val="22"/>
          <w:szCs w:val="22"/>
        </w:rPr>
        <w:t>Postupná příprava řešení, které v sobě již bude obsahovat potřebné zákaznické úpravy</w:t>
      </w:r>
      <w:r w:rsidR="00941DB4">
        <w:rPr>
          <w:rFonts w:asciiTheme="minorHAnsi" w:hAnsiTheme="minorHAnsi" w:cstheme="minorHAnsi"/>
          <w:sz w:val="22"/>
          <w:szCs w:val="22"/>
        </w:rPr>
        <w:t xml:space="preserve"> a definované sestavy</w:t>
      </w:r>
    </w:p>
    <w:p w14:paraId="2D0A4EA3" w14:textId="4D33217A" w:rsidR="0072501C" w:rsidRDefault="0072501C" w:rsidP="0080482E">
      <w:pPr>
        <w:pStyle w:val="Default"/>
        <w:numPr>
          <w:ilvl w:val="1"/>
          <w:numId w:val="22"/>
        </w:numPr>
        <w:jc w:val="both"/>
        <w:rPr>
          <w:rFonts w:asciiTheme="minorHAnsi" w:hAnsiTheme="minorHAnsi" w:cstheme="minorHAnsi"/>
          <w:sz w:val="22"/>
          <w:szCs w:val="22"/>
        </w:rPr>
      </w:pPr>
      <w:r>
        <w:rPr>
          <w:rFonts w:asciiTheme="minorHAnsi" w:hAnsiTheme="minorHAnsi" w:cstheme="minorHAnsi"/>
          <w:sz w:val="22"/>
          <w:szCs w:val="22"/>
        </w:rPr>
        <w:t>Vývoj a testování integrací</w:t>
      </w:r>
    </w:p>
    <w:p w14:paraId="031A898D" w14:textId="3D982A19" w:rsidR="0072501C" w:rsidRPr="0072501C" w:rsidRDefault="0072501C" w:rsidP="0072501C">
      <w:pPr>
        <w:pStyle w:val="Default"/>
        <w:numPr>
          <w:ilvl w:val="1"/>
          <w:numId w:val="22"/>
        </w:numPr>
        <w:jc w:val="both"/>
        <w:rPr>
          <w:rFonts w:asciiTheme="minorHAnsi" w:hAnsiTheme="minorHAnsi" w:cstheme="minorHAnsi"/>
          <w:sz w:val="22"/>
          <w:szCs w:val="22"/>
        </w:rPr>
      </w:pPr>
      <w:r>
        <w:rPr>
          <w:rFonts w:asciiTheme="minorHAnsi" w:hAnsiTheme="minorHAnsi" w:cstheme="minorHAnsi"/>
          <w:sz w:val="22"/>
          <w:szCs w:val="22"/>
        </w:rPr>
        <w:lastRenderedPageBreak/>
        <w:t>Analýza a příprava migrace dat, v</w:t>
      </w:r>
      <w:r w:rsidR="00765325" w:rsidRPr="00FF2403">
        <w:rPr>
          <w:rFonts w:asciiTheme="minorHAnsi" w:hAnsiTheme="minorHAnsi" w:cstheme="minorHAnsi"/>
          <w:sz w:val="22"/>
          <w:szCs w:val="22"/>
        </w:rPr>
        <w:t>zorov</w:t>
      </w:r>
      <w:r>
        <w:rPr>
          <w:rFonts w:asciiTheme="minorHAnsi" w:hAnsiTheme="minorHAnsi" w:cstheme="minorHAnsi"/>
          <w:sz w:val="22"/>
          <w:szCs w:val="22"/>
        </w:rPr>
        <w:t>á</w:t>
      </w:r>
      <w:r w:rsidR="00765325" w:rsidRPr="00FF2403">
        <w:rPr>
          <w:rFonts w:asciiTheme="minorHAnsi" w:hAnsiTheme="minorHAnsi" w:cstheme="minorHAnsi"/>
          <w:sz w:val="22"/>
          <w:szCs w:val="22"/>
        </w:rPr>
        <w:t xml:space="preserve"> migrace dat</w:t>
      </w:r>
      <w:r>
        <w:rPr>
          <w:rFonts w:asciiTheme="minorHAnsi" w:hAnsiTheme="minorHAnsi" w:cstheme="minorHAnsi"/>
          <w:sz w:val="22"/>
          <w:szCs w:val="22"/>
        </w:rPr>
        <w:t xml:space="preserve"> pro účely testování klíčovými uživateli</w:t>
      </w:r>
    </w:p>
    <w:p w14:paraId="06E3A95A" w14:textId="1193E6B0" w:rsidR="00765325" w:rsidRPr="00FF2403" w:rsidRDefault="00765325" w:rsidP="0080482E">
      <w:pPr>
        <w:pStyle w:val="Default"/>
        <w:numPr>
          <w:ilvl w:val="1"/>
          <w:numId w:val="22"/>
        </w:numPr>
        <w:jc w:val="both"/>
        <w:rPr>
          <w:rFonts w:asciiTheme="minorHAnsi" w:hAnsiTheme="minorHAnsi" w:cstheme="minorHAnsi"/>
          <w:sz w:val="22"/>
          <w:szCs w:val="22"/>
        </w:rPr>
      </w:pPr>
      <w:r w:rsidRPr="00FF2403">
        <w:rPr>
          <w:rFonts w:asciiTheme="minorHAnsi" w:hAnsiTheme="minorHAnsi" w:cstheme="minorHAnsi"/>
          <w:sz w:val="22"/>
          <w:szCs w:val="22"/>
        </w:rPr>
        <w:t xml:space="preserve">Předávání </w:t>
      </w:r>
      <w:r w:rsidR="00CC70B2">
        <w:rPr>
          <w:rFonts w:asciiTheme="minorHAnsi" w:hAnsiTheme="minorHAnsi" w:cstheme="minorHAnsi"/>
          <w:sz w:val="22"/>
          <w:szCs w:val="22"/>
        </w:rPr>
        <w:t>řešení</w:t>
      </w:r>
      <w:r w:rsidR="00AE56D4">
        <w:rPr>
          <w:rFonts w:asciiTheme="minorHAnsi" w:hAnsiTheme="minorHAnsi" w:cstheme="minorHAnsi"/>
          <w:sz w:val="22"/>
          <w:szCs w:val="22"/>
        </w:rPr>
        <w:t xml:space="preserve"> </w:t>
      </w:r>
      <w:r w:rsidRPr="00FF2403">
        <w:rPr>
          <w:rFonts w:asciiTheme="minorHAnsi" w:hAnsiTheme="minorHAnsi" w:cstheme="minorHAnsi"/>
          <w:sz w:val="22"/>
          <w:szCs w:val="22"/>
        </w:rPr>
        <w:t xml:space="preserve">bude realizováno v jednotlivých ucelených blocích, tak aby </w:t>
      </w:r>
      <w:r w:rsidR="00AE56D4">
        <w:rPr>
          <w:rFonts w:asciiTheme="minorHAnsi" w:hAnsiTheme="minorHAnsi" w:cstheme="minorHAnsi"/>
          <w:sz w:val="22"/>
          <w:szCs w:val="22"/>
        </w:rPr>
        <w:t xml:space="preserve">je </w:t>
      </w:r>
      <w:r w:rsidRPr="00FF2403">
        <w:rPr>
          <w:rFonts w:asciiTheme="minorHAnsi" w:hAnsiTheme="minorHAnsi" w:cstheme="minorHAnsi"/>
          <w:sz w:val="22"/>
          <w:szCs w:val="22"/>
        </w:rPr>
        <w:t>klíčoví uživatelé na straně Zadavatele mohli postupně přebírat a průběžně testovat</w:t>
      </w:r>
    </w:p>
    <w:p w14:paraId="66E4A74D" w14:textId="7205AD19" w:rsidR="00765325" w:rsidRDefault="00765325" w:rsidP="0080482E">
      <w:pPr>
        <w:pStyle w:val="Default"/>
        <w:numPr>
          <w:ilvl w:val="1"/>
          <w:numId w:val="22"/>
        </w:numPr>
        <w:jc w:val="both"/>
        <w:rPr>
          <w:rFonts w:asciiTheme="minorHAnsi" w:hAnsiTheme="minorHAnsi" w:cstheme="minorHAnsi"/>
          <w:sz w:val="22"/>
          <w:szCs w:val="22"/>
        </w:rPr>
      </w:pPr>
      <w:r w:rsidRPr="00FF2403">
        <w:rPr>
          <w:rFonts w:asciiTheme="minorHAnsi" w:hAnsiTheme="minorHAnsi" w:cstheme="minorHAnsi"/>
          <w:sz w:val="22"/>
          <w:szCs w:val="22"/>
        </w:rPr>
        <w:t xml:space="preserve">V průběhu předávání budou klíčoví uživatelé postupně seznamováni s </w:t>
      </w:r>
      <w:r w:rsidR="006C0A9F">
        <w:rPr>
          <w:rFonts w:asciiTheme="minorHAnsi" w:hAnsiTheme="minorHAnsi" w:cstheme="minorHAnsi"/>
          <w:sz w:val="22"/>
          <w:szCs w:val="22"/>
        </w:rPr>
        <w:t xml:space="preserve">novou funkcionalitou systému </w:t>
      </w:r>
      <w:r w:rsidR="00D4385C">
        <w:rPr>
          <w:rFonts w:asciiTheme="minorHAnsi" w:hAnsiTheme="minorHAnsi" w:cstheme="minorHAnsi"/>
          <w:sz w:val="22"/>
          <w:szCs w:val="22"/>
        </w:rPr>
        <w:t>D365 BC</w:t>
      </w:r>
    </w:p>
    <w:p w14:paraId="6CF32B5B" w14:textId="5ECE9D01" w:rsidR="00765325" w:rsidRDefault="00765325" w:rsidP="0080482E">
      <w:pPr>
        <w:pStyle w:val="Default"/>
        <w:numPr>
          <w:ilvl w:val="1"/>
          <w:numId w:val="22"/>
        </w:numPr>
        <w:jc w:val="both"/>
        <w:rPr>
          <w:rFonts w:asciiTheme="minorHAnsi" w:hAnsiTheme="minorHAnsi" w:cstheme="minorHAnsi"/>
          <w:sz w:val="22"/>
          <w:szCs w:val="22"/>
        </w:rPr>
      </w:pPr>
      <w:r w:rsidRPr="00FF2403">
        <w:rPr>
          <w:rFonts w:asciiTheme="minorHAnsi" w:hAnsiTheme="minorHAnsi" w:cstheme="minorHAnsi"/>
          <w:sz w:val="22"/>
          <w:szCs w:val="22"/>
        </w:rPr>
        <w:t xml:space="preserve">Výstupem bude </w:t>
      </w:r>
      <w:r w:rsidR="00941DB4">
        <w:rPr>
          <w:rFonts w:asciiTheme="minorHAnsi" w:hAnsiTheme="minorHAnsi" w:cstheme="minorHAnsi"/>
          <w:sz w:val="22"/>
          <w:szCs w:val="22"/>
        </w:rPr>
        <w:t xml:space="preserve">ověřené a zdokumentované konfigurované řešení D365 BC a </w:t>
      </w:r>
      <w:r w:rsidR="006C0A9F">
        <w:rPr>
          <w:rFonts w:asciiTheme="minorHAnsi" w:hAnsiTheme="minorHAnsi" w:cstheme="minorHAnsi"/>
          <w:sz w:val="22"/>
          <w:szCs w:val="22"/>
        </w:rPr>
        <w:t xml:space="preserve">prostředí </w:t>
      </w:r>
      <w:r w:rsidR="00D4385C">
        <w:rPr>
          <w:rFonts w:asciiTheme="minorHAnsi" w:hAnsiTheme="minorHAnsi" w:cstheme="minorHAnsi"/>
          <w:sz w:val="22"/>
          <w:szCs w:val="22"/>
        </w:rPr>
        <w:t>D365 BC</w:t>
      </w:r>
      <w:r w:rsidR="00941DB4" w:rsidRPr="00941DB4">
        <w:rPr>
          <w:rFonts w:asciiTheme="minorHAnsi" w:hAnsiTheme="minorHAnsi" w:cstheme="minorHAnsi"/>
          <w:sz w:val="22"/>
          <w:szCs w:val="22"/>
        </w:rPr>
        <w:t xml:space="preserve"> </w:t>
      </w:r>
      <w:r w:rsidR="00941DB4" w:rsidRPr="00FF2403">
        <w:rPr>
          <w:rFonts w:asciiTheme="minorHAnsi" w:hAnsiTheme="minorHAnsi" w:cstheme="minorHAnsi"/>
          <w:sz w:val="22"/>
          <w:szCs w:val="22"/>
        </w:rPr>
        <w:t>připra</w:t>
      </w:r>
      <w:r w:rsidR="00941DB4">
        <w:rPr>
          <w:rFonts w:asciiTheme="minorHAnsi" w:hAnsiTheme="minorHAnsi" w:cstheme="minorHAnsi"/>
          <w:sz w:val="22"/>
          <w:szCs w:val="22"/>
        </w:rPr>
        <w:t>vené pro zátěžové a penetrační testy</w:t>
      </w:r>
    </w:p>
    <w:p w14:paraId="47D341F6" w14:textId="7BA629A4" w:rsidR="00AE56D4" w:rsidRDefault="00C57427" w:rsidP="0080482E">
      <w:pPr>
        <w:pStyle w:val="Default"/>
        <w:numPr>
          <w:ilvl w:val="0"/>
          <w:numId w:val="22"/>
        </w:numPr>
        <w:jc w:val="both"/>
        <w:rPr>
          <w:rFonts w:asciiTheme="minorHAnsi" w:hAnsiTheme="minorHAnsi" w:cstheme="minorHAnsi"/>
          <w:sz w:val="22"/>
          <w:szCs w:val="22"/>
        </w:rPr>
      </w:pPr>
      <w:r>
        <w:rPr>
          <w:rFonts w:asciiTheme="minorHAnsi" w:hAnsiTheme="minorHAnsi" w:cstheme="minorHAnsi"/>
          <w:sz w:val="22"/>
          <w:szCs w:val="22"/>
        </w:rPr>
        <w:t>Testovací</w:t>
      </w:r>
      <w:r w:rsidR="00AE56D4">
        <w:rPr>
          <w:rFonts w:asciiTheme="minorHAnsi" w:hAnsiTheme="minorHAnsi" w:cstheme="minorHAnsi"/>
          <w:sz w:val="22"/>
          <w:szCs w:val="22"/>
        </w:rPr>
        <w:t xml:space="preserve"> provoz</w:t>
      </w:r>
    </w:p>
    <w:p w14:paraId="0E96569B" w14:textId="63A35A72" w:rsidR="00AE56D4" w:rsidRDefault="34B462AA" w:rsidP="28CAAAF9">
      <w:pPr>
        <w:pStyle w:val="Default"/>
        <w:numPr>
          <w:ilvl w:val="1"/>
          <w:numId w:val="22"/>
        </w:numPr>
        <w:jc w:val="both"/>
        <w:rPr>
          <w:rFonts w:asciiTheme="minorHAnsi" w:hAnsiTheme="minorHAnsi" w:cstheme="minorBidi"/>
          <w:sz w:val="22"/>
          <w:szCs w:val="22"/>
        </w:rPr>
      </w:pPr>
      <w:r w:rsidRPr="28CAAAF9">
        <w:rPr>
          <w:rFonts w:asciiTheme="minorHAnsi" w:hAnsiTheme="minorHAnsi" w:cstheme="minorBidi"/>
          <w:sz w:val="22"/>
          <w:szCs w:val="22"/>
        </w:rPr>
        <w:t>Školení koncových uživatelů</w:t>
      </w:r>
      <w:r w:rsidR="29D128A3" w:rsidRPr="28CAAAF9">
        <w:rPr>
          <w:rFonts w:asciiTheme="minorHAnsi" w:hAnsiTheme="minorHAnsi" w:cstheme="minorBidi"/>
          <w:sz w:val="22"/>
          <w:szCs w:val="22"/>
        </w:rPr>
        <w:t xml:space="preserve"> včetně přípravy školicích materiálů</w:t>
      </w:r>
    </w:p>
    <w:p w14:paraId="388542CA" w14:textId="38ADCB24" w:rsidR="00AE56D4" w:rsidRDefault="00AE56D4" w:rsidP="0080482E">
      <w:pPr>
        <w:pStyle w:val="Default"/>
        <w:numPr>
          <w:ilvl w:val="1"/>
          <w:numId w:val="22"/>
        </w:numPr>
        <w:jc w:val="both"/>
        <w:rPr>
          <w:rFonts w:asciiTheme="minorHAnsi" w:hAnsiTheme="minorHAnsi" w:cstheme="minorHAnsi"/>
          <w:sz w:val="22"/>
          <w:szCs w:val="22"/>
        </w:rPr>
      </w:pPr>
      <w:r>
        <w:rPr>
          <w:rFonts w:asciiTheme="minorHAnsi" w:hAnsiTheme="minorHAnsi" w:cstheme="minorHAnsi"/>
          <w:sz w:val="22"/>
          <w:szCs w:val="22"/>
        </w:rPr>
        <w:t>Testovací migrace dat</w:t>
      </w:r>
      <w:r w:rsidR="00CC70B2">
        <w:rPr>
          <w:rFonts w:asciiTheme="minorHAnsi" w:hAnsiTheme="minorHAnsi" w:cstheme="minorHAnsi"/>
          <w:sz w:val="22"/>
          <w:szCs w:val="22"/>
        </w:rPr>
        <w:t xml:space="preserve"> a ověření správnosti</w:t>
      </w:r>
    </w:p>
    <w:p w14:paraId="6B6007FC" w14:textId="12711337" w:rsidR="00AE56D4" w:rsidRDefault="00941DB4" w:rsidP="0080482E">
      <w:pPr>
        <w:pStyle w:val="Default"/>
        <w:numPr>
          <w:ilvl w:val="1"/>
          <w:numId w:val="22"/>
        </w:numPr>
        <w:jc w:val="both"/>
        <w:rPr>
          <w:rFonts w:asciiTheme="minorHAnsi" w:hAnsiTheme="minorHAnsi" w:cstheme="minorHAnsi"/>
          <w:sz w:val="22"/>
          <w:szCs w:val="22"/>
        </w:rPr>
      </w:pPr>
      <w:r>
        <w:rPr>
          <w:rFonts w:asciiTheme="minorHAnsi" w:hAnsiTheme="minorHAnsi" w:cstheme="minorHAnsi"/>
          <w:sz w:val="22"/>
          <w:szCs w:val="22"/>
        </w:rPr>
        <w:t xml:space="preserve">Dokončení </w:t>
      </w:r>
      <w:r w:rsidR="00AE56D4">
        <w:rPr>
          <w:rFonts w:asciiTheme="minorHAnsi" w:hAnsiTheme="minorHAnsi" w:cstheme="minorHAnsi"/>
          <w:sz w:val="22"/>
          <w:szCs w:val="22"/>
        </w:rPr>
        <w:t xml:space="preserve">a testování </w:t>
      </w:r>
      <w:r>
        <w:rPr>
          <w:rFonts w:asciiTheme="minorHAnsi" w:hAnsiTheme="minorHAnsi" w:cstheme="minorHAnsi"/>
          <w:sz w:val="22"/>
          <w:szCs w:val="22"/>
        </w:rPr>
        <w:t xml:space="preserve">všech </w:t>
      </w:r>
      <w:r w:rsidR="00AE56D4">
        <w:rPr>
          <w:rFonts w:asciiTheme="minorHAnsi" w:hAnsiTheme="minorHAnsi" w:cstheme="minorHAnsi"/>
          <w:sz w:val="22"/>
          <w:szCs w:val="22"/>
        </w:rPr>
        <w:t>integrační</w:t>
      </w:r>
      <w:r>
        <w:rPr>
          <w:rFonts w:asciiTheme="minorHAnsi" w:hAnsiTheme="minorHAnsi" w:cstheme="minorHAnsi"/>
          <w:sz w:val="22"/>
          <w:szCs w:val="22"/>
        </w:rPr>
        <w:t>ch vazeb</w:t>
      </w:r>
    </w:p>
    <w:p w14:paraId="2ED36340" w14:textId="5DE18EB0" w:rsidR="00941DB4" w:rsidRDefault="00941DB4" w:rsidP="0080482E">
      <w:pPr>
        <w:pStyle w:val="Default"/>
        <w:numPr>
          <w:ilvl w:val="1"/>
          <w:numId w:val="22"/>
        </w:numPr>
        <w:jc w:val="both"/>
        <w:rPr>
          <w:rFonts w:asciiTheme="minorHAnsi" w:hAnsiTheme="minorHAnsi" w:cstheme="minorHAnsi"/>
          <w:sz w:val="22"/>
          <w:szCs w:val="22"/>
        </w:rPr>
      </w:pPr>
      <w:r>
        <w:rPr>
          <w:rFonts w:asciiTheme="minorHAnsi" w:hAnsiTheme="minorHAnsi" w:cstheme="minorHAnsi"/>
          <w:sz w:val="22"/>
          <w:szCs w:val="22"/>
        </w:rPr>
        <w:t>Dokončení a testování všech uživatelských sestav</w:t>
      </w:r>
    </w:p>
    <w:p w14:paraId="794A7167" w14:textId="6B4ED763" w:rsidR="00941DB4" w:rsidRDefault="00941DB4" w:rsidP="0080482E">
      <w:pPr>
        <w:pStyle w:val="Default"/>
        <w:numPr>
          <w:ilvl w:val="1"/>
          <w:numId w:val="22"/>
        </w:numPr>
        <w:jc w:val="both"/>
        <w:rPr>
          <w:rFonts w:asciiTheme="minorHAnsi" w:hAnsiTheme="minorHAnsi" w:cstheme="minorHAnsi"/>
          <w:sz w:val="22"/>
          <w:szCs w:val="22"/>
        </w:rPr>
      </w:pPr>
      <w:r>
        <w:rPr>
          <w:rFonts w:asciiTheme="minorHAnsi" w:hAnsiTheme="minorHAnsi" w:cstheme="minorHAnsi"/>
          <w:sz w:val="22"/>
          <w:szCs w:val="22"/>
        </w:rPr>
        <w:t>Zátěžové a penetrační testy celého Řešení včetně integrací</w:t>
      </w:r>
    </w:p>
    <w:p w14:paraId="722B4CC6" w14:textId="312BD300" w:rsidR="00AE56D4" w:rsidRDefault="00AE56D4" w:rsidP="0080482E">
      <w:pPr>
        <w:pStyle w:val="Default"/>
        <w:numPr>
          <w:ilvl w:val="1"/>
          <w:numId w:val="22"/>
        </w:numPr>
        <w:jc w:val="both"/>
        <w:rPr>
          <w:rFonts w:asciiTheme="minorHAnsi" w:hAnsiTheme="minorHAnsi" w:cstheme="minorHAnsi"/>
          <w:sz w:val="22"/>
          <w:szCs w:val="22"/>
        </w:rPr>
      </w:pPr>
      <w:r>
        <w:rPr>
          <w:rFonts w:asciiTheme="minorHAnsi" w:hAnsiTheme="minorHAnsi" w:cstheme="minorHAnsi"/>
          <w:sz w:val="22"/>
          <w:szCs w:val="22"/>
        </w:rPr>
        <w:t>Výstupem bude protokol</w:t>
      </w:r>
      <w:r w:rsidR="002F6F9B">
        <w:rPr>
          <w:rFonts w:asciiTheme="minorHAnsi" w:hAnsiTheme="minorHAnsi" w:cstheme="minorHAnsi"/>
          <w:sz w:val="22"/>
          <w:szCs w:val="22"/>
        </w:rPr>
        <w:t xml:space="preserve"> o akceptaci řešení.</w:t>
      </w:r>
    </w:p>
    <w:p w14:paraId="022D3315" w14:textId="77777777" w:rsidR="00765325" w:rsidRPr="00FF2403" w:rsidRDefault="00765325" w:rsidP="0080482E">
      <w:pPr>
        <w:pStyle w:val="Default"/>
        <w:numPr>
          <w:ilvl w:val="0"/>
          <w:numId w:val="22"/>
        </w:numPr>
        <w:jc w:val="both"/>
        <w:rPr>
          <w:rFonts w:asciiTheme="minorHAnsi" w:hAnsiTheme="minorHAnsi" w:cstheme="minorHAnsi"/>
          <w:sz w:val="22"/>
          <w:szCs w:val="22"/>
        </w:rPr>
      </w:pPr>
      <w:r w:rsidRPr="00FF2403">
        <w:rPr>
          <w:rFonts w:asciiTheme="minorHAnsi" w:hAnsiTheme="minorHAnsi" w:cstheme="minorHAnsi"/>
          <w:sz w:val="22"/>
          <w:szCs w:val="22"/>
        </w:rPr>
        <w:t>Nasazení do produkčního provozu</w:t>
      </w:r>
    </w:p>
    <w:p w14:paraId="1B0D5684" w14:textId="4747F853" w:rsidR="00765325" w:rsidRDefault="00765325" w:rsidP="0080482E">
      <w:pPr>
        <w:pStyle w:val="Default"/>
        <w:numPr>
          <w:ilvl w:val="1"/>
          <w:numId w:val="22"/>
        </w:numPr>
        <w:jc w:val="both"/>
        <w:rPr>
          <w:rFonts w:asciiTheme="minorHAnsi" w:hAnsiTheme="minorHAnsi" w:cstheme="minorHAnsi"/>
          <w:sz w:val="22"/>
          <w:szCs w:val="22"/>
        </w:rPr>
      </w:pPr>
      <w:r w:rsidRPr="00FF2403">
        <w:rPr>
          <w:rFonts w:asciiTheme="minorHAnsi" w:hAnsiTheme="minorHAnsi" w:cstheme="minorHAnsi"/>
          <w:sz w:val="22"/>
          <w:szCs w:val="22"/>
        </w:rPr>
        <w:t>Ostrá migrace dat</w:t>
      </w:r>
      <w:r w:rsidR="00CC70B2">
        <w:rPr>
          <w:rFonts w:asciiTheme="minorHAnsi" w:hAnsiTheme="minorHAnsi" w:cstheme="minorHAnsi"/>
          <w:sz w:val="22"/>
          <w:szCs w:val="22"/>
        </w:rPr>
        <w:t xml:space="preserve">, finální konfigurace systému a </w:t>
      </w:r>
      <w:r w:rsidRPr="00FF2403">
        <w:rPr>
          <w:rFonts w:asciiTheme="minorHAnsi" w:hAnsiTheme="minorHAnsi" w:cstheme="minorHAnsi"/>
          <w:sz w:val="22"/>
          <w:szCs w:val="22"/>
        </w:rPr>
        <w:t xml:space="preserve">spuštění </w:t>
      </w:r>
      <w:r w:rsidR="00CC70B2">
        <w:rPr>
          <w:rFonts w:asciiTheme="minorHAnsi" w:hAnsiTheme="minorHAnsi" w:cstheme="minorHAnsi"/>
          <w:sz w:val="22"/>
          <w:szCs w:val="22"/>
        </w:rPr>
        <w:t xml:space="preserve">celého </w:t>
      </w:r>
      <w:r w:rsidRPr="00FF2403">
        <w:rPr>
          <w:rFonts w:asciiTheme="minorHAnsi" w:hAnsiTheme="minorHAnsi" w:cstheme="minorHAnsi"/>
          <w:sz w:val="22"/>
          <w:szCs w:val="22"/>
        </w:rPr>
        <w:t xml:space="preserve">nového </w:t>
      </w:r>
      <w:r w:rsidR="00CC70B2">
        <w:rPr>
          <w:rFonts w:asciiTheme="minorHAnsi" w:hAnsiTheme="minorHAnsi" w:cstheme="minorHAnsi"/>
          <w:sz w:val="22"/>
          <w:szCs w:val="22"/>
        </w:rPr>
        <w:t>Řešení</w:t>
      </w:r>
      <w:r w:rsidRPr="00FF2403">
        <w:rPr>
          <w:rFonts w:asciiTheme="minorHAnsi" w:hAnsiTheme="minorHAnsi" w:cstheme="minorHAnsi"/>
          <w:sz w:val="22"/>
          <w:szCs w:val="22"/>
        </w:rPr>
        <w:t xml:space="preserve"> </w:t>
      </w:r>
      <w:r w:rsidR="00CC70B2">
        <w:rPr>
          <w:rFonts w:asciiTheme="minorHAnsi" w:hAnsiTheme="minorHAnsi" w:cstheme="minorHAnsi"/>
          <w:sz w:val="22"/>
          <w:szCs w:val="22"/>
        </w:rPr>
        <w:t>v</w:t>
      </w:r>
      <w:r w:rsidRPr="00FF2403">
        <w:rPr>
          <w:rFonts w:asciiTheme="minorHAnsi" w:hAnsiTheme="minorHAnsi" w:cstheme="minorHAnsi"/>
          <w:sz w:val="22"/>
          <w:szCs w:val="22"/>
        </w:rPr>
        <w:t xml:space="preserve"> produkčního </w:t>
      </w:r>
      <w:r w:rsidR="00CC70B2">
        <w:rPr>
          <w:rFonts w:asciiTheme="minorHAnsi" w:hAnsiTheme="minorHAnsi" w:cstheme="minorHAnsi"/>
          <w:sz w:val="22"/>
          <w:szCs w:val="22"/>
        </w:rPr>
        <w:t>prostředí</w:t>
      </w:r>
    </w:p>
    <w:p w14:paraId="69BCCE09" w14:textId="77777777" w:rsidR="00AE56D4" w:rsidRDefault="00AE56D4" w:rsidP="0080482E">
      <w:pPr>
        <w:pStyle w:val="Default"/>
        <w:numPr>
          <w:ilvl w:val="0"/>
          <w:numId w:val="22"/>
        </w:numPr>
        <w:jc w:val="both"/>
        <w:rPr>
          <w:rFonts w:asciiTheme="minorHAnsi" w:hAnsiTheme="minorHAnsi" w:cstheme="minorHAnsi"/>
          <w:sz w:val="22"/>
          <w:szCs w:val="22"/>
        </w:rPr>
      </w:pPr>
      <w:r w:rsidRPr="52B60A85">
        <w:rPr>
          <w:rFonts w:asciiTheme="minorHAnsi" w:hAnsiTheme="minorHAnsi" w:cstheme="minorBidi"/>
          <w:sz w:val="22"/>
          <w:szCs w:val="22"/>
        </w:rPr>
        <w:t>Zpracování Zálohovacího plánu a Plánu obnovy a ostatní smluvní dokumentace</w:t>
      </w:r>
    </w:p>
    <w:p w14:paraId="0B391613" w14:textId="77777777" w:rsidR="00765325" w:rsidRDefault="00765325" w:rsidP="00F927AD">
      <w:pPr>
        <w:jc w:val="both"/>
        <w:rPr>
          <w:rFonts w:cstheme="minorHAnsi"/>
          <w:highlight w:val="yellow"/>
        </w:rPr>
      </w:pPr>
    </w:p>
    <w:p w14:paraId="04753A9B" w14:textId="006C20FD" w:rsidR="00EE02EF" w:rsidRPr="00C675B3" w:rsidRDefault="00EE02EF" w:rsidP="00864E17">
      <w:pPr>
        <w:pStyle w:val="Nadpis1"/>
      </w:pPr>
      <w:bookmarkStart w:id="29" w:name="_Toc1903488474"/>
      <w:r>
        <w:t>Zákaznické úpravy</w:t>
      </w:r>
      <w:bookmarkEnd w:id="29"/>
    </w:p>
    <w:p w14:paraId="39551718" w14:textId="37B9228D" w:rsidR="00EE02EF" w:rsidRPr="008F774B" w:rsidRDefault="00EE02EF" w:rsidP="00EE02EF">
      <w:pPr>
        <w:ind w:left="284"/>
        <w:jc w:val="both"/>
      </w:pPr>
      <w:r w:rsidRPr="008F774B">
        <w:t xml:space="preserve">Některé funkcionality ERP jsou v NAV verze 3.01. B (5.0 SP1) a nad rámec standardního produktu </w:t>
      </w:r>
      <w:r w:rsidR="00176A95">
        <w:t>řešeny</w:t>
      </w:r>
      <w:r w:rsidR="00176A95" w:rsidRPr="008F774B">
        <w:t xml:space="preserve"> </w:t>
      </w:r>
      <w:r w:rsidRPr="008F774B">
        <w:t>i v nadstavbových modulech:</w:t>
      </w:r>
    </w:p>
    <w:p w14:paraId="1063B908" w14:textId="77777777" w:rsidR="00EE02EF" w:rsidRPr="00AD566A" w:rsidRDefault="00EE02EF" w:rsidP="00495ACF">
      <w:pPr>
        <w:pStyle w:val="Odstavecseseznamem"/>
        <w:numPr>
          <w:ilvl w:val="0"/>
          <w:numId w:val="120"/>
        </w:numPr>
        <w:spacing w:before="0" w:after="160" w:line="256" w:lineRule="auto"/>
        <w:rPr>
          <w:rFonts w:cstheme="minorBidi"/>
        </w:rPr>
      </w:pPr>
      <w:r w:rsidRPr="5B81CC3E">
        <w:rPr>
          <w:rFonts w:cstheme="minorBidi"/>
        </w:rPr>
        <w:t xml:space="preserve">4001010 </w:t>
      </w:r>
      <w:proofErr w:type="spellStart"/>
      <w:r w:rsidRPr="5B81CC3E">
        <w:rPr>
          <w:rFonts w:cstheme="minorBidi"/>
        </w:rPr>
        <w:t>Personnel</w:t>
      </w:r>
      <w:proofErr w:type="spellEnd"/>
      <w:r w:rsidRPr="5B81CC3E">
        <w:rPr>
          <w:rFonts w:cstheme="minorBidi"/>
        </w:rPr>
        <w:t xml:space="preserve"> Management</w:t>
      </w:r>
    </w:p>
    <w:p w14:paraId="5CBE1C0E" w14:textId="77777777" w:rsidR="00EE02EF" w:rsidRPr="00AD566A" w:rsidRDefault="00EE02EF" w:rsidP="00495ACF">
      <w:pPr>
        <w:pStyle w:val="Odstavecseseznamem"/>
        <w:numPr>
          <w:ilvl w:val="0"/>
          <w:numId w:val="120"/>
        </w:numPr>
        <w:spacing w:before="0" w:after="160" w:line="256" w:lineRule="auto"/>
        <w:rPr>
          <w:rFonts w:cstheme="minorHAnsi"/>
          <w:szCs w:val="22"/>
        </w:rPr>
      </w:pPr>
      <w:r w:rsidRPr="00AD566A">
        <w:rPr>
          <w:rFonts w:cstheme="minorHAnsi"/>
          <w:szCs w:val="22"/>
        </w:rPr>
        <w:t xml:space="preserve">4001020 </w:t>
      </w:r>
      <w:proofErr w:type="spellStart"/>
      <w:r w:rsidRPr="00AD566A">
        <w:rPr>
          <w:rFonts w:cstheme="minorHAnsi"/>
          <w:szCs w:val="22"/>
        </w:rPr>
        <w:t>Wages</w:t>
      </w:r>
      <w:proofErr w:type="spellEnd"/>
      <w:r w:rsidRPr="00AD566A">
        <w:rPr>
          <w:rFonts w:cstheme="minorHAnsi"/>
          <w:szCs w:val="22"/>
        </w:rPr>
        <w:t xml:space="preserve"> and </w:t>
      </w:r>
      <w:proofErr w:type="spellStart"/>
      <w:r w:rsidRPr="00AD566A">
        <w:rPr>
          <w:rFonts w:cstheme="minorHAnsi"/>
          <w:szCs w:val="22"/>
        </w:rPr>
        <w:t>Salaries</w:t>
      </w:r>
      <w:proofErr w:type="spellEnd"/>
    </w:p>
    <w:p w14:paraId="04472F1D" w14:textId="77777777" w:rsidR="00EE02EF" w:rsidRPr="00AD566A" w:rsidRDefault="00EE02EF" w:rsidP="006E4E80">
      <w:pPr>
        <w:pStyle w:val="Odstavecseseznamem"/>
        <w:numPr>
          <w:ilvl w:val="0"/>
          <w:numId w:val="120"/>
        </w:numPr>
        <w:spacing w:before="0" w:after="160" w:line="256" w:lineRule="auto"/>
        <w:rPr>
          <w:rFonts w:cstheme="minorBidi"/>
        </w:rPr>
      </w:pPr>
      <w:r w:rsidRPr="68E8F3DA">
        <w:rPr>
          <w:rFonts w:cstheme="minorBidi"/>
        </w:rPr>
        <w:t xml:space="preserve">4001030 </w:t>
      </w:r>
      <w:proofErr w:type="spellStart"/>
      <w:r w:rsidRPr="68E8F3DA">
        <w:rPr>
          <w:rFonts w:cstheme="minorBidi"/>
        </w:rPr>
        <w:t>Payroll</w:t>
      </w:r>
      <w:proofErr w:type="spellEnd"/>
      <w:r w:rsidRPr="68E8F3DA">
        <w:rPr>
          <w:rFonts w:cstheme="minorBidi"/>
        </w:rPr>
        <w:t xml:space="preserve"> and </w:t>
      </w:r>
      <w:proofErr w:type="spellStart"/>
      <w:r w:rsidRPr="68E8F3DA">
        <w:rPr>
          <w:rFonts w:cstheme="minorBidi"/>
        </w:rPr>
        <w:t>Personnel</w:t>
      </w:r>
      <w:proofErr w:type="spellEnd"/>
      <w:r w:rsidRPr="68E8F3DA">
        <w:rPr>
          <w:rFonts w:cstheme="minorBidi"/>
        </w:rPr>
        <w:t xml:space="preserve"> Management Basic</w:t>
      </w:r>
    </w:p>
    <w:p w14:paraId="0F63F9FC" w14:textId="196350AB" w:rsidR="61469064" w:rsidRDefault="61469064" w:rsidP="006E4E80">
      <w:pPr>
        <w:pStyle w:val="Odstavecseseznamem"/>
        <w:numPr>
          <w:ilvl w:val="0"/>
          <w:numId w:val="120"/>
        </w:numPr>
        <w:spacing w:before="0" w:after="160" w:line="256" w:lineRule="auto"/>
        <w:rPr>
          <w:rFonts w:cstheme="minorBidi"/>
        </w:rPr>
      </w:pPr>
      <w:r w:rsidRPr="68E8F3DA">
        <w:rPr>
          <w:rFonts w:cstheme="minorBidi"/>
        </w:rPr>
        <w:t xml:space="preserve">4002010 </w:t>
      </w:r>
      <w:proofErr w:type="spellStart"/>
      <w:r w:rsidRPr="68E8F3DA">
        <w:rPr>
          <w:rFonts w:cstheme="minorBidi"/>
        </w:rPr>
        <w:t>Advance</w:t>
      </w:r>
      <w:proofErr w:type="spellEnd"/>
      <w:r w:rsidRPr="68E8F3DA">
        <w:rPr>
          <w:rFonts w:cstheme="minorBidi"/>
        </w:rPr>
        <w:t xml:space="preserve"> </w:t>
      </w:r>
      <w:proofErr w:type="spellStart"/>
      <w:r w:rsidRPr="68E8F3DA">
        <w:rPr>
          <w:rFonts w:cstheme="minorBidi"/>
        </w:rPr>
        <w:t>Payment</w:t>
      </w:r>
      <w:proofErr w:type="spellEnd"/>
      <w:r w:rsidRPr="68E8F3DA">
        <w:rPr>
          <w:rFonts w:cstheme="minorBidi"/>
        </w:rPr>
        <w:t xml:space="preserve"> </w:t>
      </w:r>
      <w:proofErr w:type="spellStart"/>
      <w:r w:rsidRPr="68E8F3DA">
        <w:rPr>
          <w:rFonts w:cstheme="minorBidi"/>
        </w:rPr>
        <w:t>Posting</w:t>
      </w:r>
      <w:proofErr w:type="spellEnd"/>
      <w:r w:rsidRPr="68E8F3DA">
        <w:rPr>
          <w:rFonts w:cstheme="minorBidi"/>
        </w:rPr>
        <w:t>;</w:t>
      </w:r>
    </w:p>
    <w:p w14:paraId="41CE6794" w14:textId="1D9C055C" w:rsidR="61469064" w:rsidRPr="00136AE6" w:rsidRDefault="61469064" w:rsidP="006E4E80">
      <w:pPr>
        <w:pStyle w:val="Odstavecseseznamem"/>
        <w:numPr>
          <w:ilvl w:val="0"/>
          <w:numId w:val="120"/>
        </w:numPr>
        <w:spacing w:before="0" w:after="160" w:line="256" w:lineRule="auto"/>
        <w:rPr>
          <w:rFonts w:cstheme="minorBidi"/>
        </w:rPr>
      </w:pPr>
      <w:r w:rsidRPr="00136AE6">
        <w:rPr>
          <w:rFonts w:cstheme="minorBidi"/>
        </w:rPr>
        <w:t xml:space="preserve">4002020 Sales </w:t>
      </w:r>
      <w:proofErr w:type="spellStart"/>
      <w:r w:rsidRPr="00136AE6">
        <w:rPr>
          <w:rFonts w:cstheme="minorBidi"/>
        </w:rPr>
        <w:t>Advance</w:t>
      </w:r>
      <w:proofErr w:type="spellEnd"/>
      <w:r w:rsidRPr="00136AE6">
        <w:rPr>
          <w:rFonts w:cstheme="minorBidi"/>
        </w:rPr>
        <w:t xml:space="preserve"> </w:t>
      </w:r>
      <w:proofErr w:type="spellStart"/>
      <w:r w:rsidRPr="00136AE6">
        <w:rPr>
          <w:rFonts w:cstheme="minorBidi"/>
        </w:rPr>
        <w:t>Payment</w:t>
      </w:r>
      <w:proofErr w:type="spellEnd"/>
      <w:r w:rsidRPr="00136AE6">
        <w:rPr>
          <w:rFonts w:cstheme="minorBidi"/>
        </w:rPr>
        <w:t>;</w:t>
      </w:r>
    </w:p>
    <w:p w14:paraId="100BC756" w14:textId="65E051DE" w:rsidR="61469064" w:rsidRPr="00136AE6" w:rsidRDefault="61469064" w:rsidP="006E4E80">
      <w:pPr>
        <w:pStyle w:val="Odstavecseseznamem"/>
        <w:numPr>
          <w:ilvl w:val="0"/>
          <w:numId w:val="120"/>
        </w:numPr>
        <w:spacing w:before="0" w:after="160" w:line="256" w:lineRule="auto"/>
        <w:rPr>
          <w:rFonts w:cstheme="minorBidi"/>
        </w:rPr>
      </w:pPr>
      <w:r w:rsidRPr="00136AE6">
        <w:rPr>
          <w:rFonts w:cstheme="minorBidi"/>
        </w:rPr>
        <w:t xml:space="preserve">4002030 </w:t>
      </w:r>
      <w:proofErr w:type="spellStart"/>
      <w:r w:rsidRPr="00136AE6">
        <w:rPr>
          <w:rFonts w:cstheme="minorBidi"/>
        </w:rPr>
        <w:t>Purchase</w:t>
      </w:r>
      <w:proofErr w:type="spellEnd"/>
      <w:r w:rsidRPr="00136AE6">
        <w:rPr>
          <w:rFonts w:cstheme="minorBidi"/>
        </w:rPr>
        <w:t xml:space="preserve"> </w:t>
      </w:r>
      <w:proofErr w:type="spellStart"/>
      <w:r w:rsidRPr="00136AE6">
        <w:rPr>
          <w:rFonts w:cstheme="minorBidi"/>
        </w:rPr>
        <w:t>Advance</w:t>
      </w:r>
      <w:proofErr w:type="spellEnd"/>
      <w:r w:rsidRPr="00136AE6">
        <w:rPr>
          <w:rFonts w:cstheme="minorBidi"/>
        </w:rPr>
        <w:t xml:space="preserve"> </w:t>
      </w:r>
      <w:proofErr w:type="spellStart"/>
      <w:r w:rsidRPr="00136AE6">
        <w:rPr>
          <w:rFonts w:cstheme="minorBidi"/>
        </w:rPr>
        <w:t>Payment</w:t>
      </w:r>
      <w:proofErr w:type="spellEnd"/>
      <w:r w:rsidRPr="00136AE6">
        <w:rPr>
          <w:rFonts w:cstheme="minorBidi"/>
        </w:rPr>
        <w:t>;</w:t>
      </w:r>
    </w:p>
    <w:p w14:paraId="31887A7F" w14:textId="7615EA28" w:rsidR="61469064" w:rsidRPr="00136AE6" w:rsidRDefault="61469064" w:rsidP="006E4E80">
      <w:pPr>
        <w:pStyle w:val="Odstavecseseznamem"/>
        <w:numPr>
          <w:ilvl w:val="0"/>
          <w:numId w:val="120"/>
        </w:numPr>
        <w:spacing w:before="0" w:after="160" w:line="256" w:lineRule="auto"/>
        <w:rPr>
          <w:rFonts w:cstheme="minorBidi"/>
        </w:rPr>
      </w:pPr>
      <w:r w:rsidRPr="00136AE6">
        <w:rPr>
          <w:rFonts w:cstheme="minorBidi"/>
        </w:rPr>
        <w:t xml:space="preserve">4002210 </w:t>
      </w:r>
      <w:proofErr w:type="spellStart"/>
      <w:r w:rsidRPr="00136AE6">
        <w:rPr>
          <w:rFonts w:cstheme="minorBidi"/>
        </w:rPr>
        <w:t>Automatic</w:t>
      </w:r>
      <w:proofErr w:type="spellEnd"/>
      <w:r w:rsidRPr="00136AE6">
        <w:rPr>
          <w:rFonts w:cstheme="minorBidi"/>
        </w:rPr>
        <w:t xml:space="preserve"> Banking;</w:t>
      </w:r>
    </w:p>
    <w:p w14:paraId="582E1952" w14:textId="2AE0E1BB" w:rsidR="61469064" w:rsidRPr="00136AE6" w:rsidRDefault="61469064" w:rsidP="006E4E80">
      <w:pPr>
        <w:pStyle w:val="Odstavecseseznamem"/>
        <w:numPr>
          <w:ilvl w:val="0"/>
          <w:numId w:val="120"/>
        </w:numPr>
        <w:spacing w:before="0" w:after="160" w:line="256" w:lineRule="auto"/>
        <w:rPr>
          <w:rFonts w:cstheme="minorBidi"/>
        </w:rPr>
      </w:pPr>
      <w:r w:rsidRPr="00136AE6">
        <w:rPr>
          <w:rFonts w:cstheme="minorBidi"/>
        </w:rPr>
        <w:t xml:space="preserve">4004510 </w:t>
      </w:r>
      <w:proofErr w:type="spellStart"/>
      <w:r w:rsidRPr="00136AE6">
        <w:rPr>
          <w:rFonts w:cstheme="minorBidi"/>
        </w:rPr>
        <w:t>Healthcare</w:t>
      </w:r>
      <w:proofErr w:type="spellEnd"/>
      <w:r w:rsidRPr="00136AE6">
        <w:rPr>
          <w:rFonts w:cstheme="minorBidi"/>
        </w:rPr>
        <w:t xml:space="preserve"> Controlling;</w:t>
      </w:r>
    </w:p>
    <w:p w14:paraId="72BD2656" w14:textId="77777777" w:rsidR="00EE02EF" w:rsidRPr="00AD566A" w:rsidRDefault="00EE02EF" w:rsidP="00495ACF">
      <w:pPr>
        <w:pStyle w:val="Odstavecseseznamem"/>
        <w:numPr>
          <w:ilvl w:val="0"/>
          <w:numId w:val="120"/>
        </w:numPr>
        <w:spacing w:before="0" w:after="160" w:line="256" w:lineRule="auto"/>
        <w:rPr>
          <w:rFonts w:cstheme="minorBidi"/>
        </w:rPr>
      </w:pPr>
      <w:r w:rsidRPr="5B81CC3E">
        <w:rPr>
          <w:rFonts w:cstheme="minorBidi"/>
        </w:rPr>
        <w:t xml:space="preserve">4002010 Business </w:t>
      </w:r>
      <w:proofErr w:type="spellStart"/>
      <w:r w:rsidRPr="5B81CC3E">
        <w:rPr>
          <w:rFonts w:cstheme="minorBidi"/>
        </w:rPr>
        <w:t>Wizard</w:t>
      </w:r>
      <w:proofErr w:type="spellEnd"/>
    </w:p>
    <w:p w14:paraId="5D74AA06" w14:textId="77777777" w:rsidR="00EE02EF" w:rsidRPr="00084B32" w:rsidRDefault="00EE02EF" w:rsidP="00EE02EF">
      <w:pPr>
        <w:ind w:left="284"/>
        <w:jc w:val="both"/>
      </w:pPr>
      <w:r w:rsidRPr="4CA08638">
        <w:t xml:space="preserve">Pro zajištění dalšího potřebného rozvoje ERP také v oblastech vyvinutých ve výše uvedených rozšiřujících modulech dodaných společností Konica Minolta IT </w:t>
      </w:r>
      <w:proofErr w:type="spellStart"/>
      <w:r w:rsidRPr="4CA08638">
        <w:t>Solutions</w:t>
      </w:r>
      <w:proofErr w:type="spellEnd"/>
      <w:r w:rsidRPr="4CA08638">
        <w:t xml:space="preserve"> Czech s.r.o. (IČO25820826), která je ve vztahu k těmto rozšiřujícím modulům jediným oprávněným vykonavatelem autorských práv, připouští </w:t>
      </w:r>
      <w:r>
        <w:t>Z</w:t>
      </w:r>
      <w:r w:rsidRPr="4CA08638">
        <w:t>adavatel tři varianty řešení plnění veřejné zakázky:</w:t>
      </w:r>
    </w:p>
    <w:p w14:paraId="5FABA0E3" w14:textId="77777777" w:rsidR="00EE02EF" w:rsidRPr="00084B32" w:rsidRDefault="00EE02EF" w:rsidP="00EE02EF">
      <w:pPr>
        <w:pStyle w:val="Odstavecseseznamem"/>
        <w:numPr>
          <w:ilvl w:val="0"/>
          <w:numId w:val="28"/>
        </w:numPr>
        <w:rPr>
          <w:rFonts w:cstheme="minorHAnsi"/>
          <w:szCs w:val="22"/>
        </w:rPr>
      </w:pPr>
      <w:r w:rsidRPr="00084B32">
        <w:rPr>
          <w:rFonts w:cstheme="minorHAnsi"/>
          <w:szCs w:val="22"/>
        </w:rPr>
        <w:t xml:space="preserve">Kompletní převedení funkcionality těchto rozšiřujících modulů do vlastního řešení dodavatele na </w:t>
      </w:r>
      <w:r>
        <w:rPr>
          <w:rFonts w:cstheme="minorHAnsi"/>
          <w:szCs w:val="22"/>
        </w:rPr>
        <w:t>Z</w:t>
      </w:r>
      <w:r w:rsidRPr="00084B32">
        <w:rPr>
          <w:rFonts w:cstheme="minorHAnsi"/>
          <w:szCs w:val="22"/>
        </w:rPr>
        <w:t>adavatelem používané platformě Microsoft Dynamics 365 BC, a to na základě provedení procesní analýzy stávající funkcionality rozšiřujících modulů. Dodavatelem nově vyvinuté řešení musí pokrývat podporované procesy minimálně ve stávajícím rozsahu.</w:t>
      </w:r>
    </w:p>
    <w:p w14:paraId="56481634" w14:textId="77777777" w:rsidR="00EE02EF" w:rsidRPr="00084B32" w:rsidRDefault="00EE02EF" w:rsidP="00E72E75">
      <w:pPr>
        <w:pStyle w:val="Odstavecseseznamem"/>
        <w:numPr>
          <w:ilvl w:val="0"/>
          <w:numId w:val="28"/>
        </w:numPr>
        <w:spacing w:before="0"/>
        <w:ind w:left="641" w:hanging="357"/>
        <w:rPr>
          <w:rFonts w:cstheme="minorHAnsi"/>
          <w:szCs w:val="22"/>
        </w:rPr>
      </w:pPr>
      <w:r w:rsidRPr="00084B32">
        <w:rPr>
          <w:rFonts w:cstheme="minorHAnsi"/>
          <w:szCs w:val="22"/>
        </w:rPr>
        <w:t xml:space="preserve">Součástí nabídky dodavatele bude subdodavatelská smlouva s vykonavatelem autorských práv ve vztahu k výše uvedeným rozšiřujícím modulům, tedy společností Konica Minolta IT </w:t>
      </w:r>
      <w:proofErr w:type="spellStart"/>
      <w:r w:rsidRPr="00084B32">
        <w:rPr>
          <w:rFonts w:cstheme="minorHAnsi"/>
          <w:szCs w:val="22"/>
        </w:rPr>
        <w:t>Solutions</w:t>
      </w:r>
      <w:proofErr w:type="spellEnd"/>
      <w:r w:rsidRPr="00084B32">
        <w:rPr>
          <w:rFonts w:cstheme="minorHAnsi"/>
          <w:szCs w:val="22"/>
        </w:rPr>
        <w:t xml:space="preserve"> Czech s.r.o., z níž bude vyplývat oprávnění, že veškeré požadavky </w:t>
      </w:r>
      <w:r>
        <w:rPr>
          <w:rFonts w:cstheme="minorHAnsi"/>
          <w:szCs w:val="22"/>
        </w:rPr>
        <w:t>Z</w:t>
      </w:r>
      <w:r w:rsidRPr="00084B32">
        <w:rPr>
          <w:rFonts w:cstheme="minorHAnsi"/>
          <w:szCs w:val="22"/>
        </w:rPr>
        <w:t xml:space="preserve">adavatele na rozvoj výše uvedených rozšiřujících modulů budou probíhat tak, aby nedocházelo k jakémukoliv porušování autorských práv náležejících jejich vykonavateli, společnosti Konica Minolta IT </w:t>
      </w:r>
      <w:proofErr w:type="spellStart"/>
      <w:r w:rsidRPr="00084B32">
        <w:rPr>
          <w:rFonts w:cstheme="minorHAnsi"/>
          <w:szCs w:val="22"/>
        </w:rPr>
        <w:t>Solutions</w:t>
      </w:r>
      <w:proofErr w:type="spellEnd"/>
      <w:r w:rsidRPr="00084B32">
        <w:rPr>
          <w:rFonts w:cstheme="minorHAnsi"/>
          <w:szCs w:val="22"/>
        </w:rPr>
        <w:t xml:space="preserve"> Czech s.r.o.</w:t>
      </w:r>
    </w:p>
    <w:p w14:paraId="2688BEC1" w14:textId="77777777" w:rsidR="00EE02EF" w:rsidRDefault="00EE02EF" w:rsidP="00E72E75">
      <w:pPr>
        <w:pStyle w:val="Odstavecseseznamem"/>
        <w:numPr>
          <w:ilvl w:val="0"/>
          <w:numId w:val="28"/>
        </w:numPr>
        <w:spacing w:before="0"/>
        <w:ind w:left="641" w:hanging="357"/>
        <w:rPr>
          <w:rFonts w:cstheme="minorHAnsi"/>
          <w:szCs w:val="22"/>
        </w:rPr>
      </w:pPr>
      <w:r w:rsidRPr="00084B32">
        <w:rPr>
          <w:rFonts w:cstheme="minorHAnsi"/>
          <w:szCs w:val="22"/>
        </w:rPr>
        <w:t xml:space="preserve">Součástí nabídky dodavatele bude písemné prohlášení vykonavatele autorských práv ve vztahu k výše uvedeným rozšiřujícím modulům, tedy společnosti Konica Minolta IT </w:t>
      </w:r>
      <w:proofErr w:type="spellStart"/>
      <w:r w:rsidRPr="00084B32">
        <w:rPr>
          <w:rFonts w:cstheme="minorHAnsi"/>
          <w:szCs w:val="22"/>
        </w:rPr>
        <w:t>Solutions</w:t>
      </w:r>
      <w:proofErr w:type="spellEnd"/>
      <w:r w:rsidRPr="00084B32">
        <w:rPr>
          <w:rFonts w:cstheme="minorHAnsi"/>
          <w:szCs w:val="22"/>
        </w:rPr>
        <w:t xml:space="preserve"> Czech </w:t>
      </w:r>
      <w:r w:rsidRPr="00084B32">
        <w:rPr>
          <w:rFonts w:cstheme="minorHAnsi"/>
          <w:szCs w:val="22"/>
        </w:rPr>
        <w:lastRenderedPageBreak/>
        <w:t xml:space="preserve">s.r.o., z něhož bude vyplývat oprávnění dodavatele realizovat veškeré požadavky </w:t>
      </w:r>
      <w:r>
        <w:rPr>
          <w:rFonts w:cstheme="minorHAnsi"/>
          <w:szCs w:val="22"/>
        </w:rPr>
        <w:t>Z</w:t>
      </w:r>
      <w:r w:rsidRPr="00084B32">
        <w:rPr>
          <w:rFonts w:cstheme="minorHAnsi"/>
          <w:szCs w:val="22"/>
        </w:rPr>
        <w:t>adavatele na rozvoj výše uvedených rozšiřujících modulů.</w:t>
      </w:r>
    </w:p>
    <w:p w14:paraId="4A9B18B7" w14:textId="77777777" w:rsidR="00A85B6B" w:rsidRPr="00084B32" w:rsidRDefault="00A85B6B" w:rsidP="00A85B6B">
      <w:pPr>
        <w:pStyle w:val="Odstavecseseznamem"/>
        <w:spacing w:before="0" w:after="160" w:line="259" w:lineRule="auto"/>
        <w:ind w:left="644"/>
        <w:rPr>
          <w:rFonts w:cstheme="minorHAnsi"/>
          <w:szCs w:val="22"/>
        </w:rPr>
      </w:pPr>
    </w:p>
    <w:p w14:paraId="28109279" w14:textId="77777777" w:rsidR="00765325" w:rsidRPr="00AF0C8B" w:rsidRDefault="00765325" w:rsidP="214EF9A5">
      <w:pPr>
        <w:pStyle w:val="Nadpis1"/>
        <w:rPr>
          <w:rStyle w:val="Siln"/>
          <w:b/>
        </w:rPr>
      </w:pPr>
      <w:bookmarkStart w:id="30" w:name="_Toc872806673"/>
      <w:r w:rsidRPr="214EF9A5">
        <w:rPr>
          <w:rStyle w:val="Siln"/>
          <w:b/>
        </w:rPr>
        <w:t>Migrace dat</w:t>
      </w:r>
      <w:bookmarkEnd w:id="30"/>
    </w:p>
    <w:p w14:paraId="1ECFEEF2" w14:textId="5FDD806C" w:rsidR="00765325" w:rsidRPr="00DC76E1" w:rsidRDefault="00765325" w:rsidP="00F927AD">
      <w:pPr>
        <w:pStyle w:val="Hlavikovpapr"/>
        <w:jc w:val="both"/>
        <w:rPr>
          <w:rFonts w:asciiTheme="minorHAnsi" w:hAnsiTheme="minorHAnsi" w:cstheme="minorHAnsi"/>
          <w:szCs w:val="22"/>
        </w:rPr>
      </w:pPr>
      <w:r w:rsidRPr="00DC76E1">
        <w:rPr>
          <w:rFonts w:asciiTheme="minorHAnsi" w:hAnsiTheme="minorHAnsi" w:cstheme="minorHAnsi"/>
          <w:szCs w:val="22"/>
        </w:rPr>
        <w:t xml:space="preserve">Zadavatel požaduje minimálně 2 </w:t>
      </w:r>
      <w:r w:rsidR="00AD3938">
        <w:rPr>
          <w:rFonts w:asciiTheme="minorHAnsi" w:hAnsiTheme="minorHAnsi" w:cstheme="minorHAnsi"/>
          <w:szCs w:val="22"/>
        </w:rPr>
        <w:t xml:space="preserve">testovací </w:t>
      </w:r>
      <w:r w:rsidRPr="00DC76E1">
        <w:rPr>
          <w:rFonts w:asciiTheme="minorHAnsi" w:hAnsiTheme="minorHAnsi" w:cstheme="minorHAnsi"/>
          <w:szCs w:val="22"/>
        </w:rPr>
        <w:t>běhy migrace dat</w:t>
      </w:r>
      <w:r w:rsidR="00AD3938">
        <w:rPr>
          <w:rFonts w:asciiTheme="minorHAnsi" w:hAnsiTheme="minorHAnsi" w:cstheme="minorHAnsi"/>
          <w:szCs w:val="22"/>
        </w:rPr>
        <w:t xml:space="preserve"> před</w:t>
      </w:r>
      <w:r w:rsidR="00AA2AFF">
        <w:rPr>
          <w:rFonts w:asciiTheme="minorHAnsi" w:hAnsiTheme="minorHAnsi" w:cstheme="minorHAnsi"/>
          <w:szCs w:val="22"/>
        </w:rPr>
        <w:t xml:space="preserve"> vlastní</w:t>
      </w:r>
      <w:r w:rsidR="00AD3938">
        <w:rPr>
          <w:rFonts w:asciiTheme="minorHAnsi" w:hAnsiTheme="minorHAnsi" w:cstheme="minorHAnsi"/>
          <w:szCs w:val="22"/>
        </w:rPr>
        <w:t xml:space="preserve"> migrací dat pro ostrý provoz</w:t>
      </w:r>
      <w:r w:rsidRPr="00DC76E1">
        <w:rPr>
          <w:rFonts w:asciiTheme="minorHAnsi" w:hAnsiTheme="minorHAnsi" w:cstheme="minorHAnsi"/>
          <w:szCs w:val="22"/>
        </w:rPr>
        <w:t>:</w:t>
      </w:r>
    </w:p>
    <w:p w14:paraId="4A42FF27" w14:textId="08A45F5F" w:rsidR="00AD3938" w:rsidRDefault="00765325" w:rsidP="0080482E">
      <w:pPr>
        <w:pStyle w:val="Hlavikovpapr"/>
        <w:numPr>
          <w:ilvl w:val="0"/>
          <w:numId w:val="24"/>
        </w:numPr>
        <w:spacing w:after="0"/>
        <w:jc w:val="both"/>
        <w:rPr>
          <w:rFonts w:asciiTheme="minorHAnsi" w:hAnsiTheme="minorHAnsi" w:cstheme="minorHAnsi"/>
          <w:szCs w:val="22"/>
        </w:rPr>
      </w:pPr>
      <w:r w:rsidRPr="00DC76E1">
        <w:rPr>
          <w:rFonts w:asciiTheme="minorHAnsi" w:hAnsiTheme="minorHAnsi" w:cstheme="minorHAnsi"/>
          <w:szCs w:val="22"/>
        </w:rPr>
        <w:t xml:space="preserve">Testovací migrace pro přípravu </w:t>
      </w:r>
      <w:r w:rsidR="00AD3938">
        <w:rPr>
          <w:rFonts w:asciiTheme="minorHAnsi" w:hAnsiTheme="minorHAnsi" w:cstheme="minorHAnsi"/>
          <w:szCs w:val="22"/>
        </w:rPr>
        <w:t xml:space="preserve">dat </w:t>
      </w:r>
      <w:r w:rsidRPr="00DC76E1">
        <w:rPr>
          <w:rFonts w:asciiTheme="minorHAnsi" w:hAnsiTheme="minorHAnsi" w:cstheme="minorHAnsi"/>
          <w:szCs w:val="22"/>
        </w:rPr>
        <w:t xml:space="preserve">testovacího prostředí </w:t>
      </w:r>
      <w:r w:rsidR="00305EDB">
        <w:rPr>
          <w:rFonts w:asciiTheme="minorHAnsi" w:hAnsiTheme="minorHAnsi" w:cstheme="minorHAnsi"/>
          <w:szCs w:val="22"/>
        </w:rPr>
        <w:t>pro účely testování klíčovými uživateli</w:t>
      </w:r>
    </w:p>
    <w:p w14:paraId="2A0E7C3A" w14:textId="5B9D0B63" w:rsidR="00765325" w:rsidRPr="00DC76E1" w:rsidRDefault="00AD3938" w:rsidP="0080482E">
      <w:pPr>
        <w:pStyle w:val="Hlavikovpapr"/>
        <w:numPr>
          <w:ilvl w:val="0"/>
          <w:numId w:val="24"/>
        </w:numPr>
        <w:spacing w:after="0"/>
        <w:jc w:val="both"/>
        <w:rPr>
          <w:rFonts w:asciiTheme="minorHAnsi" w:hAnsiTheme="minorHAnsi" w:cstheme="minorHAnsi"/>
          <w:szCs w:val="22"/>
        </w:rPr>
      </w:pPr>
      <w:r>
        <w:rPr>
          <w:rFonts w:asciiTheme="minorHAnsi" w:hAnsiTheme="minorHAnsi" w:cstheme="minorHAnsi"/>
          <w:szCs w:val="22"/>
        </w:rPr>
        <w:t xml:space="preserve">Testovací migrace </w:t>
      </w:r>
      <w:r w:rsidRPr="00DC76E1">
        <w:rPr>
          <w:rFonts w:asciiTheme="minorHAnsi" w:hAnsiTheme="minorHAnsi" w:cstheme="minorHAnsi"/>
          <w:szCs w:val="22"/>
        </w:rPr>
        <w:t>pro přípravu ostré migrace</w:t>
      </w:r>
      <w:r w:rsidR="00305EDB">
        <w:rPr>
          <w:rFonts w:asciiTheme="minorHAnsi" w:hAnsiTheme="minorHAnsi" w:cstheme="minorHAnsi"/>
          <w:szCs w:val="22"/>
        </w:rPr>
        <w:t xml:space="preserve"> a pro účely testování koncovými uživateli</w:t>
      </w:r>
    </w:p>
    <w:p w14:paraId="08C08D66" w14:textId="77777777" w:rsidR="00765325" w:rsidRPr="00DC76E1" w:rsidRDefault="00765325" w:rsidP="0080482E">
      <w:pPr>
        <w:pStyle w:val="Hlavikovpapr"/>
        <w:numPr>
          <w:ilvl w:val="0"/>
          <w:numId w:val="24"/>
        </w:numPr>
        <w:spacing w:after="0"/>
        <w:jc w:val="both"/>
        <w:rPr>
          <w:rFonts w:asciiTheme="minorHAnsi" w:hAnsiTheme="minorHAnsi" w:cstheme="minorHAnsi"/>
          <w:szCs w:val="22"/>
        </w:rPr>
      </w:pPr>
      <w:r w:rsidRPr="00DC76E1">
        <w:rPr>
          <w:rFonts w:asciiTheme="minorHAnsi" w:hAnsiTheme="minorHAnsi" w:cstheme="minorHAnsi"/>
          <w:szCs w:val="22"/>
        </w:rPr>
        <w:t>Ostrá migrace pro přenos dat do produkčního prostředí</w:t>
      </w:r>
    </w:p>
    <w:p w14:paraId="545D86B3" w14:textId="77777777" w:rsidR="00765325" w:rsidRPr="00DC76E1" w:rsidRDefault="00765325" w:rsidP="00F927AD">
      <w:pPr>
        <w:pStyle w:val="Hlavikovpapr"/>
        <w:jc w:val="both"/>
        <w:rPr>
          <w:rFonts w:asciiTheme="minorHAnsi" w:hAnsiTheme="minorHAnsi" w:cstheme="minorHAnsi"/>
          <w:b/>
          <w:bCs/>
          <w:szCs w:val="22"/>
        </w:rPr>
      </w:pPr>
    </w:p>
    <w:p w14:paraId="23056C67" w14:textId="77777777" w:rsidR="00765325" w:rsidRPr="00DC76E1" w:rsidRDefault="00765325" w:rsidP="00F927AD">
      <w:pPr>
        <w:pStyle w:val="Hlavikovpapr"/>
        <w:ind w:left="360"/>
        <w:jc w:val="both"/>
        <w:rPr>
          <w:rFonts w:asciiTheme="minorHAnsi" w:hAnsiTheme="minorHAnsi" w:cstheme="minorHAnsi"/>
          <w:b/>
          <w:bCs/>
          <w:szCs w:val="22"/>
        </w:rPr>
      </w:pPr>
      <w:r w:rsidRPr="00691F1B">
        <w:rPr>
          <w:rFonts w:asciiTheme="minorHAnsi" w:hAnsiTheme="minorHAnsi" w:cstheme="minorHAnsi"/>
          <w:b/>
          <w:bCs/>
          <w:szCs w:val="22"/>
        </w:rPr>
        <w:t>Minimální rozsah migrace dat:</w:t>
      </w:r>
    </w:p>
    <w:p w14:paraId="371D9598" w14:textId="0B805ECC" w:rsidR="00765325" w:rsidRPr="00DC76E1" w:rsidRDefault="00765325" w:rsidP="0080482E">
      <w:pPr>
        <w:pStyle w:val="Hlavikovpapr"/>
        <w:numPr>
          <w:ilvl w:val="0"/>
          <w:numId w:val="25"/>
        </w:numPr>
        <w:spacing w:after="0"/>
        <w:jc w:val="both"/>
        <w:rPr>
          <w:rStyle w:val="Siln"/>
          <w:rFonts w:asciiTheme="minorHAnsi" w:eastAsiaTheme="majorEastAsia" w:hAnsiTheme="minorHAnsi" w:cstheme="minorHAnsi"/>
          <w:b w:val="0"/>
          <w:bCs w:val="0"/>
          <w:szCs w:val="22"/>
        </w:rPr>
      </w:pPr>
      <w:r w:rsidRPr="00DC76E1">
        <w:rPr>
          <w:rStyle w:val="Siln"/>
          <w:rFonts w:asciiTheme="minorHAnsi" w:eastAsiaTheme="majorEastAsia" w:hAnsiTheme="minorHAnsi" w:cstheme="minorHAnsi"/>
          <w:b w:val="0"/>
          <w:bCs w:val="0"/>
          <w:szCs w:val="22"/>
        </w:rPr>
        <w:t>Číselníky</w:t>
      </w:r>
      <w:r w:rsidR="00476292">
        <w:rPr>
          <w:rStyle w:val="Siln"/>
          <w:rFonts w:asciiTheme="minorHAnsi" w:eastAsiaTheme="majorEastAsia" w:hAnsiTheme="minorHAnsi" w:cstheme="minorHAnsi"/>
          <w:b w:val="0"/>
          <w:bCs w:val="0"/>
          <w:szCs w:val="22"/>
        </w:rPr>
        <w:t xml:space="preserve"> a kmenová data</w:t>
      </w:r>
      <w:r w:rsidRPr="00DC76E1">
        <w:rPr>
          <w:rStyle w:val="Siln"/>
          <w:rFonts w:asciiTheme="minorHAnsi" w:eastAsiaTheme="majorEastAsia" w:hAnsiTheme="minorHAnsi" w:cstheme="minorHAnsi"/>
          <w:b w:val="0"/>
          <w:bCs w:val="0"/>
          <w:szCs w:val="22"/>
        </w:rPr>
        <w:t>:</w:t>
      </w:r>
    </w:p>
    <w:p w14:paraId="0907AC4A" w14:textId="77777777" w:rsidR="00765325" w:rsidRPr="00DC76E1" w:rsidRDefault="00765325" w:rsidP="0080482E">
      <w:pPr>
        <w:pStyle w:val="Hlavikovpapr"/>
        <w:numPr>
          <w:ilvl w:val="1"/>
          <w:numId w:val="26"/>
        </w:numPr>
        <w:spacing w:after="0"/>
        <w:jc w:val="both"/>
        <w:rPr>
          <w:rFonts w:asciiTheme="minorHAnsi" w:hAnsiTheme="minorHAnsi" w:cstheme="minorHAnsi"/>
          <w:szCs w:val="22"/>
        </w:rPr>
      </w:pPr>
      <w:r w:rsidRPr="00DC76E1">
        <w:rPr>
          <w:rFonts w:asciiTheme="minorHAnsi" w:hAnsiTheme="minorHAnsi" w:cstheme="minorHAnsi"/>
          <w:color w:val="000000"/>
          <w:szCs w:val="22"/>
        </w:rPr>
        <w:t>Karty kontaktů</w:t>
      </w:r>
    </w:p>
    <w:p w14:paraId="066944A4" w14:textId="77777777" w:rsidR="00765325" w:rsidRPr="00DC76E1" w:rsidRDefault="00765325" w:rsidP="0080482E">
      <w:pPr>
        <w:pStyle w:val="Hlavikovpapr"/>
        <w:numPr>
          <w:ilvl w:val="1"/>
          <w:numId w:val="26"/>
        </w:numPr>
        <w:spacing w:after="0"/>
        <w:jc w:val="both"/>
        <w:rPr>
          <w:rFonts w:asciiTheme="minorHAnsi" w:hAnsiTheme="minorHAnsi" w:cstheme="minorHAnsi"/>
          <w:szCs w:val="22"/>
        </w:rPr>
      </w:pPr>
      <w:r w:rsidRPr="00DC76E1">
        <w:rPr>
          <w:rFonts w:asciiTheme="minorHAnsi" w:hAnsiTheme="minorHAnsi" w:cstheme="minorHAnsi"/>
          <w:color w:val="000000"/>
          <w:szCs w:val="22"/>
        </w:rPr>
        <w:t>Karty zákazníků</w:t>
      </w:r>
    </w:p>
    <w:p w14:paraId="0F7AEC12" w14:textId="77777777" w:rsidR="00765325" w:rsidRPr="00DC76E1" w:rsidRDefault="00765325" w:rsidP="0080482E">
      <w:pPr>
        <w:pStyle w:val="Hlavikovpapr"/>
        <w:numPr>
          <w:ilvl w:val="1"/>
          <w:numId w:val="26"/>
        </w:numPr>
        <w:spacing w:after="0"/>
        <w:jc w:val="both"/>
        <w:rPr>
          <w:rFonts w:asciiTheme="minorHAnsi" w:hAnsiTheme="minorHAnsi" w:cstheme="minorHAnsi"/>
          <w:szCs w:val="22"/>
        </w:rPr>
      </w:pPr>
      <w:r w:rsidRPr="00DC76E1">
        <w:rPr>
          <w:rFonts w:asciiTheme="minorHAnsi" w:hAnsiTheme="minorHAnsi" w:cstheme="minorHAnsi"/>
          <w:color w:val="000000"/>
          <w:szCs w:val="22"/>
        </w:rPr>
        <w:t>Karty dodavatelů</w:t>
      </w:r>
    </w:p>
    <w:p w14:paraId="79BF339F" w14:textId="77777777" w:rsidR="00765325" w:rsidRPr="00DC76E1" w:rsidRDefault="00765325" w:rsidP="0080482E">
      <w:pPr>
        <w:pStyle w:val="Hlavikovpapr"/>
        <w:numPr>
          <w:ilvl w:val="1"/>
          <w:numId w:val="26"/>
        </w:numPr>
        <w:spacing w:after="0"/>
        <w:jc w:val="both"/>
        <w:rPr>
          <w:rFonts w:asciiTheme="minorHAnsi" w:hAnsiTheme="minorHAnsi" w:cstheme="minorHAnsi"/>
          <w:szCs w:val="22"/>
        </w:rPr>
      </w:pPr>
      <w:r w:rsidRPr="00DC76E1">
        <w:rPr>
          <w:rFonts w:asciiTheme="minorHAnsi" w:hAnsiTheme="minorHAnsi" w:cstheme="minorHAnsi"/>
          <w:color w:val="000000"/>
          <w:szCs w:val="22"/>
        </w:rPr>
        <w:t>Karty zboží</w:t>
      </w:r>
    </w:p>
    <w:p w14:paraId="372C46BC" w14:textId="77777777" w:rsidR="00765325" w:rsidRPr="00DC76E1" w:rsidRDefault="00765325" w:rsidP="0080482E">
      <w:pPr>
        <w:pStyle w:val="Hlavikovpapr"/>
        <w:numPr>
          <w:ilvl w:val="1"/>
          <w:numId w:val="26"/>
        </w:numPr>
        <w:spacing w:after="0"/>
        <w:jc w:val="both"/>
        <w:rPr>
          <w:rFonts w:asciiTheme="minorHAnsi" w:hAnsiTheme="minorHAnsi" w:cstheme="minorHAnsi"/>
          <w:szCs w:val="22"/>
        </w:rPr>
      </w:pPr>
      <w:r w:rsidRPr="00DC76E1">
        <w:rPr>
          <w:rFonts w:asciiTheme="minorHAnsi" w:hAnsiTheme="minorHAnsi" w:cstheme="minorHAnsi"/>
          <w:color w:val="000000"/>
          <w:szCs w:val="22"/>
        </w:rPr>
        <w:t>Karty majetku</w:t>
      </w:r>
    </w:p>
    <w:p w14:paraId="38A26A65" w14:textId="208C5742" w:rsidR="00765325" w:rsidRPr="00DC76E1" w:rsidRDefault="7C3B074C" w:rsidP="28CAAAF9">
      <w:pPr>
        <w:pStyle w:val="Hlavikovpapr"/>
        <w:numPr>
          <w:ilvl w:val="1"/>
          <w:numId w:val="26"/>
        </w:numPr>
        <w:spacing w:after="0"/>
        <w:jc w:val="both"/>
        <w:rPr>
          <w:rFonts w:asciiTheme="minorHAnsi" w:hAnsiTheme="minorHAnsi" w:cstheme="minorBidi"/>
        </w:rPr>
      </w:pPr>
      <w:r w:rsidRPr="28CAAAF9">
        <w:rPr>
          <w:rFonts w:asciiTheme="minorHAnsi" w:hAnsiTheme="minorHAnsi" w:cstheme="minorBidi"/>
          <w:color w:val="000000" w:themeColor="text1"/>
        </w:rPr>
        <w:t>Karty zaměstnanců</w:t>
      </w:r>
      <w:r w:rsidR="3BA441F0" w:rsidRPr="28CAAAF9">
        <w:rPr>
          <w:rFonts w:asciiTheme="minorHAnsi" w:hAnsiTheme="minorHAnsi" w:cstheme="minorBidi"/>
          <w:color w:val="000000" w:themeColor="text1"/>
        </w:rPr>
        <w:t xml:space="preserve"> a osobní data </w:t>
      </w:r>
    </w:p>
    <w:p w14:paraId="54CEE88B" w14:textId="23F7AB29" w:rsidR="6D751D35" w:rsidRDefault="6D751D35" w:rsidP="28CAAAF9">
      <w:pPr>
        <w:pStyle w:val="Hlavikovpapr"/>
        <w:numPr>
          <w:ilvl w:val="1"/>
          <w:numId w:val="26"/>
        </w:numPr>
        <w:spacing w:after="0"/>
        <w:jc w:val="both"/>
        <w:rPr>
          <w:rFonts w:asciiTheme="minorHAnsi" w:hAnsiTheme="minorHAnsi" w:cstheme="minorBidi"/>
        </w:rPr>
      </w:pPr>
      <w:r w:rsidRPr="28CAAAF9">
        <w:rPr>
          <w:rFonts w:asciiTheme="minorHAnsi" w:hAnsiTheme="minorHAnsi" w:cstheme="minorBidi"/>
          <w:color w:val="000000" w:themeColor="text1"/>
        </w:rPr>
        <w:t>Karty pracovních míst</w:t>
      </w:r>
    </w:p>
    <w:p w14:paraId="2CEF5433" w14:textId="0BBCF64D" w:rsidR="0B0EAC87" w:rsidRDefault="0B0EAC87" w:rsidP="28CAAAF9">
      <w:pPr>
        <w:pStyle w:val="Hlavikovpapr"/>
        <w:numPr>
          <w:ilvl w:val="1"/>
          <w:numId w:val="26"/>
        </w:numPr>
        <w:spacing w:after="0"/>
        <w:jc w:val="both"/>
        <w:rPr>
          <w:rFonts w:asciiTheme="minorHAnsi" w:hAnsiTheme="minorHAnsi" w:cstheme="minorBidi"/>
          <w:color w:val="000000" w:themeColor="text1"/>
        </w:rPr>
      </w:pPr>
      <w:r w:rsidRPr="28CAAAF9">
        <w:rPr>
          <w:rFonts w:asciiTheme="minorHAnsi" w:hAnsiTheme="minorHAnsi" w:cstheme="minorBidi"/>
          <w:color w:val="000000" w:themeColor="text1"/>
        </w:rPr>
        <w:t>Karty vzdělávání</w:t>
      </w:r>
    </w:p>
    <w:p w14:paraId="10D14A46" w14:textId="5E46E946" w:rsidR="00AA2AFF" w:rsidRPr="00AA2AFF" w:rsidRDefault="000C215B" w:rsidP="00AA2AFF">
      <w:pPr>
        <w:pStyle w:val="Hlavikovpapr"/>
        <w:numPr>
          <w:ilvl w:val="0"/>
          <w:numId w:val="25"/>
        </w:numPr>
        <w:spacing w:after="0"/>
        <w:jc w:val="both"/>
        <w:rPr>
          <w:rStyle w:val="Siln"/>
          <w:rFonts w:asciiTheme="minorHAnsi" w:eastAsiaTheme="majorEastAsia" w:hAnsiTheme="minorHAnsi" w:cstheme="minorHAnsi"/>
          <w:b w:val="0"/>
          <w:bCs w:val="0"/>
          <w:szCs w:val="22"/>
        </w:rPr>
      </w:pPr>
      <w:r>
        <w:rPr>
          <w:rStyle w:val="Siln"/>
          <w:rFonts w:asciiTheme="minorHAnsi" w:eastAsiaTheme="majorEastAsia" w:hAnsiTheme="minorHAnsi" w:cstheme="minorHAnsi"/>
          <w:b w:val="0"/>
          <w:bCs w:val="0"/>
          <w:szCs w:val="22"/>
        </w:rPr>
        <w:t>Počáteční s</w:t>
      </w:r>
      <w:r w:rsidR="00765325" w:rsidRPr="00DC76E1">
        <w:rPr>
          <w:rStyle w:val="Siln"/>
          <w:rFonts w:asciiTheme="minorHAnsi" w:eastAsiaTheme="majorEastAsia" w:hAnsiTheme="minorHAnsi" w:cstheme="minorHAnsi"/>
          <w:b w:val="0"/>
          <w:bCs w:val="0"/>
          <w:szCs w:val="22"/>
        </w:rPr>
        <w:t>tavy</w:t>
      </w:r>
      <w:r>
        <w:rPr>
          <w:rStyle w:val="Siln"/>
          <w:rFonts w:asciiTheme="minorHAnsi" w:eastAsiaTheme="majorEastAsia" w:hAnsiTheme="minorHAnsi" w:cstheme="minorHAnsi"/>
          <w:b w:val="0"/>
          <w:bCs w:val="0"/>
          <w:szCs w:val="22"/>
        </w:rPr>
        <w:t>:</w:t>
      </w:r>
    </w:p>
    <w:p w14:paraId="27E73392" w14:textId="77777777" w:rsidR="00765325" w:rsidRPr="00DC76E1" w:rsidRDefault="00765325" w:rsidP="0080482E">
      <w:pPr>
        <w:pStyle w:val="Hlavikovpapr"/>
        <w:numPr>
          <w:ilvl w:val="1"/>
          <w:numId w:val="27"/>
        </w:numPr>
        <w:spacing w:after="0"/>
        <w:jc w:val="both"/>
        <w:rPr>
          <w:rFonts w:asciiTheme="minorHAnsi" w:hAnsiTheme="minorHAnsi" w:cstheme="minorHAnsi"/>
          <w:color w:val="000000"/>
          <w:szCs w:val="22"/>
        </w:rPr>
      </w:pPr>
      <w:r w:rsidRPr="00DC76E1">
        <w:rPr>
          <w:rFonts w:asciiTheme="minorHAnsi" w:hAnsiTheme="minorHAnsi" w:cstheme="minorHAnsi"/>
          <w:color w:val="000000"/>
          <w:szCs w:val="22"/>
        </w:rPr>
        <w:t>Počátečních stavy agend k rozhodnému dni přechodu na nový systém</w:t>
      </w:r>
    </w:p>
    <w:p w14:paraId="6BB23B95" w14:textId="77777777" w:rsidR="00765325" w:rsidRPr="00DC76E1" w:rsidRDefault="00765325" w:rsidP="0080482E">
      <w:pPr>
        <w:pStyle w:val="Hlavikovpapr"/>
        <w:numPr>
          <w:ilvl w:val="1"/>
          <w:numId w:val="27"/>
        </w:numPr>
        <w:spacing w:after="0"/>
        <w:jc w:val="both"/>
        <w:rPr>
          <w:rFonts w:asciiTheme="minorHAnsi" w:hAnsiTheme="minorHAnsi" w:cstheme="minorHAnsi"/>
          <w:color w:val="000000"/>
          <w:szCs w:val="22"/>
        </w:rPr>
      </w:pPr>
      <w:r w:rsidRPr="00DC76E1">
        <w:rPr>
          <w:rFonts w:asciiTheme="minorHAnsi" w:hAnsiTheme="minorHAnsi" w:cstheme="minorHAnsi"/>
          <w:color w:val="000000"/>
          <w:szCs w:val="22"/>
        </w:rPr>
        <w:t>Počáteční stavy finančních účtů</w:t>
      </w:r>
    </w:p>
    <w:p w14:paraId="2FA4B146" w14:textId="77777777" w:rsidR="00765325" w:rsidRPr="00DC76E1" w:rsidRDefault="00765325" w:rsidP="0080482E">
      <w:pPr>
        <w:pStyle w:val="Hlavikovpapr"/>
        <w:numPr>
          <w:ilvl w:val="1"/>
          <w:numId w:val="27"/>
        </w:numPr>
        <w:spacing w:after="0"/>
        <w:jc w:val="both"/>
        <w:rPr>
          <w:rFonts w:asciiTheme="minorHAnsi" w:hAnsiTheme="minorHAnsi" w:cstheme="minorHAnsi"/>
          <w:color w:val="000000"/>
          <w:szCs w:val="22"/>
        </w:rPr>
      </w:pPr>
      <w:r w:rsidRPr="00DC76E1">
        <w:rPr>
          <w:rFonts w:asciiTheme="minorHAnsi" w:hAnsiTheme="minorHAnsi" w:cstheme="minorHAnsi"/>
          <w:color w:val="000000"/>
          <w:szCs w:val="22"/>
        </w:rPr>
        <w:t>Počáteční stavy bankovní a pokladních účtů</w:t>
      </w:r>
    </w:p>
    <w:p w14:paraId="5C31A4DE" w14:textId="77777777" w:rsidR="00765325" w:rsidRPr="00DC76E1" w:rsidRDefault="00765325" w:rsidP="0080482E">
      <w:pPr>
        <w:pStyle w:val="Hlavikovpapr"/>
        <w:numPr>
          <w:ilvl w:val="1"/>
          <w:numId w:val="27"/>
        </w:numPr>
        <w:spacing w:after="0"/>
        <w:jc w:val="both"/>
        <w:rPr>
          <w:rFonts w:asciiTheme="minorHAnsi" w:hAnsiTheme="minorHAnsi" w:cstheme="minorHAnsi"/>
          <w:color w:val="000000"/>
          <w:szCs w:val="22"/>
        </w:rPr>
      </w:pPr>
      <w:r w:rsidRPr="00DC76E1">
        <w:rPr>
          <w:rFonts w:asciiTheme="minorHAnsi" w:hAnsiTheme="minorHAnsi" w:cstheme="minorHAnsi"/>
          <w:color w:val="000000"/>
          <w:szCs w:val="22"/>
        </w:rPr>
        <w:t>Počáteční stavy zboží (stavy skladů)</w:t>
      </w:r>
    </w:p>
    <w:p w14:paraId="778EBBB3" w14:textId="77777777" w:rsidR="00765325" w:rsidRPr="00DC76E1" w:rsidRDefault="00765325" w:rsidP="0080482E">
      <w:pPr>
        <w:pStyle w:val="Hlavikovpapr"/>
        <w:numPr>
          <w:ilvl w:val="1"/>
          <w:numId w:val="27"/>
        </w:numPr>
        <w:spacing w:after="0"/>
        <w:jc w:val="both"/>
        <w:rPr>
          <w:rFonts w:asciiTheme="minorHAnsi" w:hAnsiTheme="minorHAnsi" w:cstheme="minorHAnsi"/>
          <w:color w:val="000000"/>
          <w:szCs w:val="22"/>
        </w:rPr>
      </w:pPr>
      <w:r w:rsidRPr="00DC76E1">
        <w:rPr>
          <w:rFonts w:asciiTheme="minorHAnsi" w:hAnsiTheme="minorHAnsi" w:cstheme="minorHAnsi"/>
          <w:color w:val="000000"/>
          <w:szCs w:val="22"/>
        </w:rPr>
        <w:t>Počáteční stavy zákazníků (saldo – zůstatky otevřených položek)</w:t>
      </w:r>
    </w:p>
    <w:p w14:paraId="39C3C72D" w14:textId="77777777" w:rsidR="00765325" w:rsidRPr="00DC76E1" w:rsidRDefault="00765325" w:rsidP="0080482E">
      <w:pPr>
        <w:pStyle w:val="Hlavikovpapr"/>
        <w:numPr>
          <w:ilvl w:val="1"/>
          <w:numId w:val="27"/>
        </w:numPr>
        <w:spacing w:after="0"/>
        <w:jc w:val="both"/>
        <w:rPr>
          <w:rFonts w:asciiTheme="minorHAnsi" w:hAnsiTheme="minorHAnsi" w:cstheme="minorHAnsi"/>
          <w:color w:val="000000"/>
          <w:szCs w:val="22"/>
        </w:rPr>
      </w:pPr>
      <w:r w:rsidRPr="00DC76E1">
        <w:rPr>
          <w:rFonts w:asciiTheme="minorHAnsi" w:hAnsiTheme="minorHAnsi" w:cstheme="minorHAnsi"/>
          <w:color w:val="000000"/>
          <w:szCs w:val="22"/>
        </w:rPr>
        <w:t>Počáteční stavy dodavatelů (saldo – zůstatky otevřených položek)</w:t>
      </w:r>
    </w:p>
    <w:p w14:paraId="26BCDAA6" w14:textId="77777777" w:rsidR="00765325" w:rsidRPr="00DC76E1" w:rsidRDefault="00765325" w:rsidP="0080482E">
      <w:pPr>
        <w:pStyle w:val="Hlavikovpapr"/>
        <w:numPr>
          <w:ilvl w:val="1"/>
          <w:numId w:val="27"/>
        </w:numPr>
        <w:spacing w:after="0"/>
        <w:jc w:val="both"/>
        <w:rPr>
          <w:rFonts w:asciiTheme="minorHAnsi" w:hAnsiTheme="minorHAnsi" w:cstheme="minorHAnsi"/>
          <w:color w:val="000000"/>
          <w:szCs w:val="22"/>
        </w:rPr>
      </w:pPr>
      <w:r w:rsidRPr="00DC76E1">
        <w:rPr>
          <w:rFonts w:asciiTheme="minorHAnsi" w:hAnsiTheme="minorHAnsi" w:cstheme="minorHAnsi"/>
          <w:color w:val="000000"/>
          <w:szCs w:val="22"/>
        </w:rPr>
        <w:t>Počáteční stavy majetku (za účetní i daňovou evidenci)</w:t>
      </w:r>
    </w:p>
    <w:p w14:paraId="361CC8DA" w14:textId="77777777" w:rsidR="00765325" w:rsidRPr="00DC76E1" w:rsidRDefault="00F851FB" w:rsidP="0080482E">
      <w:pPr>
        <w:pStyle w:val="Hlavikovpapr"/>
        <w:numPr>
          <w:ilvl w:val="1"/>
          <w:numId w:val="27"/>
        </w:numPr>
        <w:spacing w:after="0"/>
        <w:jc w:val="both"/>
        <w:rPr>
          <w:rFonts w:asciiTheme="minorHAnsi" w:hAnsiTheme="minorHAnsi" w:cstheme="minorHAnsi"/>
          <w:color w:val="000000"/>
          <w:szCs w:val="22"/>
        </w:rPr>
      </w:pPr>
      <w:r>
        <w:rPr>
          <w:rFonts w:asciiTheme="minorHAnsi" w:hAnsiTheme="minorHAnsi" w:cstheme="minorHAnsi"/>
          <w:color w:val="000000"/>
          <w:szCs w:val="22"/>
        </w:rPr>
        <w:t>Počáteční stavy p</w:t>
      </w:r>
      <w:r w:rsidR="00765325" w:rsidRPr="00DC76E1">
        <w:rPr>
          <w:rFonts w:asciiTheme="minorHAnsi" w:hAnsiTheme="minorHAnsi" w:cstheme="minorHAnsi"/>
          <w:color w:val="000000"/>
          <w:szCs w:val="22"/>
        </w:rPr>
        <w:t>ohledávek (Položky zákazníka)</w:t>
      </w:r>
    </w:p>
    <w:p w14:paraId="09523608" w14:textId="77777777" w:rsidR="00765325" w:rsidRPr="00DC76E1" w:rsidRDefault="00F851FB" w:rsidP="0080482E">
      <w:pPr>
        <w:pStyle w:val="Hlavikovpapr"/>
        <w:numPr>
          <w:ilvl w:val="1"/>
          <w:numId w:val="27"/>
        </w:numPr>
        <w:spacing w:after="0"/>
        <w:jc w:val="both"/>
        <w:rPr>
          <w:rFonts w:asciiTheme="minorHAnsi" w:hAnsiTheme="minorHAnsi" w:cstheme="minorHAnsi"/>
          <w:color w:val="000000"/>
          <w:szCs w:val="22"/>
        </w:rPr>
      </w:pPr>
      <w:r>
        <w:rPr>
          <w:rFonts w:asciiTheme="minorHAnsi" w:hAnsiTheme="minorHAnsi" w:cstheme="minorHAnsi"/>
          <w:color w:val="000000"/>
          <w:szCs w:val="22"/>
        </w:rPr>
        <w:t>Počáteční stavy z</w:t>
      </w:r>
      <w:r w:rsidR="00765325" w:rsidRPr="00DC76E1">
        <w:rPr>
          <w:rFonts w:asciiTheme="minorHAnsi" w:hAnsiTheme="minorHAnsi" w:cstheme="minorHAnsi"/>
          <w:color w:val="000000"/>
          <w:szCs w:val="22"/>
        </w:rPr>
        <w:t>ávazků (Položky dodavatele)</w:t>
      </w:r>
    </w:p>
    <w:p w14:paraId="31EF746C" w14:textId="77777777" w:rsidR="00765325" w:rsidRPr="00DC76E1" w:rsidRDefault="00F851FB" w:rsidP="0080482E">
      <w:pPr>
        <w:pStyle w:val="Hlavikovpapr"/>
        <w:numPr>
          <w:ilvl w:val="1"/>
          <w:numId w:val="27"/>
        </w:numPr>
        <w:spacing w:after="0"/>
        <w:jc w:val="both"/>
        <w:rPr>
          <w:rFonts w:asciiTheme="minorHAnsi" w:hAnsiTheme="minorHAnsi" w:cstheme="minorHAnsi"/>
          <w:color w:val="000000"/>
          <w:szCs w:val="22"/>
        </w:rPr>
      </w:pPr>
      <w:r>
        <w:rPr>
          <w:rFonts w:asciiTheme="minorHAnsi" w:hAnsiTheme="minorHAnsi" w:cstheme="minorHAnsi"/>
          <w:color w:val="000000"/>
          <w:szCs w:val="22"/>
        </w:rPr>
        <w:t>Počáteční stavy d</w:t>
      </w:r>
      <w:r w:rsidR="00765325" w:rsidRPr="00DC76E1">
        <w:rPr>
          <w:rFonts w:asciiTheme="minorHAnsi" w:hAnsiTheme="minorHAnsi" w:cstheme="minorHAnsi"/>
          <w:color w:val="000000"/>
          <w:szCs w:val="22"/>
        </w:rPr>
        <w:t>louhodobého majetku (účetní, daňové)</w:t>
      </w:r>
    </w:p>
    <w:p w14:paraId="4A5230D2" w14:textId="77777777" w:rsidR="00765325" w:rsidRPr="00DC76E1" w:rsidRDefault="00F851FB" w:rsidP="0080482E">
      <w:pPr>
        <w:pStyle w:val="Hlavikovpapr"/>
        <w:numPr>
          <w:ilvl w:val="1"/>
          <w:numId w:val="27"/>
        </w:numPr>
        <w:spacing w:after="0"/>
        <w:jc w:val="both"/>
        <w:rPr>
          <w:rFonts w:asciiTheme="minorHAnsi" w:hAnsiTheme="minorHAnsi" w:cstheme="minorHAnsi"/>
          <w:color w:val="000000"/>
          <w:szCs w:val="22"/>
        </w:rPr>
      </w:pPr>
      <w:r>
        <w:rPr>
          <w:rFonts w:asciiTheme="minorHAnsi" w:hAnsiTheme="minorHAnsi" w:cstheme="minorHAnsi"/>
          <w:color w:val="000000"/>
          <w:szCs w:val="22"/>
        </w:rPr>
        <w:t>Počáteční stavy o</w:t>
      </w:r>
      <w:r w:rsidR="00765325" w:rsidRPr="00DC76E1">
        <w:rPr>
          <w:rFonts w:asciiTheme="minorHAnsi" w:hAnsiTheme="minorHAnsi" w:cstheme="minorHAnsi"/>
          <w:color w:val="000000"/>
          <w:szCs w:val="22"/>
        </w:rPr>
        <w:t>statních účtů</w:t>
      </w:r>
    </w:p>
    <w:p w14:paraId="4E27BD1B" w14:textId="77777777" w:rsidR="00765325" w:rsidRPr="001538BC" w:rsidRDefault="00F851FB" w:rsidP="0080482E">
      <w:pPr>
        <w:pStyle w:val="Hlavikovpapr"/>
        <w:numPr>
          <w:ilvl w:val="1"/>
          <w:numId w:val="27"/>
        </w:numPr>
        <w:spacing w:after="0"/>
        <w:jc w:val="both"/>
        <w:rPr>
          <w:rFonts w:asciiTheme="minorHAnsi" w:hAnsiTheme="minorHAnsi" w:cstheme="minorHAnsi"/>
          <w:szCs w:val="22"/>
        </w:rPr>
      </w:pPr>
      <w:r>
        <w:rPr>
          <w:rFonts w:asciiTheme="minorHAnsi" w:hAnsiTheme="minorHAnsi" w:cstheme="minorHAnsi"/>
          <w:color w:val="000000"/>
          <w:szCs w:val="22"/>
        </w:rPr>
        <w:t>Počáteční stavy z</w:t>
      </w:r>
      <w:r w:rsidR="00765325" w:rsidRPr="00DC76E1">
        <w:rPr>
          <w:rFonts w:asciiTheme="minorHAnsi" w:hAnsiTheme="minorHAnsi" w:cstheme="minorHAnsi"/>
          <w:color w:val="000000"/>
          <w:szCs w:val="22"/>
        </w:rPr>
        <w:t>ásob</w:t>
      </w:r>
    </w:p>
    <w:p w14:paraId="658EA653" w14:textId="5540864E" w:rsidR="001538BC" w:rsidRPr="005B23DC" w:rsidRDefault="001538BC" w:rsidP="0080482E">
      <w:pPr>
        <w:pStyle w:val="Hlavikovpapr"/>
        <w:numPr>
          <w:ilvl w:val="1"/>
          <w:numId w:val="27"/>
        </w:numPr>
        <w:spacing w:after="0"/>
        <w:jc w:val="both"/>
        <w:rPr>
          <w:rFonts w:asciiTheme="minorHAnsi" w:hAnsiTheme="minorHAnsi" w:cstheme="minorHAnsi"/>
          <w:szCs w:val="22"/>
        </w:rPr>
      </w:pPr>
      <w:r w:rsidRPr="005B23DC">
        <w:rPr>
          <w:rFonts w:asciiTheme="minorHAnsi" w:hAnsiTheme="minorHAnsi" w:cstheme="minorHAnsi"/>
          <w:color w:val="000000"/>
          <w:szCs w:val="22"/>
        </w:rPr>
        <w:t xml:space="preserve">Počáteční stavy závazků a pohledávek </w:t>
      </w:r>
      <w:r w:rsidR="00F851FB">
        <w:rPr>
          <w:rFonts w:asciiTheme="minorHAnsi" w:hAnsiTheme="minorHAnsi" w:cstheme="minorHAnsi"/>
          <w:color w:val="000000"/>
          <w:szCs w:val="22"/>
        </w:rPr>
        <w:t>z</w:t>
      </w:r>
      <w:r w:rsidRPr="005B23DC">
        <w:rPr>
          <w:rFonts w:asciiTheme="minorHAnsi" w:hAnsiTheme="minorHAnsi" w:cstheme="minorHAnsi"/>
          <w:color w:val="000000"/>
          <w:szCs w:val="22"/>
        </w:rPr>
        <w:t xml:space="preserve">aměstnance </w:t>
      </w:r>
      <w:r w:rsidR="000C215B" w:rsidRPr="005B23DC">
        <w:rPr>
          <w:rFonts w:asciiTheme="minorHAnsi" w:hAnsiTheme="minorHAnsi" w:cstheme="minorHAnsi"/>
          <w:color w:val="000000"/>
          <w:szCs w:val="22"/>
        </w:rPr>
        <w:t>evidovan</w:t>
      </w:r>
      <w:r w:rsidR="000C215B">
        <w:rPr>
          <w:rFonts w:asciiTheme="minorHAnsi" w:hAnsiTheme="minorHAnsi" w:cstheme="minorHAnsi"/>
          <w:color w:val="000000"/>
          <w:szCs w:val="22"/>
        </w:rPr>
        <w:t>é</w:t>
      </w:r>
      <w:r w:rsidR="000C215B" w:rsidRPr="005B23DC">
        <w:rPr>
          <w:rFonts w:asciiTheme="minorHAnsi" w:hAnsiTheme="minorHAnsi" w:cstheme="minorHAnsi"/>
          <w:color w:val="000000"/>
          <w:szCs w:val="22"/>
        </w:rPr>
        <w:t xml:space="preserve"> v modulech </w:t>
      </w:r>
      <w:r w:rsidR="000C215B" w:rsidRPr="005B23DC">
        <w:rPr>
          <w:rStyle w:val="Siln"/>
          <w:rFonts w:asciiTheme="minorHAnsi" w:eastAsiaTheme="majorEastAsia" w:hAnsiTheme="minorHAnsi" w:cstheme="minorHAnsi"/>
          <w:b w:val="0"/>
          <w:szCs w:val="22"/>
        </w:rPr>
        <w:t>Mzdy, Personalistika, Vzdělávání</w:t>
      </w:r>
    </w:p>
    <w:p w14:paraId="155C4C1B" w14:textId="77777777" w:rsidR="00346908" w:rsidRPr="00346908" w:rsidRDefault="00346908" w:rsidP="00346908">
      <w:pPr>
        <w:pStyle w:val="Hlavikovpapr"/>
        <w:ind w:left="360"/>
        <w:jc w:val="both"/>
        <w:rPr>
          <w:rFonts w:asciiTheme="minorHAnsi" w:hAnsiTheme="minorHAnsi" w:cstheme="minorHAnsi"/>
          <w:bCs/>
          <w:strike/>
          <w:szCs w:val="22"/>
        </w:rPr>
      </w:pPr>
    </w:p>
    <w:p w14:paraId="77EED6AD" w14:textId="1EEC5333" w:rsidR="00346908" w:rsidRPr="00346908" w:rsidRDefault="5D89199C" w:rsidP="28CAAAF9">
      <w:pPr>
        <w:pStyle w:val="Hlavikovpapr"/>
        <w:ind w:left="360"/>
        <w:jc w:val="both"/>
        <w:rPr>
          <w:rFonts w:asciiTheme="minorHAnsi" w:hAnsiTheme="minorHAnsi" w:cstheme="minorBidi"/>
          <w:b/>
          <w:bCs/>
          <w:strike/>
        </w:rPr>
      </w:pPr>
      <w:r w:rsidRPr="28CAAAF9">
        <w:rPr>
          <w:rFonts w:asciiTheme="minorHAnsi" w:hAnsiTheme="minorHAnsi" w:cstheme="minorBidi"/>
          <w:b/>
          <w:bCs/>
        </w:rPr>
        <w:t xml:space="preserve">Migrace historických </w:t>
      </w:r>
      <w:r w:rsidR="0099098D">
        <w:rPr>
          <w:rFonts w:asciiTheme="minorHAnsi" w:hAnsiTheme="minorHAnsi" w:cstheme="minorBidi"/>
          <w:b/>
          <w:bCs/>
        </w:rPr>
        <w:t xml:space="preserve">transakčních </w:t>
      </w:r>
      <w:r w:rsidRPr="28CAAAF9">
        <w:rPr>
          <w:rFonts w:asciiTheme="minorHAnsi" w:hAnsiTheme="minorHAnsi" w:cstheme="minorBidi"/>
          <w:b/>
          <w:bCs/>
        </w:rPr>
        <w:t>dat z aktuálního kalendářního roku</w:t>
      </w:r>
      <w:r w:rsidR="3863848C" w:rsidRPr="28CAAAF9">
        <w:rPr>
          <w:rFonts w:asciiTheme="minorHAnsi" w:hAnsiTheme="minorHAnsi" w:cstheme="minorBidi"/>
          <w:b/>
          <w:bCs/>
        </w:rPr>
        <w:t xml:space="preserve"> a</w:t>
      </w:r>
      <w:r w:rsidRPr="28CAAAF9">
        <w:rPr>
          <w:rFonts w:asciiTheme="minorHAnsi" w:hAnsiTheme="minorHAnsi" w:cstheme="minorBidi"/>
          <w:b/>
          <w:bCs/>
        </w:rPr>
        <w:t xml:space="preserve"> z předcházejících období</w:t>
      </w:r>
    </w:p>
    <w:p w14:paraId="14852656" w14:textId="45FDF21D" w:rsidR="00346908" w:rsidRPr="00346908" w:rsidRDefault="00346908" w:rsidP="00346908">
      <w:pPr>
        <w:pStyle w:val="Hlavikovpapr"/>
        <w:ind w:left="360"/>
        <w:jc w:val="both"/>
        <w:rPr>
          <w:rFonts w:asciiTheme="minorHAnsi" w:hAnsiTheme="minorHAnsi" w:cstheme="minorHAnsi"/>
          <w:bCs/>
          <w:szCs w:val="22"/>
        </w:rPr>
      </w:pPr>
      <w:r w:rsidRPr="00346908">
        <w:rPr>
          <w:rFonts w:asciiTheme="minorHAnsi" w:hAnsiTheme="minorHAnsi" w:cstheme="minorHAnsi"/>
          <w:bCs/>
          <w:szCs w:val="22"/>
        </w:rPr>
        <w:t xml:space="preserve">Rozsah a struktura migrace </w:t>
      </w:r>
      <w:r w:rsidR="00AF0C8B">
        <w:rPr>
          <w:rFonts w:asciiTheme="minorHAnsi" w:hAnsiTheme="minorHAnsi" w:cstheme="minorHAnsi"/>
          <w:bCs/>
          <w:szCs w:val="22"/>
        </w:rPr>
        <w:t xml:space="preserve">těchto </w:t>
      </w:r>
      <w:r w:rsidRPr="00346908">
        <w:rPr>
          <w:rFonts w:asciiTheme="minorHAnsi" w:hAnsiTheme="minorHAnsi" w:cstheme="minorHAnsi"/>
          <w:bCs/>
          <w:szCs w:val="22"/>
        </w:rPr>
        <w:t>dat bude</w:t>
      </w:r>
      <w:r>
        <w:rPr>
          <w:rFonts w:asciiTheme="minorHAnsi" w:hAnsiTheme="minorHAnsi" w:cstheme="minorHAnsi"/>
          <w:bCs/>
          <w:szCs w:val="22"/>
        </w:rPr>
        <w:t xml:space="preserve"> předmětem detailní analýz</w:t>
      </w:r>
      <w:r w:rsidR="00AF0C8B">
        <w:rPr>
          <w:rFonts w:asciiTheme="minorHAnsi" w:hAnsiTheme="minorHAnsi" w:cstheme="minorHAnsi"/>
          <w:bCs/>
          <w:szCs w:val="22"/>
        </w:rPr>
        <w:t>y</w:t>
      </w:r>
      <w:r w:rsidRPr="00346908">
        <w:rPr>
          <w:rFonts w:asciiTheme="minorHAnsi" w:hAnsiTheme="minorHAnsi" w:cstheme="minorHAnsi"/>
          <w:bCs/>
          <w:szCs w:val="22"/>
        </w:rPr>
        <w:t xml:space="preserve"> </w:t>
      </w:r>
      <w:r>
        <w:rPr>
          <w:rFonts w:asciiTheme="minorHAnsi" w:hAnsiTheme="minorHAnsi" w:cstheme="minorHAnsi"/>
          <w:bCs/>
          <w:szCs w:val="22"/>
        </w:rPr>
        <w:t xml:space="preserve">s ohledem na potřeby </w:t>
      </w:r>
      <w:r w:rsidRPr="00346908">
        <w:rPr>
          <w:rFonts w:asciiTheme="minorHAnsi" w:hAnsiTheme="minorHAnsi" w:cstheme="minorHAnsi"/>
          <w:bCs/>
          <w:szCs w:val="22"/>
        </w:rPr>
        <w:t>výkaznictví</w:t>
      </w:r>
      <w:r>
        <w:rPr>
          <w:rFonts w:asciiTheme="minorHAnsi" w:hAnsiTheme="minorHAnsi" w:cstheme="minorHAnsi"/>
          <w:bCs/>
          <w:szCs w:val="22"/>
        </w:rPr>
        <w:t xml:space="preserve"> a personální agendy a bude popsána </w:t>
      </w:r>
      <w:r w:rsidRPr="00346908">
        <w:rPr>
          <w:rFonts w:asciiTheme="minorHAnsi" w:hAnsiTheme="minorHAnsi" w:cstheme="minorHAnsi"/>
          <w:bCs/>
          <w:szCs w:val="22"/>
        </w:rPr>
        <w:t>Realizačním projektem</w:t>
      </w:r>
      <w:r>
        <w:rPr>
          <w:rFonts w:asciiTheme="minorHAnsi" w:hAnsiTheme="minorHAnsi" w:cstheme="minorHAnsi"/>
          <w:bCs/>
          <w:szCs w:val="22"/>
        </w:rPr>
        <w:t>.</w:t>
      </w:r>
    </w:p>
    <w:p w14:paraId="3C810744" w14:textId="77777777" w:rsidR="001538BC" w:rsidRPr="00D62AF8" w:rsidRDefault="001538BC" w:rsidP="00F927AD">
      <w:pPr>
        <w:pStyle w:val="Hlavikovpapr"/>
        <w:jc w:val="both"/>
        <w:rPr>
          <w:rFonts w:asciiTheme="minorHAnsi" w:hAnsiTheme="minorHAnsi" w:cstheme="minorHAnsi"/>
          <w:b/>
          <w:bCs/>
          <w:color w:val="000000"/>
          <w:szCs w:val="22"/>
          <w:highlight w:val="yellow"/>
          <w:u w:val="single"/>
        </w:rPr>
      </w:pPr>
    </w:p>
    <w:p w14:paraId="3D008EB9" w14:textId="77777777" w:rsidR="00765325" w:rsidRPr="00864E17" w:rsidRDefault="00765325" w:rsidP="214EF9A5">
      <w:pPr>
        <w:pStyle w:val="Nadpis1"/>
        <w:rPr>
          <w:rStyle w:val="Siln"/>
          <w:b/>
        </w:rPr>
      </w:pPr>
      <w:bookmarkStart w:id="31" w:name="_Toc1454810250"/>
      <w:r w:rsidRPr="214EF9A5">
        <w:rPr>
          <w:rStyle w:val="Siln"/>
          <w:b/>
        </w:rPr>
        <w:t>HW a SW požadavky</w:t>
      </w:r>
      <w:bookmarkEnd w:id="31"/>
    </w:p>
    <w:p w14:paraId="597032EF" w14:textId="77777777" w:rsidR="00816D8B" w:rsidRPr="00E26C81" w:rsidRDefault="00816D8B" w:rsidP="7D1D871A">
      <w:pPr>
        <w:tabs>
          <w:tab w:val="center" w:pos="4536"/>
          <w:tab w:val="right" w:pos="9072"/>
        </w:tabs>
        <w:ind w:left="227"/>
        <w:jc w:val="both"/>
      </w:pPr>
      <w:r w:rsidRPr="7D1D871A">
        <w:t>Pod pojmem „Software“ se v této příloze zadávací dokumentace rozumí informační systém, případně informační systémy, jehož implementace je předmětem této veřejné zakázky. V případě, že součástí předmětu veřejné zakázky je povinnost dodavatele k Software integrovat jiné systémy, včetně připojení hardwarových zařízení, rozumí se pojmem „Řešení“ Software včetně těchto integrační vazeb. Nejsou-li součástí předmětu veřejné zakázky žádné integrační vazby, rozumí se pod pojmem „Řešení“ to, co se rozumím pod pojmem „Software“.</w:t>
      </w:r>
    </w:p>
    <w:p w14:paraId="58B35CDA" w14:textId="3EC07B18" w:rsidR="00E26C81" w:rsidRDefault="00816D8B" w:rsidP="6C490848">
      <w:pPr>
        <w:ind w:left="227"/>
        <w:jc w:val="both"/>
      </w:pPr>
      <w:r w:rsidRPr="006E4E80">
        <w:lastRenderedPageBreak/>
        <w:t xml:space="preserve">Řešení musí splňovat níže uvedené technické požadavky </w:t>
      </w:r>
      <w:r w:rsidR="00363112" w:rsidRPr="006E4E80">
        <w:t>Z</w:t>
      </w:r>
      <w:r w:rsidRPr="006E4E80">
        <w:t>adavatele na Řešení.</w:t>
      </w:r>
      <w:r w:rsidRPr="6C490848">
        <w:t xml:space="preserve"> </w:t>
      </w:r>
    </w:p>
    <w:p w14:paraId="405EF1F6" w14:textId="4FCF2460" w:rsidR="00816D8B" w:rsidRPr="00E26C81" w:rsidRDefault="00816D8B" w:rsidP="009C1A06">
      <w:pPr>
        <w:ind w:left="227"/>
        <w:jc w:val="both"/>
        <w:rPr>
          <w:rFonts w:cstheme="minorHAnsi"/>
          <w:bCs/>
        </w:rPr>
      </w:pPr>
      <w:r w:rsidRPr="00E26C81">
        <w:rPr>
          <w:rFonts w:cstheme="minorHAnsi"/>
          <w:bCs/>
        </w:rPr>
        <w:t>V případě rozporu mezi těmito požadavky a zadávací dokumentací, ke které je tato příloha připojena (dále jen „zadávací dokumentace“), mají přednost požadavky uvedené v zadávací dokumentaci.</w:t>
      </w:r>
    </w:p>
    <w:p w14:paraId="4F3944C3" w14:textId="152D24D7" w:rsidR="00816D8B" w:rsidRPr="00E26C81" w:rsidRDefault="00E26C81" w:rsidP="008B6F80">
      <w:pPr>
        <w:pStyle w:val="Nadpis2"/>
      </w:pPr>
      <w:bookmarkStart w:id="32" w:name="_Toc1894658684"/>
      <w:r>
        <w:t>T</w:t>
      </w:r>
      <w:r w:rsidR="00816D8B">
        <w:t xml:space="preserve">echnické požadavky </w:t>
      </w:r>
      <w:r w:rsidR="00363112">
        <w:t>Z</w:t>
      </w:r>
      <w:r w:rsidR="00816D8B">
        <w:t>adavatele</w:t>
      </w:r>
      <w:bookmarkEnd w:id="32"/>
    </w:p>
    <w:p w14:paraId="630FDEF4" w14:textId="77777777" w:rsidR="00816D8B" w:rsidRPr="009C1A06" w:rsidRDefault="00816D8B" w:rsidP="009C1A06">
      <w:pPr>
        <w:pStyle w:val="Odstavecseseznamem"/>
        <w:numPr>
          <w:ilvl w:val="0"/>
          <w:numId w:val="122"/>
        </w:numPr>
        <w:spacing w:line="276" w:lineRule="auto"/>
        <w:rPr>
          <w:rFonts w:cstheme="minorHAnsi"/>
        </w:rPr>
      </w:pPr>
      <w:r w:rsidRPr="009C1A06">
        <w:rPr>
          <w:rFonts w:cstheme="minorHAnsi"/>
        </w:rPr>
        <w:t>Řešení musí mít architekturu server-klient;</w:t>
      </w:r>
    </w:p>
    <w:p w14:paraId="72E928FA" w14:textId="2BB6E281" w:rsidR="00816D8B" w:rsidRDefault="00816D8B" w:rsidP="009C1A06">
      <w:pPr>
        <w:pStyle w:val="Odstavecseseznamem"/>
        <w:numPr>
          <w:ilvl w:val="0"/>
          <w:numId w:val="122"/>
        </w:numPr>
        <w:spacing w:line="276" w:lineRule="auto"/>
        <w:rPr>
          <w:rFonts w:cstheme="minorHAnsi"/>
          <w:bCs/>
        </w:rPr>
      </w:pPr>
      <w:r w:rsidRPr="009C1A06">
        <w:rPr>
          <w:rFonts w:cstheme="minorHAnsi"/>
          <w:bCs/>
        </w:rPr>
        <w:t xml:space="preserve">Řešení musí umožňovat komunikaci se systémy třetích stran uvedenými v této zadávací dokumentaci prostřednictvím </w:t>
      </w:r>
      <w:proofErr w:type="spellStart"/>
      <w:r w:rsidRPr="009C1A06">
        <w:rPr>
          <w:rFonts w:cstheme="minorHAnsi"/>
          <w:bCs/>
        </w:rPr>
        <w:t>Enterprise</w:t>
      </w:r>
      <w:proofErr w:type="spellEnd"/>
      <w:r w:rsidRPr="009C1A06">
        <w:rPr>
          <w:rFonts w:cstheme="minorHAnsi"/>
          <w:bCs/>
        </w:rPr>
        <w:t xml:space="preserve"> </w:t>
      </w:r>
      <w:proofErr w:type="spellStart"/>
      <w:r w:rsidRPr="009C1A06">
        <w:rPr>
          <w:rFonts w:cstheme="minorHAnsi"/>
          <w:bCs/>
        </w:rPr>
        <w:t>Service</w:t>
      </w:r>
      <w:proofErr w:type="spellEnd"/>
      <w:r w:rsidRPr="009C1A06">
        <w:rPr>
          <w:rFonts w:cstheme="minorHAnsi"/>
          <w:bCs/>
        </w:rPr>
        <w:t xml:space="preserve"> Bus výrobce </w:t>
      </w:r>
      <w:r w:rsidR="00E26C81" w:rsidRPr="009C1A06">
        <w:rPr>
          <w:rFonts w:cstheme="minorHAnsi"/>
          <w:bCs/>
        </w:rPr>
        <w:t>Inter Systems</w:t>
      </w:r>
      <w:r w:rsidRPr="009C1A06">
        <w:rPr>
          <w:rFonts w:cstheme="minorHAnsi"/>
          <w:bCs/>
        </w:rPr>
        <w:t xml:space="preserve"> (dále jen „ESB“), </w:t>
      </w:r>
      <w:r w:rsidR="00515EB7">
        <w:rPr>
          <w:rFonts w:cstheme="minorHAnsi"/>
          <w:bCs/>
        </w:rPr>
        <w:t>P</w:t>
      </w:r>
      <w:r w:rsidRPr="009C1A06">
        <w:rPr>
          <w:rFonts w:cstheme="minorHAnsi"/>
          <w:bCs/>
        </w:rPr>
        <w:t xml:space="preserve">řičemž rozhraní Řešení na ESB musí být součástí Řešení (tj. součástí nabídkové ceny) a to včetně všech funkcionalit nezbytných pro takovou komunikaci. Dokumentace ESB nezbytná pro zpracování nabídky je dostupná zde: </w:t>
      </w:r>
      <w:hyperlink r:id="rId12" w:history="1">
        <w:r w:rsidRPr="009C1A06">
          <w:rPr>
            <w:rStyle w:val="Hypertextovodkaz"/>
            <w:rFonts w:cstheme="minorHAnsi"/>
            <w:bCs/>
            <w:szCs w:val="22"/>
          </w:rPr>
          <w:t>https://docs.intersystems.com</w:t>
        </w:r>
      </w:hyperlink>
      <w:r w:rsidRPr="009C1A06">
        <w:rPr>
          <w:rFonts w:cstheme="minorHAnsi"/>
          <w:bCs/>
        </w:rPr>
        <w:t xml:space="preserve">. </w:t>
      </w:r>
    </w:p>
    <w:p w14:paraId="75D60610" w14:textId="77777777" w:rsidR="00816D8B" w:rsidRPr="009C1A06" w:rsidRDefault="00EC652D" w:rsidP="009C1A06">
      <w:pPr>
        <w:pStyle w:val="Odstavecseseznamem"/>
        <w:numPr>
          <w:ilvl w:val="0"/>
          <w:numId w:val="122"/>
        </w:numPr>
        <w:spacing w:line="276" w:lineRule="auto"/>
        <w:rPr>
          <w:rFonts w:cstheme="minorHAnsi"/>
        </w:rPr>
      </w:pPr>
      <w:r w:rsidRPr="009C1A06">
        <w:rPr>
          <w:rFonts w:cstheme="minorHAnsi"/>
        </w:rPr>
        <w:t>U</w:t>
      </w:r>
      <w:r w:rsidR="00816D8B" w:rsidRPr="009C1A06">
        <w:rPr>
          <w:rFonts w:cstheme="minorHAnsi"/>
        </w:rPr>
        <w:t>živatelské rozhraní všech součástí Řešení musí být plně v českém jazyce;</w:t>
      </w:r>
    </w:p>
    <w:p w14:paraId="2EB38EC5" w14:textId="7626D942" w:rsidR="00816D8B" w:rsidRPr="009C1A06" w:rsidRDefault="00816D8B" w:rsidP="009C1A06">
      <w:pPr>
        <w:pStyle w:val="Odstavecseseznamem"/>
        <w:numPr>
          <w:ilvl w:val="0"/>
          <w:numId w:val="122"/>
        </w:numPr>
        <w:spacing w:line="276" w:lineRule="auto"/>
        <w:rPr>
          <w:rFonts w:cstheme="minorHAnsi"/>
        </w:rPr>
      </w:pPr>
      <w:r w:rsidRPr="009C1A06">
        <w:rPr>
          <w:rFonts w:cstheme="minorHAnsi"/>
        </w:rPr>
        <w:t xml:space="preserve">Řešení musí umožňovat provozování na virtuálních serverech </w:t>
      </w:r>
      <w:r w:rsidR="00363112" w:rsidRPr="009C1A06">
        <w:rPr>
          <w:rFonts w:cstheme="minorHAnsi"/>
        </w:rPr>
        <w:t>Z</w:t>
      </w:r>
      <w:r w:rsidRPr="009C1A06">
        <w:rPr>
          <w:rFonts w:cstheme="minorHAnsi"/>
        </w:rPr>
        <w:t xml:space="preserve">adavatele řešených technologií </w:t>
      </w:r>
      <w:proofErr w:type="spellStart"/>
      <w:r w:rsidRPr="009C1A06">
        <w:rPr>
          <w:rFonts w:cstheme="minorHAnsi"/>
        </w:rPr>
        <w:t>VMware</w:t>
      </w:r>
      <w:proofErr w:type="spellEnd"/>
      <w:r w:rsidRPr="009C1A06">
        <w:rPr>
          <w:rFonts w:cstheme="minorHAnsi"/>
        </w:rPr>
        <w:t>;</w:t>
      </w:r>
    </w:p>
    <w:p w14:paraId="3978F841" w14:textId="77777777" w:rsidR="00816D8B" w:rsidRPr="009C1A06" w:rsidRDefault="00EC652D" w:rsidP="009C1A06">
      <w:pPr>
        <w:pStyle w:val="Odstavecseseznamem"/>
        <w:numPr>
          <w:ilvl w:val="0"/>
          <w:numId w:val="122"/>
        </w:numPr>
        <w:spacing w:line="276" w:lineRule="auto"/>
        <w:rPr>
          <w:rFonts w:cstheme="minorHAnsi"/>
        </w:rPr>
      </w:pPr>
      <w:r w:rsidRPr="009C1A06">
        <w:rPr>
          <w:rFonts w:cstheme="minorHAnsi"/>
        </w:rPr>
        <w:t>V</w:t>
      </w:r>
      <w:r w:rsidR="00816D8B" w:rsidRPr="009C1A06">
        <w:rPr>
          <w:rFonts w:cstheme="minorHAnsi"/>
        </w:rPr>
        <w:t>šechny součásti Řešení musí umožňovat provozování bez jakéhokoli omezení na operačních systémech, kterým jejich výrobce poskytuje v době podání nabídky podporu;</w:t>
      </w:r>
    </w:p>
    <w:p w14:paraId="70D8A389" w14:textId="5F25CC23" w:rsidR="00816D8B" w:rsidRPr="009C1A06" w:rsidRDefault="00EC652D" w:rsidP="009C1A06">
      <w:pPr>
        <w:pStyle w:val="Odstavecseseznamem"/>
        <w:numPr>
          <w:ilvl w:val="0"/>
          <w:numId w:val="122"/>
        </w:numPr>
        <w:spacing w:line="276" w:lineRule="auto"/>
        <w:rPr>
          <w:rFonts w:cstheme="minorHAnsi"/>
        </w:rPr>
      </w:pPr>
      <w:r w:rsidRPr="009C1A06">
        <w:rPr>
          <w:rFonts w:cstheme="minorHAnsi"/>
        </w:rPr>
        <w:t>I</w:t>
      </w:r>
      <w:r w:rsidR="00816D8B" w:rsidRPr="009C1A06">
        <w:rPr>
          <w:rFonts w:cstheme="minorHAnsi"/>
        </w:rPr>
        <w:t xml:space="preserve">nstalaci operačních systémů na serverové i klientské části Řešení provede </w:t>
      </w:r>
      <w:r w:rsidR="00363112" w:rsidRPr="009C1A06">
        <w:rPr>
          <w:rFonts w:cstheme="minorHAnsi"/>
        </w:rPr>
        <w:t>Z</w:t>
      </w:r>
      <w:r w:rsidR="00816D8B" w:rsidRPr="009C1A06">
        <w:rPr>
          <w:rFonts w:cstheme="minorHAnsi"/>
        </w:rPr>
        <w:t>adavatel včetně zavedení do domény fnbrno.cz, což musí Řešení umožňovat;</w:t>
      </w:r>
    </w:p>
    <w:p w14:paraId="4206BB60" w14:textId="77777777" w:rsidR="00816D8B" w:rsidRPr="009C1A06" w:rsidRDefault="00EC652D" w:rsidP="009C1A06">
      <w:pPr>
        <w:pStyle w:val="Odstavecseseznamem"/>
        <w:numPr>
          <w:ilvl w:val="0"/>
          <w:numId w:val="122"/>
        </w:numPr>
        <w:spacing w:line="276" w:lineRule="auto"/>
        <w:rPr>
          <w:rFonts w:cstheme="minorHAnsi"/>
        </w:rPr>
      </w:pPr>
      <w:r w:rsidRPr="009C1A06">
        <w:rPr>
          <w:rFonts w:cstheme="minorHAnsi"/>
        </w:rPr>
        <w:t>P</w:t>
      </w:r>
      <w:r w:rsidR="00816D8B" w:rsidRPr="009C1A06">
        <w:rPr>
          <w:rFonts w:cstheme="minorHAnsi"/>
        </w:rPr>
        <w:t xml:space="preserve">ožadavky na </w:t>
      </w:r>
      <w:r w:rsidR="00816D8B" w:rsidRPr="009C1A06">
        <w:rPr>
          <w:rFonts w:cstheme="minorHAnsi"/>
          <w:bCs/>
          <w:u w:val="single"/>
        </w:rPr>
        <w:t>serverovou</w:t>
      </w:r>
      <w:r w:rsidR="00816D8B" w:rsidRPr="009C1A06">
        <w:rPr>
          <w:rFonts w:cstheme="minorHAnsi"/>
        </w:rPr>
        <w:t xml:space="preserve"> část Řešení:</w:t>
      </w:r>
    </w:p>
    <w:p w14:paraId="174F2E6A"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serverová část Řešení musí běžet na operačním systému Windows Server;</w:t>
      </w:r>
    </w:p>
    <w:p w14:paraId="53B4587F"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instalace serverové části Řešení povolena pouze do %PROGRAMFILES%, pro logování, konfigurační soubory a „nespustitelné“ soubory lze využívat pouze %PROGRAMDATA%, %USERPROFILE%;</w:t>
      </w:r>
    </w:p>
    <w:p w14:paraId="48B3DE9F"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správa vlastního Řešení musí být oddělena od správy operačního systému;</w:t>
      </w:r>
    </w:p>
    <w:p w14:paraId="3770557A"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nesmí vyžadovat vytváření složek ani souborů v kořenovém adresáři systémového oddílu;</w:t>
      </w:r>
    </w:p>
    <w:p w14:paraId="6B8BE962" w14:textId="04E78C26" w:rsidR="00816D8B" w:rsidRPr="00424DF4" w:rsidRDefault="00EC652D" w:rsidP="00424DF4">
      <w:pPr>
        <w:pStyle w:val="Odstavecseseznamem"/>
        <w:numPr>
          <w:ilvl w:val="0"/>
          <w:numId w:val="123"/>
        </w:numPr>
        <w:spacing w:line="276" w:lineRule="auto"/>
        <w:ind w:left="567" w:hanging="283"/>
        <w:rPr>
          <w:rFonts w:cstheme="minorHAnsi"/>
        </w:rPr>
      </w:pPr>
      <w:r w:rsidRPr="00424DF4">
        <w:rPr>
          <w:rFonts w:cstheme="minorHAnsi"/>
        </w:rPr>
        <w:t>P</w:t>
      </w:r>
      <w:r w:rsidR="00816D8B" w:rsidRPr="00424DF4">
        <w:rPr>
          <w:rFonts w:cstheme="minorHAnsi"/>
        </w:rPr>
        <w:t xml:space="preserve">ožadavky na </w:t>
      </w:r>
      <w:r w:rsidR="00816D8B" w:rsidRPr="00424DF4">
        <w:rPr>
          <w:rFonts w:cstheme="minorHAnsi"/>
          <w:u w:val="single"/>
        </w:rPr>
        <w:t>klientskou</w:t>
      </w:r>
      <w:r w:rsidR="00816D8B" w:rsidRPr="00424DF4">
        <w:rPr>
          <w:rFonts w:cstheme="minorHAnsi"/>
        </w:rPr>
        <w:t xml:space="preserve"> část Řešení:</w:t>
      </w:r>
    </w:p>
    <w:p w14:paraId="71853A0D" w14:textId="2AEB9652" w:rsidR="00816D8B" w:rsidRPr="00357A1A" w:rsidRDefault="00816D8B" w:rsidP="0080482E">
      <w:pPr>
        <w:pStyle w:val="Odstavecseseznamem"/>
        <w:numPr>
          <w:ilvl w:val="1"/>
          <w:numId w:val="31"/>
        </w:numPr>
        <w:spacing w:before="0" w:line="276" w:lineRule="auto"/>
        <w:rPr>
          <w:rFonts w:cstheme="minorHAnsi"/>
          <w:bCs/>
          <w:szCs w:val="22"/>
        </w:rPr>
      </w:pPr>
      <w:r w:rsidRPr="00357A1A">
        <w:rPr>
          <w:rFonts w:cstheme="minorHAnsi"/>
          <w:bCs/>
          <w:szCs w:val="22"/>
        </w:rPr>
        <w:t>lehký (tenký) klient řešený jako webová aplikace, který k běhu vyžaduje pouze webový prohlížeč:</w:t>
      </w:r>
    </w:p>
    <w:p w14:paraId="1F1102D4" w14:textId="77777777" w:rsidR="00816D8B" w:rsidRPr="00816D8B" w:rsidRDefault="00816D8B" w:rsidP="0080482E">
      <w:pPr>
        <w:pStyle w:val="Odstavecseseznamem"/>
        <w:numPr>
          <w:ilvl w:val="2"/>
          <w:numId w:val="31"/>
        </w:numPr>
        <w:spacing w:before="0" w:line="276" w:lineRule="auto"/>
        <w:rPr>
          <w:rFonts w:cstheme="minorHAnsi"/>
          <w:szCs w:val="22"/>
        </w:rPr>
      </w:pPr>
      <w:r w:rsidRPr="00816D8B">
        <w:rPr>
          <w:rFonts w:cstheme="minorHAnsi"/>
          <w:szCs w:val="22"/>
        </w:rPr>
        <w:t>musí běžet na operačním systému Windows;</w:t>
      </w:r>
    </w:p>
    <w:p w14:paraId="6AA64D77" w14:textId="77777777" w:rsidR="00816D8B" w:rsidRPr="00816D8B" w:rsidRDefault="00816D8B" w:rsidP="0080482E">
      <w:pPr>
        <w:pStyle w:val="Odstavecseseznamem"/>
        <w:numPr>
          <w:ilvl w:val="2"/>
          <w:numId w:val="31"/>
        </w:numPr>
        <w:spacing w:before="0" w:line="276" w:lineRule="auto"/>
        <w:rPr>
          <w:rFonts w:cstheme="minorHAnsi"/>
          <w:szCs w:val="22"/>
        </w:rPr>
      </w:pPr>
      <w:r w:rsidRPr="00816D8B">
        <w:rPr>
          <w:rFonts w:cstheme="minorHAnsi"/>
          <w:szCs w:val="22"/>
        </w:rPr>
        <w:t>nesmí na klientské stanici vyžadovat žádnou instalaci;</w:t>
      </w:r>
    </w:p>
    <w:p w14:paraId="08F6AEE4" w14:textId="3811C0B0" w:rsidR="00816D8B" w:rsidRPr="00816D8B" w:rsidRDefault="00816D8B" w:rsidP="0080482E">
      <w:pPr>
        <w:pStyle w:val="Odstavecseseznamem"/>
        <w:numPr>
          <w:ilvl w:val="2"/>
          <w:numId w:val="31"/>
        </w:numPr>
        <w:spacing w:before="0" w:line="276" w:lineRule="auto"/>
        <w:rPr>
          <w:rFonts w:cstheme="minorHAnsi"/>
          <w:szCs w:val="22"/>
        </w:rPr>
      </w:pPr>
      <w:r w:rsidRPr="00816D8B">
        <w:rPr>
          <w:rFonts w:cstheme="minorHAnsi"/>
          <w:szCs w:val="22"/>
        </w:rPr>
        <w:t xml:space="preserve">musí bez omezení běžet v aktuální verzi prohlížečů </w:t>
      </w:r>
      <w:proofErr w:type="spellStart"/>
      <w:r w:rsidRPr="00816D8B">
        <w:rPr>
          <w:rFonts w:cstheme="minorHAnsi"/>
          <w:szCs w:val="22"/>
        </w:rPr>
        <w:t>Edge</w:t>
      </w:r>
      <w:proofErr w:type="spellEnd"/>
      <w:r w:rsidRPr="00816D8B">
        <w:rPr>
          <w:rFonts w:cstheme="minorHAnsi"/>
          <w:szCs w:val="22"/>
        </w:rPr>
        <w:t xml:space="preserve"> a Chrome, a to bez nutnosti instalovat jakýkoli plug-in nebo jiné rozšíření (mimo pluginy využívané </w:t>
      </w:r>
      <w:r w:rsidR="00363112">
        <w:rPr>
          <w:rFonts w:cstheme="minorHAnsi"/>
          <w:szCs w:val="22"/>
        </w:rPr>
        <w:t>Z</w:t>
      </w:r>
      <w:r w:rsidRPr="00816D8B">
        <w:rPr>
          <w:rFonts w:cstheme="minorHAnsi"/>
          <w:szCs w:val="22"/>
        </w:rPr>
        <w:t>adavatelem pro elektronický podpis);</w:t>
      </w:r>
    </w:p>
    <w:p w14:paraId="7AA02070" w14:textId="50A87067" w:rsidR="00816D8B" w:rsidRPr="00816D8B" w:rsidRDefault="00816D8B" w:rsidP="0080482E">
      <w:pPr>
        <w:pStyle w:val="Odstavecseseznamem"/>
        <w:numPr>
          <w:ilvl w:val="2"/>
          <w:numId w:val="31"/>
        </w:numPr>
        <w:spacing w:before="0" w:line="276" w:lineRule="auto"/>
        <w:rPr>
          <w:rFonts w:cstheme="minorHAnsi"/>
          <w:szCs w:val="22"/>
        </w:rPr>
      </w:pPr>
      <w:r w:rsidRPr="00816D8B">
        <w:rPr>
          <w:rFonts w:cstheme="minorHAnsi"/>
          <w:szCs w:val="22"/>
        </w:rPr>
        <w:t xml:space="preserve">přístup do klientské části Řešení musí být možné řídit jak pomocí LDAP, tak i pomocí SSO, a to podle výběru </w:t>
      </w:r>
      <w:r w:rsidR="00363112">
        <w:rPr>
          <w:rFonts w:cstheme="minorHAnsi"/>
          <w:szCs w:val="22"/>
        </w:rPr>
        <w:t>Z</w:t>
      </w:r>
      <w:r w:rsidRPr="00816D8B">
        <w:rPr>
          <w:rFonts w:cstheme="minorHAnsi"/>
          <w:szCs w:val="22"/>
        </w:rPr>
        <w:t>adavatele v konkrétním případě;</w:t>
      </w:r>
    </w:p>
    <w:p w14:paraId="3E5CB415" w14:textId="4B393166" w:rsidR="00816D8B" w:rsidRPr="00816D8B" w:rsidRDefault="00481F73" w:rsidP="0080482E">
      <w:pPr>
        <w:pStyle w:val="Odstavecseseznamem"/>
        <w:numPr>
          <w:ilvl w:val="1"/>
          <w:numId w:val="31"/>
        </w:numPr>
        <w:spacing w:before="0" w:line="276" w:lineRule="auto"/>
        <w:rPr>
          <w:rFonts w:cstheme="minorHAnsi"/>
          <w:szCs w:val="22"/>
        </w:rPr>
      </w:pPr>
      <w:r>
        <w:rPr>
          <w:rFonts w:cstheme="minorHAnsi"/>
          <w:szCs w:val="22"/>
        </w:rPr>
        <w:t xml:space="preserve">klientská část Řešení, lehký </w:t>
      </w:r>
      <w:r w:rsidR="00816D8B" w:rsidRPr="00816D8B">
        <w:rPr>
          <w:rFonts w:cstheme="minorHAnsi"/>
          <w:szCs w:val="22"/>
        </w:rPr>
        <w:t>klient, nesmí vyžadovat lokální (</w:t>
      </w:r>
      <w:proofErr w:type="spellStart"/>
      <w:r w:rsidR="00816D8B" w:rsidRPr="00816D8B">
        <w:rPr>
          <w:rFonts w:cstheme="minorHAnsi"/>
          <w:szCs w:val="22"/>
        </w:rPr>
        <w:t>stand</w:t>
      </w:r>
      <w:r w:rsidR="00AD3938">
        <w:rPr>
          <w:rFonts w:cstheme="minorHAnsi"/>
          <w:szCs w:val="22"/>
        </w:rPr>
        <w:t>-</w:t>
      </w:r>
      <w:r w:rsidR="00816D8B" w:rsidRPr="00816D8B">
        <w:rPr>
          <w:rFonts w:cstheme="minorHAnsi"/>
          <w:szCs w:val="22"/>
        </w:rPr>
        <w:t>alone</w:t>
      </w:r>
      <w:proofErr w:type="spellEnd"/>
      <w:r w:rsidR="00816D8B" w:rsidRPr="00816D8B">
        <w:rPr>
          <w:rFonts w:cstheme="minorHAnsi"/>
          <w:szCs w:val="22"/>
        </w:rPr>
        <w:t xml:space="preserve">) aplikace Microsoft Office, a to vzhledem k tomu, že </w:t>
      </w:r>
      <w:r w:rsidR="00363112">
        <w:rPr>
          <w:rFonts w:cstheme="minorHAnsi"/>
          <w:szCs w:val="22"/>
        </w:rPr>
        <w:t>Z</w:t>
      </w:r>
      <w:r w:rsidR="00816D8B" w:rsidRPr="00816D8B">
        <w:rPr>
          <w:rFonts w:cstheme="minorHAnsi"/>
          <w:szCs w:val="22"/>
        </w:rPr>
        <w:t xml:space="preserve">adavatel na klientských stanicích garantuje licence Microsoft pouze v úrovni F3 O365; </w:t>
      </w:r>
    </w:p>
    <w:p w14:paraId="0575687E" w14:textId="6883221C"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klientská část Řešení, lehký klient, však musí umožňovat přímou integraci s lokálními (</w:t>
      </w:r>
      <w:proofErr w:type="spellStart"/>
      <w:r w:rsidRPr="00816D8B">
        <w:rPr>
          <w:rFonts w:cstheme="minorHAnsi"/>
          <w:szCs w:val="22"/>
        </w:rPr>
        <w:t>stand</w:t>
      </w:r>
      <w:r w:rsidR="00AD3938">
        <w:rPr>
          <w:rFonts w:cstheme="minorHAnsi"/>
          <w:szCs w:val="22"/>
        </w:rPr>
        <w:t>-</w:t>
      </w:r>
      <w:r w:rsidRPr="00816D8B">
        <w:rPr>
          <w:rFonts w:cstheme="minorHAnsi"/>
          <w:szCs w:val="22"/>
        </w:rPr>
        <w:t>alone</w:t>
      </w:r>
      <w:proofErr w:type="spellEnd"/>
      <w:r w:rsidRPr="00816D8B">
        <w:rPr>
          <w:rFonts w:cstheme="minorHAnsi"/>
          <w:szCs w:val="22"/>
        </w:rPr>
        <w:t>, tj. nikoli pouze webovými) aplikacemi Microsoft Office, alespoň s Outlook, Word a Excel, a to pro případ, že na konkrétní klientské stanici jsou tyto aplikace instalovány;</w:t>
      </w:r>
    </w:p>
    <w:p w14:paraId="04365B9B" w14:textId="77777777" w:rsidR="00816D8B" w:rsidRPr="009C1A06" w:rsidRDefault="00EC652D" w:rsidP="009C1A06">
      <w:pPr>
        <w:pStyle w:val="Odstavecseseznamem"/>
        <w:numPr>
          <w:ilvl w:val="0"/>
          <w:numId w:val="31"/>
        </w:numPr>
        <w:spacing w:line="276" w:lineRule="auto"/>
        <w:ind w:left="584" w:hanging="357"/>
        <w:rPr>
          <w:rFonts w:cstheme="minorHAnsi"/>
        </w:rPr>
      </w:pPr>
      <w:r w:rsidRPr="009C1A06">
        <w:rPr>
          <w:rFonts w:cstheme="minorHAnsi"/>
        </w:rPr>
        <w:t>P</w:t>
      </w:r>
      <w:r w:rsidR="00816D8B" w:rsidRPr="009C1A06">
        <w:rPr>
          <w:rFonts w:cstheme="minorHAnsi"/>
        </w:rPr>
        <w:t xml:space="preserve">ožadavky na databázovou vrstvu, tj. </w:t>
      </w:r>
      <w:r w:rsidR="00816D8B" w:rsidRPr="009C1A06">
        <w:rPr>
          <w:rFonts w:cstheme="minorHAnsi"/>
          <w:u w:val="single"/>
        </w:rPr>
        <w:t>databázovou</w:t>
      </w:r>
      <w:r w:rsidR="00816D8B" w:rsidRPr="009C1A06">
        <w:rPr>
          <w:rFonts w:cstheme="minorHAnsi"/>
        </w:rPr>
        <w:t xml:space="preserve"> část Řešení:</w:t>
      </w:r>
    </w:p>
    <w:p w14:paraId="3464F4C5" w14:textId="1BAAAF6C"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 xml:space="preserve">Řešení může využívat stávající systém řízení báze dat (tj. database management </w:t>
      </w:r>
      <w:proofErr w:type="spellStart"/>
      <w:r w:rsidRPr="00816D8B">
        <w:rPr>
          <w:rFonts w:cstheme="minorHAnsi"/>
          <w:szCs w:val="22"/>
        </w:rPr>
        <w:t>system</w:t>
      </w:r>
      <w:proofErr w:type="spellEnd"/>
      <w:r w:rsidRPr="00816D8B">
        <w:rPr>
          <w:rFonts w:cstheme="minorHAnsi"/>
          <w:szCs w:val="22"/>
        </w:rPr>
        <w:t xml:space="preserve">; dále jen </w:t>
      </w:r>
      <w:r w:rsidRPr="00357A1A">
        <w:rPr>
          <w:rFonts w:cstheme="minorHAnsi"/>
          <w:szCs w:val="22"/>
        </w:rPr>
        <w:t xml:space="preserve">„SŘBD“) </w:t>
      </w:r>
      <w:r w:rsidR="00363112" w:rsidRPr="00357A1A">
        <w:rPr>
          <w:rFonts w:cstheme="minorHAnsi"/>
          <w:szCs w:val="22"/>
        </w:rPr>
        <w:t>Z</w:t>
      </w:r>
      <w:r w:rsidRPr="00357A1A">
        <w:rPr>
          <w:rFonts w:cstheme="minorHAnsi"/>
          <w:szCs w:val="22"/>
        </w:rPr>
        <w:t>adavatele</w:t>
      </w:r>
      <w:r w:rsidRPr="00816D8B">
        <w:rPr>
          <w:rFonts w:cstheme="minorHAnsi"/>
          <w:szCs w:val="22"/>
        </w:rPr>
        <w:t>, kterým je Microsoft SQL v aktuální verzi;</w:t>
      </w:r>
    </w:p>
    <w:p w14:paraId="200EEA88" w14:textId="64D99A9B"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lastRenderedPageBreak/>
        <w:t xml:space="preserve">pro případ, že Řešení nebude využívat uvedené SŘBD </w:t>
      </w:r>
      <w:r w:rsidR="00363112">
        <w:rPr>
          <w:rFonts w:cstheme="minorHAnsi"/>
          <w:szCs w:val="22"/>
        </w:rPr>
        <w:t>Z</w:t>
      </w:r>
      <w:r w:rsidRPr="00816D8B">
        <w:rPr>
          <w:rFonts w:cstheme="minorHAnsi"/>
          <w:szCs w:val="22"/>
        </w:rPr>
        <w:t>adavatele:</w:t>
      </w:r>
    </w:p>
    <w:p w14:paraId="77482963" w14:textId="77777777" w:rsidR="00816D8B" w:rsidRPr="00816D8B" w:rsidRDefault="00816D8B" w:rsidP="0080482E">
      <w:pPr>
        <w:pStyle w:val="Odstavecseseznamem"/>
        <w:numPr>
          <w:ilvl w:val="2"/>
          <w:numId w:val="31"/>
        </w:numPr>
        <w:spacing w:before="0" w:line="276" w:lineRule="auto"/>
        <w:rPr>
          <w:rFonts w:cstheme="minorHAnsi"/>
          <w:szCs w:val="22"/>
        </w:rPr>
      </w:pPr>
      <w:r w:rsidRPr="00816D8B">
        <w:rPr>
          <w:rFonts w:cstheme="minorHAnsi"/>
          <w:szCs w:val="22"/>
        </w:rPr>
        <w:t>musí být součástí dodávky rovněž SŘBD (tj</w:t>
      </w:r>
      <w:r w:rsidRPr="00357A1A">
        <w:rPr>
          <w:rFonts w:cstheme="minorHAnsi"/>
          <w:szCs w:val="22"/>
        </w:rPr>
        <w:t>. „databázová vrstva“),</w:t>
      </w:r>
      <w:r w:rsidRPr="00816D8B">
        <w:rPr>
          <w:rFonts w:cstheme="minorHAnsi"/>
          <w:szCs w:val="22"/>
        </w:rPr>
        <w:t xml:space="preserve"> kdy dodavatel provede rovněž její implementaci za podmínek zadávací dokumentace a jejích ostatních příloh, zejména za podmínek smlouvy, která bude na základě veřejné zakázky uzavřena;</w:t>
      </w:r>
    </w:p>
    <w:p w14:paraId="2668ADD5" w14:textId="5581B19A"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 xml:space="preserve">ke každému údaji uloženému v databázi musí mít </w:t>
      </w:r>
      <w:r w:rsidR="00363112">
        <w:rPr>
          <w:rFonts w:cstheme="minorHAnsi"/>
          <w:szCs w:val="22"/>
        </w:rPr>
        <w:t>Z</w:t>
      </w:r>
      <w:r w:rsidRPr="00816D8B">
        <w:rPr>
          <w:rFonts w:cstheme="minorHAnsi"/>
          <w:szCs w:val="22"/>
        </w:rPr>
        <w:t xml:space="preserve">adavatel možnost nastavit </w:t>
      </w:r>
      <w:proofErr w:type="spellStart"/>
      <w:r w:rsidRPr="00816D8B">
        <w:rPr>
          <w:rFonts w:cstheme="minorHAnsi"/>
          <w:szCs w:val="22"/>
        </w:rPr>
        <w:t>read-only</w:t>
      </w:r>
      <w:proofErr w:type="spellEnd"/>
      <w:r w:rsidRPr="00816D8B">
        <w:rPr>
          <w:rFonts w:cstheme="minorHAnsi"/>
          <w:szCs w:val="22"/>
        </w:rPr>
        <w:t xml:space="preserve"> přímý přístup pomocí SQL příkazů;</w:t>
      </w:r>
    </w:p>
    <w:p w14:paraId="18E18964" w14:textId="77777777" w:rsidR="00816D8B" w:rsidRPr="00816D8B" w:rsidRDefault="00EC652D" w:rsidP="009C1A06">
      <w:pPr>
        <w:pStyle w:val="Odstavecseseznamem"/>
        <w:numPr>
          <w:ilvl w:val="0"/>
          <w:numId w:val="31"/>
        </w:numPr>
        <w:spacing w:before="0" w:line="276" w:lineRule="auto"/>
        <w:ind w:left="584" w:hanging="357"/>
        <w:rPr>
          <w:rFonts w:cstheme="minorHAnsi"/>
          <w:szCs w:val="22"/>
        </w:rPr>
      </w:pPr>
      <w:r>
        <w:rPr>
          <w:rFonts w:cstheme="minorHAnsi"/>
          <w:szCs w:val="22"/>
        </w:rPr>
        <w:t>Ž</w:t>
      </w:r>
      <w:r w:rsidR="00816D8B" w:rsidRPr="00816D8B">
        <w:rPr>
          <w:rFonts w:cstheme="minorHAnsi"/>
          <w:szCs w:val="22"/>
        </w:rPr>
        <w:t>ádná část Řešení nesmí vyžadovat manipulaci s oprávněním jednotlivých položek registru operačního systému;</w:t>
      </w:r>
    </w:p>
    <w:p w14:paraId="1F607FF8" w14:textId="77777777" w:rsidR="00816D8B" w:rsidRPr="00816D8B" w:rsidRDefault="00816D8B" w:rsidP="009C1A06">
      <w:pPr>
        <w:pStyle w:val="Odstavecseseznamem"/>
        <w:numPr>
          <w:ilvl w:val="0"/>
          <w:numId w:val="31"/>
        </w:numPr>
        <w:spacing w:before="0" w:line="276" w:lineRule="auto"/>
        <w:ind w:left="584" w:hanging="357"/>
        <w:rPr>
          <w:rFonts w:cstheme="minorHAnsi"/>
          <w:szCs w:val="22"/>
        </w:rPr>
      </w:pPr>
      <w:r w:rsidRPr="00816D8B">
        <w:rPr>
          <w:rFonts w:cstheme="minorHAnsi"/>
          <w:szCs w:val="22"/>
        </w:rPr>
        <w:t>Řešení, tj. klientská, databázová i serverová část, musí umožňovat fungování:</w:t>
      </w:r>
    </w:p>
    <w:p w14:paraId="541A213D"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aktivovaného a standardně nastaveného firewallu, jenž je součástí operačního systému Windows;</w:t>
      </w:r>
    </w:p>
    <w:p w14:paraId="0979FA54" w14:textId="64C0AEB5"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 xml:space="preserve">aktivované a standardně nastavené antivirové ochrany využívané </w:t>
      </w:r>
      <w:r w:rsidR="00363112">
        <w:rPr>
          <w:rFonts w:cstheme="minorHAnsi"/>
          <w:szCs w:val="22"/>
        </w:rPr>
        <w:t>Z</w:t>
      </w:r>
      <w:r w:rsidRPr="00816D8B">
        <w:rPr>
          <w:rFonts w:cstheme="minorHAnsi"/>
          <w:szCs w:val="22"/>
        </w:rPr>
        <w:t xml:space="preserve">adavatelem, což je systém </w:t>
      </w:r>
      <w:proofErr w:type="spellStart"/>
      <w:r w:rsidRPr="00816D8B">
        <w:rPr>
          <w:rFonts w:cstheme="minorHAnsi"/>
          <w:szCs w:val="22"/>
        </w:rPr>
        <w:t>Bitdefender</w:t>
      </w:r>
      <w:proofErr w:type="spellEnd"/>
      <w:r w:rsidRPr="00816D8B">
        <w:rPr>
          <w:rFonts w:cstheme="minorHAnsi"/>
          <w:szCs w:val="22"/>
        </w:rPr>
        <w:t>, a to bez nutnosti vynechání antivirové kontroly kterékoli složky využívané Řešením;</w:t>
      </w:r>
    </w:p>
    <w:p w14:paraId="278521D6"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 xml:space="preserve">aktivovaného řízení uživatelských účtů (User </w:t>
      </w:r>
      <w:proofErr w:type="spellStart"/>
      <w:r w:rsidRPr="00816D8B">
        <w:rPr>
          <w:rFonts w:cstheme="minorHAnsi"/>
          <w:szCs w:val="22"/>
        </w:rPr>
        <w:t>Account</w:t>
      </w:r>
      <w:proofErr w:type="spellEnd"/>
      <w:r w:rsidRPr="00816D8B">
        <w:rPr>
          <w:rFonts w:cstheme="minorHAnsi"/>
          <w:szCs w:val="22"/>
        </w:rPr>
        <w:t xml:space="preserve"> </w:t>
      </w:r>
      <w:proofErr w:type="spellStart"/>
      <w:r w:rsidRPr="00816D8B">
        <w:rPr>
          <w:rFonts w:cstheme="minorHAnsi"/>
          <w:szCs w:val="22"/>
        </w:rPr>
        <w:t>Control</w:t>
      </w:r>
      <w:proofErr w:type="spellEnd"/>
      <w:r w:rsidRPr="00816D8B">
        <w:rPr>
          <w:rFonts w:cstheme="minorHAnsi"/>
          <w:szCs w:val="22"/>
        </w:rPr>
        <w:t>, tj. UAC);</w:t>
      </w:r>
    </w:p>
    <w:p w14:paraId="396FE6DC" w14:textId="77777777" w:rsidR="00816D8B" w:rsidRPr="00816D8B" w:rsidRDefault="00816D8B" w:rsidP="009C1A06">
      <w:pPr>
        <w:pStyle w:val="Odstavecseseznamem"/>
        <w:numPr>
          <w:ilvl w:val="0"/>
          <w:numId w:val="31"/>
        </w:numPr>
        <w:spacing w:before="0" w:line="276" w:lineRule="auto"/>
        <w:ind w:left="584" w:hanging="357"/>
        <w:rPr>
          <w:rFonts w:cstheme="minorHAnsi"/>
          <w:szCs w:val="22"/>
        </w:rPr>
      </w:pPr>
      <w:r w:rsidRPr="00816D8B">
        <w:rPr>
          <w:rFonts w:cstheme="minorHAnsi"/>
          <w:szCs w:val="22"/>
        </w:rPr>
        <w:t>pokud Řešení, serverová, databázová nebo klientská část, vyžaduje instalaci:</w:t>
      </w:r>
    </w:p>
    <w:p w14:paraId="14F850C7" w14:textId="3A67D0A8"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 xml:space="preserve">Microsoft </w:t>
      </w:r>
      <w:proofErr w:type="spellStart"/>
      <w:r w:rsidRPr="00816D8B">
        <w:rPr>
          <w:rFonts w:cstheme="minorHAnsi"/>
          <w:szCs w:val="22"/>
        </w:rPr>
        <w:t>NetFramework</w:t>
      </w:r>
      <w:proofErr w:type="spellEnd"/>
      <w:r w:rsidRPr="00816D8B">
        <w:rPr>
          <w:rFonts w:cstheme="minorHAnsi"/>
          <w:szCs w:val="22"/>
        </w:rPr>
        <w:t>, musí se jednat o verze 4 nebo vyšší;</w:t>
      </w:r>
    </w:p>
    <w:p w14:paraId="153FA761"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Java – musí se jednat o poslední vydanou verzi;</w:t>
      </w:r>
    </w:p>
    <w:p w14:paraId="4604F9D9" w14:textId="77777777" w:rsidR="00816D8B" w:rsidRPr="00816D8B" w:rsidRDefault="00816D8B" w:rsidP="009C1A06">
      <w:pPr>
        <w:pStyle w:val="Odstavecseseznamem"/>
        <w:numPr>
          <w:ilvl w:val="0"/>
          <w:numId w:val="31"/>
        </w:numPr>
        <w:spacing w:before="0" w:line="276" w:lineRule="auto"/>
        <w:ind w:left="584" w:hanging="357"/>
        <w:rPr>
          <w:rFonts w:cstheme="minorHAnsi"/>
          <w:szCs w:val="22"/>
        </w:rPr>
      </w:pPr>
      <w:r w:rsidRPr="00816D8B">
        <w:rPr>
          <w:rFonts w:cstheme="minorHAnsi"/>
          <w:szCs w:val="22"/>
        </w:rPr>
        <w:t>Řešení, tj. serverová, databázová ani klientská část, nesmí vyžadovat:</w:t>
      </w:r>
    </w:p>
    <w:p w14:paraId="47F1C9DB"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makra systému Microsoft Office;</w:t>
      </w:r>
    </w:p>
    <w:p w14:paraId="21D9B01A"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 xml:space="preserve">Microsoft </w:t>
      </w:r>
      <w:proofErr w:type="spellStart"/>
      <w:r w:rsidRPr="00816D8B">
        <w:rPr>
          <w:rFonts w:cstheme="minorHAnsi"/>
          <w:szCs w:val="22"/>
        </w:rPr>
        <w:t>ActiveX</w:t>
      </w:r>
      <w:proofErr w:type="spellEnd"/>
      <w:r w:rsidRPr="00816D8B">
        <w:rPr>
          <w:rFonts w:cstheme="minorHAnsi"/>
          <w:szCs w:val="22"/>
        </w:rPr>
        <w:t>;</w:t>
      </w:r>
    </w:p>
    <w:p w14:paraId="37458B3F" w14:textId="77777777" w:rsidR="00816D8B" w:rsidRPr="00816D8B" w:rsidRDefault="00816D8B" w:rsidP="0080482E">
      <w:pPr>
        <w:pStyle w:val="Odstavecseseznamem"/>
        <w:numPr>
          <w:ilvl w:val="1"/>
          <w:numId w:val="31"/>
        </w:numPr>
        <w:spacing w:before="0" w:line="276" w:lineRule="auto"/>
        <w:rPr>
          <w:rFonts w:cstheme="minorHAnsi"/>
          <w:szCs w:val="22"/>
        </w:rPr>
      </w:pPr>
      <w:r w:rsidRPr="00816D8B">
        <w:rPr>
          <w:rFonts w:cstheme="minorHAnsi"/>
          <w:szCs w:val="22"/>
        </w:rPr>
        <w:t xml:space="preserve">Microsoft </w:t>
      </w:r>
      <w:proofErr w:type="spellStart"/>
      <w:r w:rsidRPr="00816D8B">
        <w:rPr>
          <w:rFonts w:cstheme="minorHAnsi"/>
          <w:szCs w:val="22"/>
        </w:rPr>
        <w:t>SilverLight</w:t>
      </w:r>
      <w:proofErr w:type="spellEnd"/>
      <w:r w:rsidRPr="00816D8B">
        <w:rPr>
          <w:rFonts w:cstheme="minorHAnsi"/>
          <w:szCs w:val="22"/>
        </w:rPr>
        <w:t>; ani</w:t>
      </w:r>
    </w:p>
    <w:p w14:paraId="01FBB367" w14:textId="77777777" w:rsidR="00816D8B" w:rsidRPr="00816D8B" w:rsidRDefault="00816D8B" w:rsidP="0080482E">
      <w:pPr>
        <w:pStyle w:val="Odstavecseseznamem"/>
        <w:numPr>
          <w:ilvl w:val="1"/>
          <w:numId w:val="31"/>
        </w:numPr>
        <w:spacing w:before="0" w:line="276" w:lineRule="auto"/>
        <w:rPr>
          <w:rFonts w:cstheme="minorHAnsi"/>
          <w:szCs w:val="22"/>
        </w:rPr>
      </w:pPr>
      <w:proofErr w:type="spellStart"/>
      <w:r w:rsidRPr="00816D8B">
        <w:rPr>
          <w:rFonts w:cstheme="minorHAnsi"/>
          <w:szCs w:val="22"/>
        </w:rPr>
        <w:t>Flash</w:t>
      </w:r>
      <w:proofErr w:type="spellEnd"/>
      <w:r w:rsidRPr="00816D8B">
        <w:rPr>
          <w:rFonts w:cstheme="minorHAnsi"/>
          <w:szCs w:val="22"/>
        </w:rPr>
        <w:t xml:space="preserve"> </w:t>
      </w:r>
      <w:proofErr w:type="spellStart"/>
      <w:r w:rsidRPr="00816D8B">
        <w:rPr>
          <w:rFonts w:cstheme="minorHAnsi"/>
          <w:szCs w:val="22"/>
        </w:rPr>
        <w:t>Player</w:t>
      </w:r>
      <w:proofErr w:type="spellEnd"/>
      <w:r w:rsidRPr="00816D8B">
        <w:rPr>
          <w:rFonts w:cstheme="minorHAnsi"/>
          <w:szCs w:val="22"/>
        </w:rPr>
        <w:t>.</w:t>
      </w:r>
    </w:p>
    <w:p w14:paraId="301E1CC8" w14:textId="7471C8C7" w:rsidR="00816D8B" w:rsidRPr="00816D8B" w:rsidRDefault="00816D8B" w:rsidP="009C1A06">
      <w:pPr>
        <w:pStyle w:val="Odstavecseseznamem"/>
        <w:numPr>
          <w:ilvl w:val="0"/>
          <w:numId w:val="31"/>
        </w:numPr>
        <w:spacing w:before="0" w:line="276" w:lineRule="auto"/>
        <w:ind w:left="584" w:hanging="357"/>
        <w:rPr>
          <w:rFonts w:cstheme="minorHAnsi"/>
          <w:szCs w:val="22"/>
        </w:rPr>
      </w:pPr>
      <w:r w:rsidRPr="00816D8B">
        <w:rPr>
          <w:rFonts w:cstheme="minorHAnsi"/>
          <w:szCs w:val="22"/>
        </w:rPr>
        <w:t xml:space="preserve">Řešení musí umožňovat zálohování nástrojem </w:t>
      </w:r>
      <w:proofErr w:type="spellStart"/>
      <w:r w:rsidRPr="00816D8B">
        <w:rPr>
          <w:rFonts w:cstheme="minorHAnsi"/>
          <w:szCs w:val="22"/>
        </w:rPr>
        <w:t>Veeam</w:t>
      </w:r>
      <w:proofErr w:type="spellEnd"/>
      <w:r w:rsidRPr="00816D8B">
        <w:rPr>
          <w:rFonts w:cstheme="minorHAnsi"/>
          <w:szCs w:val="22"/>
        </w:rPr>
        <w:t xml:space="preserve">, který má </w:t>
      </w:r>
      <w:r w:rsidR="00363112">
        <w:rPr>
          <w:rFonts w:cstheme="minorHAnsi"/>
          <w:szCs w:val="22"/>
        </w:rPr>
        <w:t>Z</w:t>
      </w:r>
      <w:r w:rsidRPr="00816D8B">
        <w:rPr>
          <w:rFonts w:cstheme="minorHAnsi"/>
          <w:szCs w:val="22"/>
        </w:rPr>
        <w:t>adavatel již pořízen, a to včetně operačních systémů a databázových řešení dodaných dodavatelem;</w:t>
      </w:r>
    </w:p>
    <w:p w14:paraId="0E42FE80" w14:textId="77777777" w:rsidR="00816D8B" w:rsidRPr="00816D8B" w:rsidRDefault="00816D8B" w:rsidP="009C1A06">
      <w:pPr>
        <w:pStyle w:val="Odstavecseseznamem"/>
        <w:numPr>
          <w:ilvl w:val="0"/>
          <w:numId w:val="31"/>
        </w:numPr>
        <w:spacing w:before="0" w:line="276" w:lineRule="auto"/>
        <w:ind w:left="584" w:hanging="357"/>
        <w:rPr>
          <w:rFonts w:cstheme="minorHAnsi"/>
          <w:szCs w:val="22"/>
        </w:rPr>
      </w:pPr>
      <w:r w:rsidRPr="00816D8B">
        <w:rPr>
          <w:rFonts w:cstheme="minorHAnsi"/>
          <w:szCs w:val="22"/>
        </w:rPr>
        <w:t>Řešení musí mít vlastní zálohovací službu, která umožní zálohovat kompletní Software a veškerá data, a to zejména data uložená v databázi Software;</w:t>
      </w:r>
    </w:p>
    <w:p w14:paraId="3B2A36D0" w14:textId="77777777" w:rsidR="00816D8B" w:rsidRPr="00816D8B" w:rsidRDefault="00EC652D" w:rsidP="009C1A06">
      <w:pPr>
        <w:pStyle w:val="Odstavecseseznamem"/>
        <w:numPr>
          <w:ilvl w:val="0"/>
          <w:numId w:val="31"/>
        </w:numPr>
        <w:spacing w:before="0" w:line="276" w:lineRule="auto"/>
        <w:ind w:left="584" w:hanging="357"/>
        <w:rPr>
          <w:rFonts w:cstheme="minorHAnsi"/>
          <w:szCs w:val="22"/>
        </w:rPr>
      </w:pPr>
      <w:r>
        <w:rPr>
          <w:rFonts w:cstheme="minorHAnsi"/>
          <w:szCs w:val="22"/>
        </w:rPr>
        <w:t>P</w:t>
      </w:r>
      <w:r w:rsidR="00816D8B" w:rsidRPr="00816D8B">
        <w:rPr>
          <w:rFonts w:cstheme="minorHAnsi"/>
          <w:szCs w:val="22"/>
        </w:rPr>
        <w:t xml:space="preserve">okud pro provoz Řešení nezbytný HW klíč, musí být dodávka HW klíče součástí předmětu veřejné zakázky a tento HW klíč musí podporovat provoz Řešení na virtualizační platformě </w:t>
      </w:r>
      <w:proofErr w:type="spellStart"/>
      <w:r w:rsidR="00816D8B" w:rsidRPr="00816D8B">
        <w:rPr>
          <w:rFonts w:cstheme="minorHAnsi"/>
          <w:szCs w:val="22"/>
        </w:rPr>
        <w:t>VMware</w:t>
      </w:r>
      <w:proofErr w:type="spellEnd"/>
      <w:r w:rsidR="00816D8B" w:rsidRPr="00816D8B">
        <w:rPr>
          <w:rFonts w:cstheme="minorHAnsi"/>
          <w:szCs w:val="22"/>
        </w:rPr>
        <w:t>. Dodavatel k HW klíči poskytne návod k použití a záruku v době trvání nejméně 24 měsíců.</w:t>
      </w:r>
    </w:p>
    <w:p w14:paraId="5D8599E2" w14:textId="77777777" w:rsidR="0045313F" w:rsidRDefault="0045313F" w:rsidP="002B3A83">
      <w:pPr>
        <w:jc w:val="both"/>
        <w:rPr>
          <w:rFonts w:cstheme="minorHAnsi"/>
          <w:b/>
        </w:rPr>
      </w:pPr>
    </w:p>
    <w:p w14:paraId="74588D77" w14:textId="77777777" w:rsidR="00424DF4" w:rsidRPr="00424DF4" w:rsidRDefault="21B126C6" w:rsidP="00424DF4">
      <w:pPr>
        <w:pStyle w:val="Nadpis2"/>
        <w:rPr>
          <w:rFonts w:ascii="Calibri Light" w:hAnsi="Calibri Light" w:cs="Calibri Light"/>
        </w:rPr>
      </w:pPr>
      <w:bookmarkStart w:id="33" w:name="_Toc113148878"/>
      <w:r w:rsidRPr="214EF9A5">
        <w:rPr>
          <w:rFonts w:ascii="Calibri Light" w:hAnsi="Calibri Light" w:cs="Calibri Light"/>
        </w:rPr>
        <w:t>Požadavek na dodávku integrací a komunikačních rozhraní</w:t>
      </w:r>
      <w:bookmarkEnd w:id="33"/>
    </w:p>
    <w:p w14:paraId="3BE17F2A" w14:textId="77777777" w:rsidR="00424DF4" w:rsidRPr="00515EB7" w:rsidRDefault="00424DF4" w:rsidP="00424DF4">
      <w:pPr>
        <w:shd w:val="clear" w:color="auto" w:fill="FFFFFF"/>
        <w:spacing w:line="240" w:lineRule="auto"/>
        <w:ind w:left="587"/>
        <w:textAlignment w:val="baseline"/>
        <w:rPr>
          <w:rFonts w:ascii="Calibri" w:eastAsia="Times New Roman" w:hAnsi="Calibri" w:cs="Calibri"/>
          <w:color w:val="000000"/>
          <w:lang w:eastAsia="cs-CZ"/>
        </w:rPr>
      </w:pPr>
      <w:r w:rsidRPr="00515EB7">
        <w:rPr>
          <w:rFonts w:ascii="Calibri" w:eastAsia="Times New Roman" w:hAnsi="Calibri" w:cs="Calibri"/>
          <w:color w:val="000000"/>
          <w:lang w:eastAsia="cs-CZ"/>
        </w:rPr>
        <w:t>Součástí dodávky integrací je povinnost dodavatele dodat </w:t>
      </w:r>
      <w:r w:rsidRPr="00424DF4">
        <w:rPr>
          <w:rFonts w:ascii="Calibri" w:eastAsia="Times New Roman" w:hAnsi="Calibri" w:cs="Calibri"/>
          <w:color w:val="000000"/>
          <w:lang w:eastAsia="cs-CZ"/>
        </w:rPr>
        <w:t>kompletní dokumentaci rozhraní,</w:t>
      </w:r>
      <w:r w:rsidRPr="00515EB7">
        <w:rPr>
          <w:rFonts w:ascii="Calibri" w:eastAsia="Times New Roman" w:hAnsi="Calibri" w:cs="Calibri"/>
          <w:color w:val="000000"/>
          <w:lang w:eastAsia="cs-CZ"/>
        </w:rPr>
        <w:t xml:space="preserve"> která bude obsahovat zejména:</w:t>
      </w:r>
    </w:p>
    <w:p w14:paraId="54D83836" w14:textId="77777777" w:rsidR="00424DF4" w:rsidRPr="00685AFF" w:rsidRDefault="00424DF4" w:rsidP="00424DF4">
      <w:pPr>
        <w:numPr>
          <w:ilvl w:val="0"/>
          <w:numId w:val="122"/>
        </w:numPr>
        <w:spacing w:after="0" w:line="240" w:lineRule="auto"/>
      </w:pPr>
      <w:r w:rsidRPr="00685AFF">
        <w:t>Popis rozhraní</w:t>
      </w:r>
    </w:p>
    <w:p w14:paraId="05F1542D" w14:textId="77777777" w:rsidR="00424DF4" w:rsidRPr="00685AFF" w:rsidRDefault="00424DF4" w:rsidP="00424DF4">
      <w:pPr>
        <w:numPr>
          <w:ilvl w:val="1"/>
          <w:numId w:val="122"/>
        </w:numPr>
        <w:spacing w:after="0" w:line="240" w:lineRule="auto"/>
      </w:pPr>
      <w:r w:rsidRPr="00685AFF">
        <w:t>účel a funkčnost rozhraní,</w:t>
      </w:r>
    </w:p>
    <w:p w14:paraId="1636ECAF" w14:textId="1E9958EF" w:rsidR="00424DF4" w:rsidRPr="00685AFF" w:rsidRDefault="00424DF4" w:rsidP="00424DF4">
      <w:pPr>
        <w:numPr>
          <w:ilvl w:val="1"/>
          <w:numId w:val="122"/>
        </w:numPr>
        <w:spacing w:after="0" w:line="240" w:lineRule="auto"/>
      </w:pPr>
      <w:r w:rsidRPr="00685AFF">
        <w:t xml:space="preserve">architekturu řešení (sekvenční diagram, use case </w:t>
      </w:r>
      <w:r w:rsidR="004E6B81" w:rsidRPr="00685AFF">
        <w:t>diagram,</w:t>
      </w:r>
      <w:r w:rsidRPr="00685AFF">
        <w:t xml:space="preserve"> schéma napojení, komunikační toky),</w:t>
      </w:r>
    </w:p>
    <w:p w14:paraId="5422C11A" w14:textId="77777777" w:rsidR="00424DF4" w:rsidRPr="00685AFF" w:rsidRDefault="00424DF4" w:rsidP="00424DF4">
      <w:pPr>
        <w:numPr>
          <w:ilvl w:val="1"/>
          <w:numId w:val="122"/>
        </w:numPr>
        <w:spacing w:after="0" w:line="240" w:lineRule="auto"/>
      </w:pPr>
      <w:r w:rsidRPr="00685AFF">
        <w:t>seznam podporovaných operací / služeb,</w:t>
      </w:r>
    </w:p>
    <w:p w14:paraId="5456DFE1" w14:textId="77777777" w:rsidR="00424DF4" w:rsidRPr="00685AFF" w:rsidRDefault="00424DF4" w:rsidP="00424DF4">
      <w:pPr>
        <w:numPr>
          <w:ilvl w:val="1"/>
          <w:numId w:val="122"/>
        </w:numPr>
        <w:spacing w:after="0" w:line="240" w:lineRule="auto"/>
      </w:pPr>
      <w:r w:rsidRPr="00685AFF">
        <w:t>seznam požadovaných předpokladů a závislostí (např. síťová konektivita, zabezpečení).</w:t>
      </w:r>
    </w:p>
    <w:p w14:paraId="23D7A7FC" w14:textId="77777777" w:rsidR="00424DF4" w:rsidRPr="00685AFF" w:rsidRDefault="00424DF4" w:rsidP="00424DF4">
      <w:pPr>
        <w:numPr>
          <w:ilvl w:val="0"/>
          <w:numId w:val="122"/>
        </w:numPr>
        <w:spacing w:after="0" w:line="240" w:lineRule="auto"/>
      </w:pPr>
      <w:r w:rsidRPr="00685AFF">
        <w:t>Technické specifikace</w:t>
      </w:r>
    </w:p>
    <w:p w14:paraId="235441F2" w14:textId="77777777" w:rsidR="00424DF4" w:rsidRPr="00685AFF" w:rsidRDefault="00424DF4" w:rsidP="00424DF4">
      <w:pPr>
        <w:numPr>
          <w:ilvl w:val="1"/>
          <w:numId w:val="122"/>
        </w:numPr>
        <w:spacing w:after="0" w:line="240" w:lineRule="auto"/>
      </w:pPr>
      <w:r w:rsidRPr="00685AFF">
        <w:t>formát dat (např. XML, JSON, CSV),</w:t>
      </w:r>
    </w:p>
    <w:p w14:paraId="72729AC2" w14:textId="77777777" w:rsidR="00424DF4" w:rsidRPr="00685AFF" w:rsidRDefault="00424DF4" w:rsidP="00424DF4">
      <w:pPr>
        <w:numPr>
          <w:ilvl w:val="1"/>
          <w:numId w:val="122"/>
        </w:numPr>
        <w:spacing w:after="0" w:line="240" w:lineRule="auto"/>
      </w:pPr>
      <w:r w:rsidRPr="00685AFF">
        <w:t xml:space="preserve">struktura zpráv (XSD schémata, </w:t>
      </w:r>
      <w:proofErr w:type="spellStart"/>
      <w:r w:rsidRPr="00685AFF">
        <w:t>Swagger</w:t>
      </w:r>
      <w:proofErr w:type="spellEnd"/>
      <w:r w:rsidRPr="00685AFF">
        <w:t xml:space="preserve"> apod.),</w:t>
      </w:r>
    </w:p>
    <w:p w14:paraId="31A7E702" w14:textId="77777777" w:rsidR="00424DF4" w:rsidRPr="00685AFF" w:rsidRDefault="00424DF4" w:rsidP="00424DF4">
      <w:pPr>
        <w:numPr>
          <w:ilvl w:val="1"/>
          <w:numId w:val="122"/>
        </w:numPr>
        <w:spacing w:after="0" w:line="240" w:lineRule="auto"/>
      </w:pPr>
      <w:r w:rsidRPr="00685AFF">
        <w:lastRenderedPageBreak/>
        <w:t>popis všech atributů (název, datový typ, povinné/volitelné).</w:t>
      </w:r>
    </w:p>
    <w:p w14:paraId="11560C2D" w14:textId="77777777" w:rsidR="00424DF4" w:rsidRPr="00685AFF" w:rsidRDefault="00424DF4" w:rsidP="00424DF4">
      <w:pPr>
        <w:numPr>
          <w:ilvl w:val="0"/>
          <w:numId w:val="122"/>
        </w:numPr>
        <w:spacing w:after="0" w:line="240" w:lineRule="auto"/>
      </w:pPr>
      <w:r w:rsidRPr="00685AFF">
        <w:t>Komunikační parametry</w:t>
      </w:r>
    </w:p>
    <w:p w14:paraId="2D1DC2A9" w14:textId="77777777" w:rsidR="00424DF4" w:rsidRPr="00685AFF" w:rsidRDefault="00424DF4" w:rsidP="00424DF4">
      <w:pPr>
        <w:numPr>
          <w:ilvl w:val="1"/>
          <w:numId w:val="122"/>
        </w:numPr>
        <w:spacing w:after="0" w:line="240" w:lineRule="auto"/>
      </w:pPr>
      <w:r w:rsidRPr="00685AFF">
        <w:t>protokoly (HTTP, REST, SOAP, MQ, SFTP apod.),</w:t>
      </w:r>
    </w:p>
    <w:p w14:paraId="69C19C97" w14:textId="77777777" w:rsidR="00424DF4" w:rsidRPr="00685AFF" w:rsidRDefault="00424DF4" w:rsidP="00424DF4">
      <w:pPr>
        <w:numPr>
          <w:ilvl w:val="1"/>
          <w:numId w:val="122"/>
        </w:numPr>
        <w:spacing w:after="0" w:line="240" w:lineRule="auto"/>
      </w:pPr>
      <w:proofErr w:type="spellStart"/>
      <w:r w:rsidRPr="00685AFF">
        <w:t>endpointy</w:t>
      </w:r>
      <w:proofErr w:type="spellEnd"/>
      <w:r w:rsidRPr="00685AFF">
        <w:t xml:space="preserve"> (URL, porty),</w:t>
      </w:r>
    </w:p>
    <w:p w14:paraId="43A14CD5" w14:textId="77777777" w:rsidR="00424DF4" w:rsidRPr="00685AFF" w:rsidRDefault="00424DF4" w:rsidP="00424DF4">
      <w:pPr>
        <w:numPr>
          <w:ilvl w:val="1"/>
          <w:numId w:val="122"/>
        </w:numPr>
        <w:spacing w:after="0" w:line="240" w:lineRule="auto"/>
      </w:pPr>
      <w:r w:rsidRPr="00685AFF">
        <w:t>metody volání (GET, POST, PUT, DELETE apod.),</w:t>
      </w:r>
    </w:p>
    <w:p w14:paraId="1E0D6A83" w14:textId="77777777" w:rsidR="00424DF4" w:rsidRPr="00685AFF" w:rsidRDefault="00424DF4" w:rsidP="00424DF4">
      <w:pPr>
        <w:numPr>
          <w:ilvl w:val="1"/>
          <w:numId w:val="122"/>
        </w:numPr>
        <w:spacing w:after="0" w:line="240" w:lineRule="auto"/>
      </w:pPr>
      <w:r w:rsidRPr="00685AFF">
        <w:t>způsob autentizace a autorizace.</w:t>
      </w:r>
    </w:p>
    <w:p w14:paraId="03BBE2FC" w14:textId="77777777" w:rsidR="00424DF4" w:rsidRPr="00685AFF" w:rsidRDefault="00424DF4" w:rsidP="00424DF4">
      <w:pPr>
        <w:numPr>
          <w:ilvl w:val="0"/>
          <w:numId w:val="122"/>
        </w:numPr>
        <w:spacing w:after="0" w:line="240" w:lineRule="auto"/>
      </w:pPr>
      <w:r w:rsidRPr="00685AFF">
        <w:t>Příklady volání a zpráv</w:t>
      </w:r>
    </w:p>
    <w:p w14:paraId="59FF8449" w14:textId="77777777" w:rsidR="00424DF4" w:rsidRPr="00685AFF" w:rsidRDefault="00424DF4" w:rsidP="00424DF4">
      <w:pPr>
        <w:numPr>
          <w:ilvl w:val="1"/>
          <w:numId w:val="122"/>
        </w:numPr>
        <w:spacing w:after="0" w:line="240" w:lineRule="auto"/>
      </w:pPr>
      <w:r w:rsidRPr="00685AFF">
        <w:t xml:space="preserve">příklady </w:t>
      </w:r>
      <w:proofErr w:type="spellStart"/>
      <w:r w:rsidRPr="00685AFF">
        <w:t>requestů</w:t>
      </w:r>
      <w:proofErr w:type="spellEnd"/>
      <w:r w:rsidRPr="00685AFF">
        <w:t xml:space="preserve"> a response (minimálně 1–2 pro každou operaci) např. jako projekty v SOAPUI, </w:t>
      </w:r>
      <w:proofErr w:type="spellStart"/>
      <w:r w:rsidRPr="00685AFF">
        <w:t>Postman</w:t>
      </w:r>
      <w:proofErr w:type="spellEnd"/>
      <w:r w:rsidRPr="00685AFF">
        <w:t xml:space="preserve">, </w:t>
      </w:r>
      <w:proofErr w:type="spellStart"/>
      <w:proofErr w:type="gramStart"/>
      <w:r w:rsidRPr="00685AFF">
        <w:t>cURL</w:t>
      </w:r>
      <w:proofErr w:type="spellEnd"/>
      <w:r w:rsidRPr="00685AFF">
        <w:t>  -</w:t>
      </w:r>
      <w:proofErr w:type="gramEnd"/>
      <w:r w:rsidRPr="00685AFF">
        <w:t xml:space="preserve"> </w:t>
      </w:r>
      <w:proofErr w:type="spellStart"/>
      <w:r w:rsidRPr="00685AFF">
        <w:t>request,response</w:t>
      </w:r>
      <w:proofErr w:type="spellEnd"/>
      <w:r w:rsidRPr="00685AFF">
        <w:t>,</w:t>
      </w:r>
    </w:p>
    <w:p w14:paraId="3A82BAD6" w14:textId="77777777" w:rsidR="00424DF4" w:rsidRPr="00685AFF" w:rsidRDefault="00424DF4" w:rsidP="00424DF4">
      <w:pPr>
        <w:numPr>
          <w:ilvl w:val="1"/>
          <w:numId w:val="122"/>
        </w:numPr>
        <w:spacing w:after="0" w:line="240" w:lineRule="auto"/>
      </w:pPr>
      <w:r w:rsidRPr="00685AFF">
        <w:t>ukázkové chybové hlášky a jejich význam,</w:t>
      </w:r>
    </w:p>
    <w:p w14:paraId="4446872C" w14:textId="77777777" w:rsidR="00424DF4" w:rsidRPr="00685AFF" w:rsidRDefault="00424DF4" w:rsidP="00424DF4">
      <w:pPr>
        <w:numPr>
          <w:ilvl w:val="1"/>
          <w:numId w:val="122"/>
        </w:numPr>
        <w:spacing w:after="0" w:line="240" w:lineRule="auto"/>
      </w:pPr>
      <w:r w:rsidRPr="00685AFF">
        <w:t>případně testovací data.</w:t>
      </w:r>
    </w:p>
    <w:p w14:paraId="60BC7E3F" w14:textId="77777777" w:rsidR="00424DF4" w:rsidRPr="00685AFF" w:rsidRDefault="00424DF4" w:rsidP="00424DF4">
      <w:pPr>
        <w:numPr>
          <w:ilvl w:val="0"/>
          <w:numId w:val="122"/>
        </w:numPr>
        <w:spacing w:after="0" w:line="240" w:lineRule="auto"/>
      </w:pPr>
      <w:r w:rsidRPr="00685AFF">
        <w:t>Testovací scénáře</w:t>
      </w:r>
    </w:p>
    <w:p w14:paraId="3A4419DE" w14:textId="77777777" w:rsidR="00424DF4" w:rsidRPr="00FC25D9" w:rsidRDefault="00424DF4" w:rsidP="00424DF4">
      <w:pPr>
        <w:numPr>
          <w:ilvl w:val="1"/>
          <w:numId w:val="122"/>
        </w:numPr>
        <w:spacing w:after="0" w:line="240" w:lineRule="auto"/>
      </w:pPr>
      <w:r w:rsidRPr="00685AFF">
        <w:t>seznam základních testovacích</w:t>
      </w:r>
      <w:r w:rsidRPr="00FC25D9">
        <w:t xml:space="preserve"> případů pro ověření funkčnosti rozhraní - např. </w:t>
      </w:r>
      <w:proofErr w:type="spellStart"/>
      <w:r w:rsidRPr="00FC25D9">
        <w:t>JMeter</w:t>
      </w:r>
      <w:proofErr w:type="spellEnd"/>
      <w:r w:rsidRPr="00FC25D9">
        <w:t>,</w:t>
      </w:r>
    </w:p>
    <w:p w14:paraId="61A13176" w14:textId="77777777" w:rsidR="00424DF4" w:rsidRPr="00FC25D9" w:rsidRDefault="00424DF4" w:rsidP="00424DF4">
      <w:pPr>
        <w:numPr>
          <w:ilvl w:val="1"/>
          <w:numId w:val="122"/>
        </w:numPr>
        <w:spacing w:after="0" w:line="240" w:lineRule="auto"/>
      </w:pPr>
      <w:r w:rsidRPr="00FC25D9">
        <w:t>doporučený postup integrace do testovacího prostředí.</w:t>
      </w:r>
    </w:p>
    <w:p w14:paraId="7FF37792" w14:textId="69E0EBAD" w:rsidR="00424DF4" w:rsidRPr="00685AFF" w:rsidRDefault="00424DF4" w:rsidP="00424DF4">
      <w:pPr>
        <w:pStyle w:val="Odstavecseseznamem"/>
        <w:spacing w:line="276" w:lineRule="auto"/>
        <w:ind w:left="587"/>
        <w:rPr>
          <w:rFonts w:cstheme="minorHAnsi"/>
          <w:bCs/>
          <w:i/>
          <w:iCs/>
        </w:rPr>
      </w:pPr>
      <w:r w:rsidRPr="00685AFF">
        <w:rPr>
          <w:rFonts w:cstheme="minorHAnsi"/>
          <w:bCs/>
          <w:i/>
          <w:iCs/>
        </w:rPr>
        <w:t>Pozn</w:t>
      </w:r>
      <w:r w:rsidR="00685AFF" w:rsidRPr="00685AFF">
        <w:rPr>
          <w:rFonts w:cstheme="minorHAnsi"/>
          <w:bCs/>
          <w:i/>
          <w:iCs/>
        </w:rPr>
        <w:t>ámka:</w:t>
      </w:r>
      <w:r w:rsidRPr="00685AFF">
        <w:rPr>
          <w:rFonts w:cstheme="minorHAnsi"/>
          <w:bCs/>
          <w:i/>
          <w:iCs/>
        </w:rPr>
        <w:t xml:space="preserve"> Neplést s blokovým komunikačním schématem pro nastavení síťového provozu mezi systémy a koncovými stanicemi, zde se jedná o aplikační interakce a zainteresované procesy, které musí vzejít </w:t>
      </w:r>
      <w:proofErr w:type="gramStart"/>
      <w:r w:rsidRPr="00685AFF">
        <w:rPr>
          <w:rFonts w:cstheme="minorHAnsi"/>
          <w:bCs/>
          <w:i/>
          <w:iCs/>
        </w:rPr>
        <w:t>s</w:t>
      </w:r>
      <w:proofErr w:type="gramEnd"/>
      <w:r w:rsidRPr="00685AFF">
        <w:rPr>
          <w:rFonts w:cstheme="minorHAnsi"/>
          <w:bCs/>
          <w:i/>
          <w:iCs/>
        </w:rPr>
        <w:t> analýzy stávajícího provozu a nastavení nového řešení ve vztahu k aktuálním IS FN Brno. Procesní události je požadováno nachystat v názorném BLP diagramu, kde je popsán celý cyklus procesu.</w:t>
      </w:r>
    </w:p>
    <w:p w14:paraId="0F4DEF49" w14:textId="77777777" w:rsidR="00424DF4" w:rsidRPr="00424DF4" w:rsidRDefault="00424DF4" w:rsidP="00424DF4"/>
    <w:p w14:paraId="57740F5D" w14:textId="4271ABDB" w:rsidR="00E26C81" w:rsidRDefault="00E26C81" w:rsidP="00E26C81">
      <w:pPr>
        <w:pStyle w:val="Nadpis2"/>
      </w:pPr>
      <w:bookmarkStart w:id="34" w:name="_Toc1591440240"/>
      <w:r>
        <w:t>Blokové komunikační schéma</w:t>
      </w:r>
      <w:bookmarkEnd w:id="34"/>
    </w:p>
    <w:p w14:paraId="11D109E8" w14:textId="77777777" w:rsidR="009C1A06" w:rsidRDefault="00E26C81" w:rsidP="00864E17">
      <w:pPr>
        <w:ind w:left="227"/>
        <w:jc w:val="both"/>
        <w:rPr>
          <w:rFonts w:cstheme="minorHAnsi"/>
        </w:rPr>
      </w:pPr>
      <w:r w:rsidRPr="00816D8B">
        <w:rPr>
          <w:rFonts w:cstheme="minorHAnsi"/>
        </w:rPr>
        <w:t xml:space="preserve">Účastník zadávacího řízení předloží jako součást nabídky blokové komunikační schéma, které bude popisovat veškeré vzájemné komunikační vazby komponent Řešení (včetně způsobu komunikace) a veškeré komunikační vazby Řešení na ostatní systémy </w:t>
      </w:r>
      <w:r>
        <w:rPr>
          <w:rFonts w:cstheme="minorHAnsi"/>
        </w:rPr>
        <w:t>Z</w:t>
      </w:r>
      <w:r w:rsidRPr="00816D8B">
        <w:rPr>
          <w:rFonts w:cstheme="minorHAnsi"/>
        </w:rPr>
        <w:t xml:space="preserve">adavatele (včetně způsobu komunikace), které jsou nezbytné pro řádné a bezpečné provozování Řešení v prostředí </w:t>
      </w:r>
      <w:r>
        <w:rPr>
          <w:rFonts w:cstheme="minorHAnsi"/>
        </w:rPr>
        <w:t>Z</w:t>
      </w:r>
      <w:r w:rsidRPr="00816D8B">
        <w:rPr>
          <w:rFonts w:cstheme="minorHAnsi"/>
        </w:rPr>
        <w:t xml:space="preserve">adavatele, jakož i komunikaci s koncovými zařízeními a informačními systémy třetích stran uvedenými v této zadávací dokumentaci, přičemž toto blokové komunikační schéma bude obsahovat popis potřebných komunikačních protokolů včetně portů a rozliší alespoň serverovou část a klientskou část Řešení a bude zobrazovat splnění požadavků této zadávací dokumentace vztahujících se ke komunikaci Řešení prostřednictvím ESB, komunikaci s koncovými zařízeními a informačními systémy třetích stran uvedenými v této zadávací dokumentaci (dále a výše </w:t>
      </w:r>
      <w:r w:rsidRPr="009C1A06">
        <w:rPr>
          <w:rFonts w:cstheme="minorHAnsi"/>
        </w:rPr>
        <w:t>jen „Blokové komunikační schéma“).</w:t>
      </w:r>
      <w:r w:rsidRPr="00816D8B">
        <w:rPr>
          <w:rFonts w:cstheme="minorHAnsi"/>
        </w:rPr>
        <w:t xml:space="preserve"> Toto Blokové komunikační schéma účastník zadávacího řízení v nabídce uvede ve formátu DOC, DOCX nebo PDF a dále ve vektorové podobě ve formátu VSDX, SVG nebo DRAWIO. </w:t>
      </w:r>
    </w:p>
    <w:p w14:paraId="304FE123" w14:textId="532371C9" w:rsidR="00E26C81" w:rsidRPr="00816D8B" w:rsidRDefault="00E26C81" w:rsidP="00864E17">
      <w:pPr>
        <w:ind w:left="227"/>
        <w:jc w:val="both"/>
        <w:rPr>
          <w:rFonts w:cstheme="minorHAnsi"/>
        </w:rPr>
      </w:pPr>
      <w:r w:rsidRPr="00816D8B">
        <w:rPr>
          <w:rFonts w:cstheme="minorHAnsi"/>
        </w:rPr>
        <w:t xml:space="preserve">Pro vyloučení pochybností se vedle výše uvedeného uvádí, že Blokové komunikační schéma musí jako samostatné prvky rozlišovat komponenty Řešení, které budou vyžadovat komunikaci prostřednictvím datové sítě </w:t>
      </w:r>
      <w:r>
        <w:rPr>
          <w:rFonts w:cstheme="minorHAnsi"/>
        </w:rPr>
        <w:t>Z</w:t>
      </w:r>
      <w:r w:rsidRPr="00816D8B">
        <w:rPr>
          <w:rFonts w:cstheme="minorHAnsi"/>
        </w:rPr>
        <w:t xml:space="preserve">adavatele nebo budou provádět datovou komunikaci s jinými systémy </w:t>
      </w:r>
      <w:r>
        <w:rPr>
          <w:rFonts w:cstheme="minorHAnsi"/>
        </w:rPr>
        <w:t>Z</w:t>
      </w:r>
      <w:r w:rsidRPr="00816D8B">
        <w:rPr>
          <w:rFonts w:cstheme="minorHAnsi"/>
        </w:rPr>
        <w:t>adavatele, s koncovými zařízeními a s informačními systémy třetích stran uvedenými v této zadávací dokumentaci, a to s vyznačením všech nezbytných vazeb a způsobů komunikace. Za tímto účelem budou u všech vazeb, jejichž povaha to nevylučuje, uvedeny tyto údaje: komunikační protokol/y, čísla TCP/UDP portů a směry navazování komunikace. Z předloženého Blokového komunikačního schéma musí být zřejmé rozlišení mezi segmenty sítě, tj. alespoň mezi segmentem technologickým (segmentem Řešení) a segmentem nemocničním (doménovým).</w:t>
      </w:r>
    </w:p>
    <w:p w14:paraId="037CD58F" w14:textId="77777777" w:rsidR="00E26C81" w:rsidRPr="00816D8B" w:rsidRDefault="00E26C81" w:rsidP="00864E17">
      <w:pPr>
        <w:ind w:left="227"/>
        <w:jc w:val="both"/>
        <w:rPr>
          <w:rFonts w:cstheme="minorHAnsi"/>
        </w:rPr>
      </w:pPr>
      <w:r w:rsidRPr="00816D8B">
        <w:rPr>
          <w:rFonts w:cstheme="minorHAnsi"/>
        </w:rPr>
        <w:t>Příklad zpracování Blokového komunikačního schéma je uveden na konci této přílohy. Účastník zadávacího řízení vyjde při zpracování Blokového komunikačního schéma z tohoto příkladu, tj. Blokové komunikační schéma předložené v nabídce se nesmí svou povahou od tohoto příkladu významně lišit.</w:t>
      </w:r>
    </w:p>
    <w:p w14:paraId="76C64B9E" w14:textId="77777777" w:rsidR="00E26C81" w:rsidRPr="00816D8B" w:rsidRDefault="00E26C81" w:rsidP="002B3A83">
      <w:pPr>
        <w:jc w:val="both"/>
        <w:rPr>
          <w:rFonts w:cstheme="minorHAnsi"/>
          <w:b/>
        </w:rPr>
      </w:pPr>
    </w:p>
    <w:p w14:paraId="1989FED4" w14:textId="77777777" w:rsidR="00AD3938" w:rsidRDefault="0045313F" w:rsidP="0045313F">
      <w:pPr>
        <w:rPr>
          <w:b/>
        </w:rPr>
      </w:pPr>
      <w:r w:rsidRPr="004C0BD6">
        <w:rPr>
          <w:noProof/>
          <w:lang w:eastAsia="cs-CZ"/>
        </w:rPr>
        <w:drawing>
          <wp:inline distT="0" distB="0" distL="0" distR="0" wp14:anchorId="20255F87" wp14:editId="54CE709E">
            <wp:extent cx="5760720" cy="6339205"/>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6339205"/>
                    </a:xfrm>
                    <a:prstGeom prst="rect">
                      <a:avLst/>
                    </a:prstGeom>
                  </pic:spPr>
                </pic:pic>
              </a:graphicData>
            </a:graphic>
          </wp:inline>
        </w:drawing>
      </w:r>
    </w:p>
    <w:p w14:paraId="76B57DCD" w14:textId="77777777" w:rsidR="00AD3938" w:rsidRDefault="00AD3938" w:rsidP="0045313F">
      <w:pPr>
        <w:rPr>
          <w:b/>
        </w:rPr>
      </w:pPr>
    </w:p>
    <w:p w14:paraId="1661AB55" w14:textId="2BBCF1B7" w:rsidR="00456FEE" w:rsidRPr="00DC0451" w:rsidRDefault="00456FEE" w:rsidP="00456FEE">
      <w:pPr>
        <w:pStyle w:val="Hlavikovpapr"/>
        <w:spacing w:after="0"/>
        <w:jc w:val="center"/>
        <w:rPr>
          <w:rFonts w:asciiTheme="minorHAnsi" w:hAnsiTheme="minorHAnsi" w:cstheme="minorHAnsi"/>
          <w:color w:val="000000"/>
          <w:szCs w:val="22"/>
        </w:rPr>
      </w:pPr>
      <w:r>
        <w:rPr>
          <w:rFonts w:asciiTheme="minorHAnsi" w:hAnsiTheme="minorHAnsi" w:cstheme="minorHAnsi"/>
          <w:color w:val="000000"/>
          <w:szCs w:val="22"/>
        </w:rPr>
        <w:t>*** KONEC DOKUMENTU ***</w:t>
      </w:r>
    </w:p>
    <w:sectPr w:rsidR="00456FEE" w:rsidRPr="00DC0451" w:rsidSect="00EA6E7A">
      <w:headerReference w:type="default" r:id="rId14"/>
      <w:footerReference w:type="default" r:id="rId15"/>
      <w:pgSz w:w="11906" w:h="16838"/>
      <w:pgMar w:top="156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952B" w14:textId="77777777" w:rsidR="0011178E" w:rsidRDefault="0011178E" w:rsidP="00765325">
      <w:pPr>
        <w:spacing w:after="0" w:line="240" w:lineRule="auto"/>
      </w:pPr>
      <w:r>
        <w:separator/>
      </w:r>
    </w:p>
  </w:endnote>
  <w:endnote w:type="continuationSeparator" w:id="0">
    <w:p w14:paraId="7DC5083B" w14:textId="77777777" w:rsidR="0011178E" w:rsidRDefault="0011178E" w:rsidP="00765325">
      <w:pPr>
        <w:spacing w:after="0" w:line="240" w:lineRule="auto"/>
      </w:pPr>
      <w:r>
        <w:continuationSeparator/>
      </w:r>
    </w:p>
  </w:endnote>
  <w:endnote w:type="continuationNotice" w:id="1">
    <w:p w14:paraId="5F4EB9E3" w14:textId="77777777" w:rsidR="0011178E" w:rsidRDefault="00111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70CC" w14:textId="4BE9415B" w:rsidR="00647D5E" w:rsidRDefault="00647D5E">
    <w:pPr>
      <w:pStyle w:val="Zpat"/>
    </w:pPr>
    <w:r>
      <w:tab/>
    </w:r>
    <w:r w:rsidRPr="00FC2BD0">
      <w:rPr>
        <w:sz w:val="20"/>
      </w:rPr>
      <w:t xml:space="preserve">Stránka </w:t>
    </w:r>
    <w:r w:rsidRPr="00FC2BD0">
      <w:rPr>
        <w:b/>
      </w:rPr>
      <w:fldChar w:fldCharType="begin"/>
    </w:r>
    <w:r w:rsidRPr="00FC2BD0">
      <w:rPr>
        <w:b/>
      </w:rPr>
      <w:instrText xml:space="preserve"> PAGE   \* MERGEFORMAT </w:instrText>
    </w:r>
    <w:r w:rsidRPr="00FC2BD0">
      <w:rPr>
        <w:b/>
      </w:rPr>
      <w:fldChar w:fldCharType="separate"/>
    </w:r>
    <w:r w:rsidR="00072F91">
      <w:rPr>
        <w:b/>
        <w:noProof/>
      </w:rPr>
      <w:t>12</w:t>
    </w:r>
    <w:r w:rsidRPr="00FC2BD0">
      <w:rPr>
        <w:b/>
      </w:rPr>
      <w:fldChar w:fldCharType="end"/>
    </w:r>
    <w:r w:rsidRPr="00FC2BD0">
      <w:rPr>
        <w:sz w:val="20"/>
      </w:rPr>
      <w:t>/</w:t>
    </w:r>
    <w:r w:rsidRPr="00FC2BD0">
      <w:rPr>
        <w:sz w:val="20"/>
      </w:rPr>
      <w:fldChar w:fldCharType="begin"/>
    </w:r>
    <w:r w:rsidRPr="00FC2BD0">
      <w:rPr>
        <w:sz w:val="20"/>
      </w:rPr>
      <w:instrText xml:space="preserve"> NUMPAGES   \* MERGEFORMAT </w:instrText>
    </w:r>
    <w:r w:rsidRPr="00FC2BD0">
      <w:rPr>
        <w:sz w:val="20"/>
      </w:rPr>
      <w:fldChar w:fldCharType="separate"/>
    </w:r>
    <w:r w:rsidR="00072F91">
      <w:rPr>
        <w:noProof/>
        <w:sz w:val="20"/>
      </w:rPr>
      <w:t>24</w:t>
    </w:r>
    <w:r w:rsidRPr="00FC2BD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6836" w14:textId="77777777" w:rsidR="0011178E" w:rsidRDefault="0011178E" w:rsidP="00765325">
      <w:pPr>
        <w:spacing w:after="0" w:line="240" w:lineRule="auto"/>
      </w:pPr>
      <w:r>
        <w:separator/>
      </w:r>
    </w:p>
  </w:footnote>
  <w:footnote w:type="continuationSeparator" w:id="0">
    <w:p w14:paraId="3D0BAC34" w14:textId="77777777" w:rsidR="0011178E" w:rsidRDefault="0011178E" w:rsidP="00765325">
      <w:pPr>
        <w:spacing w:after="0" w:line="240" w:lineRule="auto"/>
      </w:pPr>
      <w:r>
        <w:continuationSeparator/>
      </w:r>
    </w:p>
  </w:footnote>
  <w:footnote w:type="continuationNotice" w:id="1">
    <w:p w14:paraId="5F60778C" w14:textId="77777777" w:rsidR="0011178E" w:rsidRDefault="00111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BCC3" w14:textId="77777777" w:rsidR="00647D5E" w:rsidRDefault="00647D5E">
    <w:pPr>
      <w:pStyle w:val="Zhlav"/>
    </w:pPr>
    <w:r w:rsidRPr="00FC2BD0">
      <w:rPr>
        <w:noProof/>
        <w:lang w:eastAsia="cs-CZ"/>
      </w:rPr>
      <w:drawing>
        <wp:inline distT="0" distB="0" distL="0" distR="0" wp14:anchorId="43CCCD30" wp14:editId="22E8919E">
          <wp:extent cx="1231900" cy="370099"/>
          <wp:effectExtent l="0" t="0" r="6350" b="0"/>
          <wp:docPr id="1820898133" name="Obrázek 182089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1647" cy="382040"/>
                  </a:xfrm>
                  <a:prstGeom prst="rect">
                    <a:avLst/>
                  </a:prstGeom>
                </pic:spPr>
              </pic:pic>
            </a:graphicData>
          </a:graphic>
        </wp:inline>
      </w:drawing>
    </w:r>
  </w:p>
  <w:p w14:paraId="23E25431" w14:textId="77777777" w:rsidR="00647D5E" w:rsidRDefault="00647D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53D"/>
    <w:multiLevelType w:val="hybridMultilevel"/>
    <w:tmpl w:val="B3CE7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D1F08"/>
    <w:multiLevelType w:val="multilevel"/>
    <w:tmpl w:val="5F5CC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B5FEC"/>
    <w:multiLevelType w:val="multilevel"/>
    <w:tmpl w:val="6F600F46"/>
    <w:lvl w:ilvl="0">
      <w:start w:val="1"/>
      <w:numFmt w:val="decimal"/>
      <w:lvlText w:val="%1"/>
      <w:lvlJc w:val="left"/>
      <w:pPr>
        <w:ind w:left="227" w:hanging="227"/>
      </w:pPr>
      <w:rPr>
        <w:rFonts w:hint="default"/>
      </w:rPr>
    </w:lvl>
    <w:lvl w:ilvl="1">
      <w:start w:val="1"/>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3" w15:restartNumberingAfterBreak="0">
    <w:nsid w:val="03946C70"/>
    <w:multiLevelType w:val="hybridMultilevel"/>
    <w:tmpl w:val="AEC06DA2"/>
    <w:lvl w:ilvl="0" w:tplc="040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03CE282E"/>
    <w:multiLevelType w:val="hybridMultilevel"/>
    <w:tmpl w:val="A26A59D6"/>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55E3434"/>
    <w:multiLevelType w:val="hybridMultilevel"/>
    <w:tmpl w:val="FFFFFFFF"/>
    <w:lvl w:ilvl="0" w:tplc="496AE78A">
      <w:start w:val="1"/>
      <w:numFmt w:val="bullet"/>
      <w:lvlText w:val=""/>
      <w:lvlJc w:val="left"/>
      <w:pPr>
        <w:ind w:left="720" w:hanging="360"/>
      </w:pPr>
      <w:rPr>
        <w:rFonts w:ascii="Symbol" w:hAnsi="Symbol" w:hint="default"/>
      </w:rPr>
    </w:lvl>
    <w:lvl w:ilvl="1" w:tplc="1E4A7566">
      <w:start w:val="1"/>
      <w:numFmt w:val="bullet"/>
      <w:lvlText w:val="o"/>
      <w:lvlJc w:val="left"/>
      <w:pPr>
        <w:ind w:left="1440" w:hanging="360"/>
      </w:pPr>
      <w:rPr>
        <w:rFonts w:ascii="Courier New" w:hAnsi="Courier New" w:hint="default"/>
      </w:rPr>
    </w:lvl>
    <w:lvl w:ilvl="2" w:tplc="4E98994A">
      <w:start w:val="1"/>
      <w:numFmt w:val="bullet"/>
      <w:lvlText w:val=""/>
      <w:lvlJc w:val="left"/>
      <w:pPr>
        <w:ind w:left="2160" w:hanging="360"/>
      </w:pPr>
      <w:rPr>
        <w:rFonts w:ascii="Wingdings" w:hAnsi="Wingdings" w:hint="default"/>
      </w:rPr>
    </w:lvl>
    <w:lvl w:ilvl="3" w:tplc="4EFC8144">
      <w:start w:val="1"/>
      <w:numFmt w:val="bullet"/>
      <w:lvlText w:val=""/>
      <w:lvlJc w:val="left"/>
      <w:pPr>
        <w:ind w:left="2880" w:hanging="360"/>
      </w:pPr>
      <w:rPr>
        <w:rFonts w:ascii="Symbol" w:hAnsi="Symbol" w:hint="default"/>
      </w:rPr>
    </w:lvl>
    <w:lvl w:ilvl="4" w:tplc="6CD82848">
      <w:start w:val="1"/>
      <w:numFmt w:val="bullet"/>
      <w:lvlText w:val="o"/>
      <w:lvlJc w:val="left"/>
      <w:pPr>
        <w:ind w:left="3600" w:hanging="360"/>
      </w:pPr>
      <w:rPr>
        <w:rFonts w:ascii="Courier New" w:hAnsi="Courier New" w:hint="default"/>
      </w:rPr>
    </w:lvl>
    <w:lvl w:ilvl="5" w:tplc="CA549842">
      <w:start w:val="1"/>
      <w:numFmt w:val="bullet"/>
      <w:lvlText w:val=""/>
      <w:lvlJc w:val="left"/>
      <w:pPr>
        <w:ind w:left="4320" w:hanging="360"/>
      </w:pPr>
      <w:rPr>
        <w:rFonts w:ascii="Wingdings" w:hAnsi="Wingdings" w:hint="default"/>
      </w:rPr>
    </w:lvl>
    <w:lvl w:ilvl="6" w:tplc="A7EA66F6">
      <w:start w:val="1"/>
      <w:numFmt w:val="bullet"/>
      <w:lvlText w:val=""/>
      <w:lvlJc w:val="left"/>
      <w:pPr>
        <w:ind w:left="5040" w:hanging="360"/>
      </w:pPr>
      <w:rPr>
        <w:rFonts w:ascii="Symbol" w:hAnsi="Symbol" w:hint="default"/>
      </w:rPr>
    </w:lvl>
    <w:lvl w:ilvl="7" w:tplc="6292F8F8">
      <w:start w:val="1"/>
      <w:numFmt w:val="bullet"/>
      <w:lvlText w:val="o"/>
      <w:lvlJc w:val="left"/>
      <w:pPr>
        <w:ind w:left="5760" w:hanging="360"/>
      </w:pPr>
      <w:rPr>
        <w:rFonts w:ascii="Courier New" w:hAnsi="Courier New" w:hint="default"/>
      </w:rPr>
    </w:lvl>
    <w:lvl w:ilvl="8" w:tplc="E3D2A342">
      <w:start w:val="1"/>
      <w:numFmt w:val="bullet"/>
      <w:lvlText w:val=""/>
      <w:lvlJc w:val="left"/>
      <w:pPr>
        <w:ind w:left="6480" w:hanging="360"/>
      </w:pPr>
      <w:rPr>
        <w:rFonts w:ascii="Wingdings" w:hAnsi="Wingdings" w:hint="default"/>
      </w:rPr>
    </w:lvl>
  </w:abstractNum>
  <w:abstractNum w:abstractNumId="6" w15:restartNumberingAfterBreak="0">
    <w:nsid w:val="06941274"/>
    <w:multiLevelType w:val="multilevel"/>
    <w:tmpl w:val="1E145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B66F9F"/>
    <w:multiLevelType w:val="hybridMultilevel"/>
    <w:tmpl w:val="126C288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07C23D09"/>
    <w:multiLevelType w:val="hybridMultilevel"/>
    <w:tmpl w:val="FFFFFFFF"/>
    <w:lvl w:ilvl="0" w:tplc="ED02F7BE">
      <w:start w:val="1"/>
      <w:numFmt w:val="bullet"/>
      <w:lvlText w:val="·"/>
      <w:lvlJc w:val="left"/>
      <w:pPr>
        <w:ind w:left="720" w:hanging="360"/>
      </w:pPr>
      <w:rPr>
        <w:rFonts w:ascii="Symbol" w:hAnsi="Symbol" w:hint="default"/>
      </w:rPr>
    </w:lvl>
    <w:lvl w:ilvl="1" w:tplc="C09003EA">
      <w:start w:val="1"/>
      <w:numFmt w:val="bullet"/>
      <w:lvlText w:val="o"/>
      <w:lvlJc w:val="left"/>
      <w:pPr>
        <w:ind w:left="1440" w:hanging="360"/>
      </w:pPr>
      <w:rPr>
        <w:rFonts w:ascii="Courier New" w:hAnsi="Courier New" w:hint="default"/>
      </w:rPr>
    </w:lvl>
    <w:lvl w:ilvl="2" w:tplc="6ED095A4">
      <w:start w:val="1"/>
      <w:numFmt w:val="bullet"/>
      <w:lvlText w:val=""/>
      <w:lvlJc w:val="left"/>
      <w:pPr>
        <w:ind w:left="2160" w:hanging="360"/>
      </w:pPr>
      <w:rPr>
        <w:rFonts w:ascii="Wingdings" w:hAnsi="Wingdings" w:hint="default"/>
      </w:rPr>
    </w:lvl>
    <w:lvl w:ilvl="3" w:tplc="30EC4156">
      <w:start w:val="1"/>
      <w:numFmt w:val="bullet"/>
      <w:lvlText w:val=""/>
      <w:lvlJc w:val="left"/>
      <w:pPr>
        <w:ind w:left="2880" w:hanging="360"/>
      </w:pPr>
      <w:rPr>
        <w:rFonts w:ascii="Symbol" w:hAnsi="Symbol" w:hint="default"/>
      </w:rPr>
    </w:lvl>
    <w:lvl w:ilvl="4" w:tplc="0750EE96">
      <w:start w:val="1"/>
      <w:numFmt w:val="bullet"/>
      <w:lvlText w:val="o"/>
      <w:lvlJc w:val="left"/>
      <w:pPr>
        <w:ind w:left="3600" w:hanging="360"/>
      </w:pPr>
      <w:rPr>
        <w:rFonts w:ascii="Courier New" w:hAnsi="Courier New" w:hint="default"/>
      </w:rPr>
    </w:lvl>
    <w:lvl w:ilvl="5" w:tplc="8AF0B010">
      <w:start w:val="1"/>
      <w:numFmt w:val="bullet"/>
      <w:lvlText w:val=""/>
      <w:lvlJc w:val="left"/>
      <w:pPr>
        <w:ind w:left="4320" w:hanging="360"/>
      </w:pPr>
      <w:rPr>
        <w:rFonts w:ascii="Wingdings" w:hAnsi="Wingdings" w:hint="default"/>
      </w:rPr>
    </w:lvl>
    <w:lvl w:ilvl="6" w:tplc="FF284074">
      <w:start w:val="1"/>
      <w:numFmt w:val="bullet"/>
      <w:lvlText w:val=""/>
      <w:lvlJc w:val="left"/>
      <w:pPr>
        <w:ind w:left="5040" w:hanging="360"/>
      </w:pPr>
      <w:rPr>
        <w:rFonts w:ascii="Symbol" w:hAnsi="Symbol" w:hint="default"/>
      </w:rPr>
    </w:lvl>
    <w:lvl w:ilvl="7" w:tplc="22E281C2">
      <w:start w:val="1"/>
      <w:numFmt w:val="bullet"/>
      <w:lvlText w:val="o"/>
      <w:lvlJc w:val="left"/>
      <w:pPr>
        <w:ind w:left="5760" w:hanging="360"/>
      </w:pPr>
      <w:rPr>
        <w:rFonts w:ascii="Courier New" w:hAnsi="Courier New" w:hint="default"/>
      </w:rPr>
    </w:lvl>
    <w:lvl w:ilvl="8" w:tplc="4CFCCA32">
      <w:start w:val="1"/>
      <w:numFmt w:val="bullet"/>
      <w:lvlText w:val=""/>
      <w:lvlJc w:val="left"/>
      <w:pPr>
        <w:ind w:left="6480" w:hanging="360"/>
      </w:pPr>
      <w:rPr>
        <w:rFonts w:ascii="Wingdings" w:hAnsi="Wingdings" w:hint="default"/>
      </w:rPr>
    </w:lvl>
  </w:abstractNum>
  <w:abstractNum w:abstractNumId="9" w15:restartNumberingAfterBreak="0">
    <w:nsid w:val="07E331F0"/>
    <w:multiLevelType w:val="hybridMultilevel"/>
    <w:tmpl w:val="510A5896"/>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09764B63"/>
    <w:multiLevelType w:val="hybridMultilevel"/>
    <w:tmpl w:val="FFFFFFFF"/>
    <w:lvl w:ilvl="0" w:tplc="7A883134">
      <w:start w:val="1"/>
      <w:numFmt w:val="bullet"/>
      <w:lvlText w:val="·"/>
      <w:lvlJc w:val="left"/>
      <w:pPr>
        <w:ind w:left="720" w:hanging="360"/>
      </w:pPr>
      <w:rPr>
        <w:rFonts w:ascii="Symbol" w:hAnsi="Symbol" w:hint="default"/>
      </w:rPr>
    </w:lvl>
    <w:lvl w:ilvl="1" w:tplc="0C940C44">
      <w:start w:val="1"/>
      <w:numFmt w:val="bullet"/>
      <w:lvlText w:val="o"/>
      <w:lvlJc w:val="left"/>
      <w:pPr>
        <w:ind w:left="1440" w:hanging="360"/>
      </w:pPr>
      <w:rPr>
        <w:rFonts w:ascii="Courier New" w:hAnsi="Courier New" w:hint="default"/>
      </w:rPr>
    </w:lvl>
    <w:lvl w:ilvl="2" w:tplc="01C4271C">
      <w:start w:val="1"/>
      <w:numFmt w:val="bullet"/>
      <w:lvlText w:val=""/>
      <w:lvlJc w:val="left"/>
      <w:pPr>
        <w:ind w:left="2160" w:hanging="360"/>
      </w:pPr>
      <w:rPr>
        <w:rFonts w:ascii="Wingdings" w:hAnsi="Wingdings" w:hint="default"/>
      </w:rPr>
    </w:lvl>
    <w:lvl w:ilvl="3" w:tplc="A6BCF72E">
      <w:start w:val="1"/>
      <w:numFmt w:val="bullet"/>
      <w:lvlText w:val=""/>
      <w:lvlJc w:val="left"/>
      <w:pPr>
        <w:ind w:left="2880" w:hanging="360"/>
      </w:pPr>
      <w:rPr>
        <w:rFonts w:ascii="Symbol" w:hAnsi="Symbol" w:hint="default"/>
      </w:rPr>
    </w:lvl>
    <w:lvl w:ilvl="4" w:tplc="21783E80">
      <w:start w:val="1"/>
      <w:numFmt w:val="bullet"/>
      <w:lvlText w:val="o"/>
      <w:lvlJc w:val="left"/>
      <w:pPr>
        <w:ind w:left="3600" w:hanging="360"/>
      </w:pPr>
      <w:rPr>
        <w:rFonts w:ascii="Courier New" w:hAnsi="Courier New" w:hint="default"/>
      </w:rPr>
    </w:lvl>
    <w:lvl w:ilvl="5" w:tplc="05029384">
      <w:start w:val="1"/>
      <w:numFmt w:val="bullet"/>
      <w:lvlText w:val=""/>
      <w:lvlJc w:val="left"/>
      <w:pPr>
        <w:ind w:left="4320" w:hanging="360"/>
      </w:pPr>
      <w:rPr>
        <w:rFonts w:ascii="Wingdings" w:hAnsi="Wingdings" w:hint="default"/>
      </w:rPr>
    </w:lvl>
    <w:lvl w:ilvl="6" w:tplc="D398F5D0">
      <w:start w:val="1"/>
      <w:numFmt w:val="bullet"/>
      <w:lvlText w:val=""/>
      <w:lvlJc w:val="left"/>
      <w:pPr>
        <w:ind w:left="5040" w:hanging="360"/>
      </w:pPr>
      <w:rPr>
        <w:rFonts w:ascii="Symbol" w:hAnsi="Symbol" w:hint="default"/>
      </w:rPr>
    </w:lvl>
    <w:lvl w:ilvl="7" w:tplc="E03871D4">
      <w:start w:val="1"/>
      <w:numFmt w:val="bullet"/>
      <w:lvlText w:val="o"/>
      <w:lvlJc w:val="left"/>
      <w:pPr>
        <w:ind w:left="5760" w:hanging="360"/>
      </w:pPr>
      <w:rPr>
        <w:rFonts w:ascii="Courier New" w:hAnsi="Courier New" w:hint="default"/>
      </w:rPr>
    </w:lvl>
    <w:lvl w:ilvl="8" w:tplc="64B277AC">
      <w:start w:val="1"/>
      <w:numFmt w:val="bullet"/>
      <w:lvlText w:val=""/>
      <w:lvlJc w:val="left"/>
      <w:pPr>
        <w:ind w:left="6480" w:hanging="360"/>
      </w:pPr>
      <w:rPr>
        <w:rFonts w:ascii="Wingdings" w:hAnsi="Wingdings" w:hint="default"/>
      </w:rPr>
    </w:lvl>
  </w:abstractNum>
  <w:abstractNum w:abstractNumId="11" w15:restartNumberingAfterBreak="0">
    <w:nsid w:val="09C04705"/>
    <w:multiLevelType w:val="hybridMultilevel"/>
    <w:tmpl w:val="9A34613A"/>
    <w:lvl w:ilvl="0" w:tplc="3F9476B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09D86141"/>
    <w:multiLevelType w:val="hybridMultilevel"/>
    <w:tmpl w:val="A78C2780"/>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09DF52DB"/>
    <w:multiLevelType w:val="hybridMultilevel"/>
    <w:tmpl w:val="D0389F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B335292"/>
    <w:multiLevelType w:val="hybridMultilevel"/>
    <w:tmpl w:val="487C296E"/>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0C3155F1"/>
    <w:multiLevelType w:val="hybridMultilevel"/>
    <w:tmpl w:val="B7220F74"/>
    <w:lvl w:ilvl="0" w:tplc="FFFFFFFF">
      <w:start w:val="2"/>
      <w:numFmt w:val="bullet"/>
      <w:lvlText w:val="-"/>
      <w:lvlJc w:val="left"/>
      <w:pPr>
        <w:ind w:left="720" w:hanging="360"/>
      </w:pPr>
      <w:rPr>
        <w:rFonts w:ascii="Trebuchet MS" w:eastAsia="Times New Roman" w:hAnsi="Trebuchet MS" w:cs="Times New Roman" w:hint="default"/>
      </w:rPr>
    </w:lvl>
    <w:lvl w:ilvl="1" w:tplc="866E9416">
      <w:start w:val="1"/>
      <w:numFmt w:val="bullet"/>
      <w:lvlText w:val="-"/>
      <w:lvlJc w:val="left"/>
      <w:pPr>
        <w:ind w:left="1440" w:hanging="360"/>
      </w:pPr>
      <w:rPr>
        <w:rFonts w:ascii="Aptos" w:hAnsi="Aptos" w:hint="default"/>
      </w:rPr>
    </w:lvl>
    <w:lvl w:ilvl="2" w:tplc="FFFFFFFF">
      <w:start w:val="1"/>
      <w:numFmt w:val="bullet"/>
      <w:lvlText w:val="-"/>
      <w:lvlJc w:val="left"/>
      <w:pPr>
        <w:ind w:left="216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CA577DA"/>
    <w:multiLevelType w:val="hybridMultilevel"/>
    <w:tmpl w:val="FFFFFFFF"/>
    <w:lvl w:ilvl="0" w:tplc="C9EE4D88">
      <w:start w:val="1"/>
      <w:numFmt w:val="bullet"/>
      <w:lvlText w:val=""/>
      <w:lvlJc w:val="left"/>
      <w:pPr>
        <w:ind w:left="720" w:hanging="360"/>
      </w:pPr>
      <w:rPr>
        <w:rFonts w:ascii="Symbol" w:hAnsi="Symbol" w:hint="default"/>
      </w:rPr>
    </w:lvl>
    <w:lvl w:ilvl="1" w:tplc="BFFA803E">
      <w:start w:val="1"/>
      <w:numFmt w:val="bullet"/>
      <w:lvlText w:val="o"/>
      <w:lvlJc w:val="left"/>
      <w:pPr>
        <w:ind w:left="1440" w:hanging="360"/>
      </w:pPr>
      <w:rPr>
        <w:rFonts w:ascii="Courier New" w:hAnsi="Courier New" w:hint="default"/>
      </w:rPr>
    </w:lvl>
    <w:lvl w:ilvl="2" w:tplc="52388292">
      <w:start w:val="1"/>
      <w:numFmt w:val="bullet"/>
      <w:lvlText w:val=""/>
      <w:lvlJc w:val="left"/>
      <w:pPr>
        <w:ind w:left="2160" w:hanging="360"/>
      </w:pPr>
      <w:rPr>
        <w:rFonts w:ascii="Wingdings" w:hAnsi="Wingdings" w:hint="default"/>
      </w:rPr>
    </w:lvl>
    <w:lvl w:ilvl="3" w:tplc="78A61112">
      <w:start w:val="1"/>
      <w:numFmt w:val="bullet"/>
      <w:lvlText w:val=""/>
      <w:lvlJc w:val="left"/>
      <w:pPr>
        <w:ind w:left="2880" w:hanging="360"/>
      </w:pPr>
      <w:rPr>
        <w:rFonts w:ascii="Symbol" w:hAnsi="Symbol" w:hint="default"/>
      </w:rPr>
    </w:lvl>
    <w:lvl w:ilvl="4" w:tplc="48460BC8">
      <w:start w:val="1"/>
      <w:numFmt w:val="bullet"/>
      <w:lvlText w:val="o"/>
      <w:lvlJc w:val="left"/>
      <w:pPr>
        <w:ind w:left="3600" w:hanging="360"/>
      </w:pPr>
      <w:rPr>
        <w:rFonts w:ascii="Courier New" w:hAnsi="Courier New" w:hint="default"/>
      </w:rPr>
    </w:lvl>
    <w:lvl w:ilvl="5" w:tplc="6582B79A">
      <w:start w:val="1"/>
      <w:numFmt w:val="bullet"/>
      <w:lvlText w:val=""/>
      <w:lvlJc w:val="left"/>
      <w:pPr>
        <w:ind w:left="4320" w:hanging="360"/>
      </w:pPr>
      <w:rPr>
        <w:rFonts w:ascii="Wingdings" w:hAnsi="Wingdings" w:hint="default"/>
      </w:rPr>
    </w:lvl>
    <w:lvl w:ilvl="6" w:tplc="1ABC09D2">
      <w:start w:val="1"/>
      <w:numFmt w:val="bullet"/>
      <w:lvlText w:val=""/>
      <w:lvlJc w:val="left"/>
      <w:pPr>
        <w:ind w:left="5040" w:hanging="360"/>
      </w:pPr>
      <w:rPr>
        <w:rFonts w:ascii="Symbol" w:hAnsi="Symbol" w:hint="default"/>
      </w:rPr>
    </w:lvl>
    <w:lvl w:ilvl="7" w:tplc="1F148D64">
      <w:start w:val="1"/>
      <w:numFmt w:val="bullet"/>
      <w:lvlText w:val="o"/>
      <w:lvlJc w:val="left"/>
      <w:pPr>
        <w:ind w:left="5760" w:hanging="360"/>
      </w:pPr>
      <w:rPr>
        <w:rFonts w:ascii="Courier New" w:hAnsi="Courier New" w:hint="default"/>
      </w:rPr>
    </w:lvl>
    <w:lvl w:ilvl="8" w:tplc="B8120C3C">
      <w:start w:val="1"/>
      <w:numFmt w:val="bullet"/>
      <w:lvlText w:val=""/>
      <w:lvlJc w:val="left"/>
      <w:pPr>
        <w:ind w:left="6480" w:hanging="360"/>
      </w:pPr>
      <w:rPr>
        <w:rFonts w:ascii="Wingdings" w:hAnsi="Wingdings" w:hint="default"/>
      </w:rPr>
    </w:lvl>
  </w:abstractNum>
  <w:abstractNum w:abstractNumId="17" w15:restartNumberingAfterBreak="0">
    <w:nsid w:val="0DD83940"/>
    <w:multiLevelType w:val="hybridMultilevel"/>
    <w:tmpl w:val="7AB4CA54"/>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04050003">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0E366449"/>
    <w:multiLevelType w:val="hybridMultilevel"/>
    <w:tmpl w:val="F5520AEA"/>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04050003">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114830B5"/>
    <w:multiLevelType w:val="multilevel"/>
    <w:tmpl w:val="CDFE0030"/>
    <w:numStyleLink w:val="WWOutlineListStyle"/>
  </w:abstractNum>
  <w:abstractNum w:abstractNumId="20" w15:restartNumberingAfterBreak="0">
    <w:nsid w:val="115636B1"/>
    <w:multiLevelType w:val="hybridMultilevel"/>
    <w:tmpl w:val="DA1C1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1720213"/>
    <w:multiLevelType w:val="multilevel"/>
    <w:tmpl w:val="AB5EC61E"/>
    <w:lvl w:ilvl="0">
      <w:start w:val="1"/>
      <w:numFmt w:val="decimal"/>
      <w:lvlText w:val="%1"/>
      <w:lvlJc w:val="left"/>
      <w:pPr>
        <w:ind w:left="227" w:hanging="227"/>
      </w:pPr>
      <w:rPr>
        <w:rFonts w:hint="default"/>
      </w:rPr>
    </w:lvl>
    <w:lvl w:ilvl="1">
      <w:start w:val="3"/>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22" w15:restartNumberingAfterBreak="0">
    <w:nsid w:val="130A2650"/>
    <w:multiLevelType w:val="hybridMultilevel"/>
    <w:tmpl w:val="5810CB1C"/>
    <w:lvl w:ilvl="0" w:tplc="040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732CFE72">
      <w:start w:val="2"/>
      <w:numFmt w:val="bullet"/>
      <w:lvlText w:val="•"/>
      <w:lvlJc w:val="left"/>
      <w:pPr>
        <w:ind w:left="2508" w:hanging="360"/>
      </w:pPr>
      <w:rPr>
        <w:rFonts w:ascii="Calibri" w:eastAsiaTheme="minorHAnsi" w:hAnsi="Calibri" w:cs="Calibri"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146945E0"/>
    <w:multiLevelType w:val="hybridMultilevel"/>
    <w:tmpl w:val="FFFFFFFF"/>
    <w:lvl w:ilvl="0" w:tplc="FA2E3832">
      <w:start w:val="1"/>
      <w:numFmt w:val="bullet"/>
      <w:lvlText w:val="-"/>
      <w:lvlJc w:val="left"/>
      <w:pPr>
        <w:ind w:left="1440" w:hanging="360"/>
      </w:pPr>
      <w:rPr>
        <w:rFonts w:ascii="Aptos" w:hAnsi="Aptos" w:hint="default"/>
      </w:rPr>
    </w:lvl>
    <w:lvl w:ilvl="1" w:tplc="4D844508">
      <w:start w:val="1"/>
      <w:numFmt w:val="bullet"/>
      <w:lvlText w:val="o"/>
      <w:lvlJc w:val="left"/>
      <w:pPr>
        <w:ind w:left="2160" w:hanging="360"/>
      </w:pPr>
      <w:rPr>
        <w:rFonts w:ascii="Courier New" w:hAnsi="Courier New" w:hint="default"/>
      </w:rPr>
    </w:lvl>
    <w:lvl w:ilvl="2" w:tplc="BAE448C6">
      <w:start w:val="1"/>
      <w:numFmt w:val="bullet"/>
      <w:lvlText w:val=""/>
      <w:lvlJc w:val="left"/>
      <w:pPr>
        <w:ind w:left="2880" w:hanging="360"/>
      </w:pPr>
      <w:rPr>
        <w:rFonts w:ascii="Wingdings" w:hAnsi="Wingdings" w:hint="default"/>
      </w:rPr>
    </w:lvl>
    <w:lvl w:ilvl="3" w:tplc="338250BE">
      <w:start w:val="1"/>
      <w:numFmt w:val="bullet"/>
      <w:lvlText w:val=""/>
      <w:lvlJc w:val="left"/>
      <w:pPr>
        <w:ind w:left="3600" w:hanging="360"/>
      </w:pPr>
      <w:rPr>
        <w:rFonts w:ascii="Symbol" w:hAnsi="Symbol" w:hint="default"/>
      </w:rPr>
    </w:lvl>
    <w:lvl w:ilvl="4" w:tplc="F9000734">
      <w:start w:val="1"/>
      <w:numFmt w:val="bullet"/>
      <w:lvlText w:val="o"/>
      <w:lvlJc w:val="left"/>
      <w:pPr>
        <w:ind w:left="4320" w:hanging="360"/>
      </w:pPr>
      <w:rPr>
        <w:rFonts w:ascii="Courier New" w:hAnsi="Courier New" w:hint="default"/>
      </w:rPr>
    </w:lvl>
    <w:lvl w:ilvl="5" w:tplc="95043F44">
      <w:start w:val="1"/>
      <w:numFmt w:val="bullet"/>
      <w:lvlText w:val=""/>
      <w:lvlJc w:val="left"/>
      <w:pPr>
        <w:ind w:left="5040" w:hanging="360"/>
      </w:pPr>
      <w:rPr>
        <w:rFonts w:ascii="Wingdings" w:hAnsi="Wingdings" w:hint="default"/>
      </w:rPr>
    </w:lvl>
    <w:lvl w:ilvl="6" w:tplc="8886F9AC">
      <w:start w:val="1"/>
      <w:numFmt w:val="bullet"/>
      <w:lvlText w:val=""/>
      <w:lvlJc w:val="left"/>
      <w:pPr>
        <w:ind w:left="5760" w:hanging="360"/>
      </w:pPr>
      <w:rPr>
        <w:rFonts w:ascii="Symbol" w:hAnsi="Symbol" w:hint="default"/>
      </w:rPr>
    </w:lvl>
    <w:lvl w:ilvl="7" w:tplc="BC965272">
      <w:start w:val="1"/>
      <w:numFmt w:val="bullet"/>
      <w:lvlText w:val="o"/>
      <w:lvlJc w:val="left"/>
      <w:pPr>
        <w:ind w:left="6480" w:hanging="360"/>
      </w:pPr>
      <w:rPr>
        <w:rFonts w:ascii="Courier New" w:hAnsi="Courier New" w:hint="default"/>
      </w:rPr>
    </w:lvl>
    <w:lvl w:ilvl="8" w:tplc="6BF40240">
      <w:start w:val="1"/>
      <w:numFmt w:val="bullet"/>
      <w:lvlText w:val=""/>
      <w:lvlJc w:val="left"/>
      <w:pPr>
        <w:ind w:left="7200" w:hanging="360"/>
      </w:pPr>
      <w:rPr>
        <w:rFonts w:ascii="Wingdings" w:hAnsi="Wingdings" w:hint="default"/>
      </w:rPr>
    </w:lvl>
  </w:abstractNum>
  <w:abstractNum w:abstractNumId="24" w15:restartNumberingAfterBreak="0">
    <w:nsid w:val="14A06DC7"/>
    <w:multiLevelType w:val="hybridMultilevel"/>
    <w:tmpl w:val="98488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5A5072F"/>
    <w:multiLevelType w:val="multilevel"/>
    <w:tmpl w:val="CDFE0030"/>
    <w:numStyleLink w:val="WWOutlineListStyle"/>
  </w:abstractNum>
  <w:abstractNum w:abstractNumId="26" w15:restartNumberingAfterBreak="0">
    <w:nsid w:val="15F46A2D"/>
    <w:multiLevelType w:val="hybridMultilevel"/>
    <w:tmpl w:val="3272CD02"/>
    <w:lvl w:ilvl="0" w:tplc="040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16376A9C"/>
    <w:multiLevelType w:val="hybridMultilevel"/>
    <w:tmpl w:val="AC20BEA4"/>
    <w:lvl w:ilvl="0" w:tplc="040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164177A4"/>
    <w:multiLevelType w:val="hybridMultilevel"/>
    <w:tmpl w:val="642451CA"/>
    <w:lvl w:ilvl="0" w:tplc="0405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16CA6A70"/>
    <w:multiLevelType w:val="hybridMultilevel"/>
    <w:tmpl w:val="0F384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7F4272C"/>
    <w:multiLevelType w:val="multilevel"/>
    <w:tmpl w:val="63DA389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 w15:restartNumberingAfterBreak="0">
    <w:nsid w:val="18424A73"/>
    <w:multiLevelType w:val="hybridMultilevel"/>
    <w:tmpl w:val="C55CF750"/>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04050003">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1A9F712D"/>
    <w:multiLevelType w:val="hybridMultilevel"/>
    <w:tmpl w:val="FFFFFFFF"/>
    <w:lvl w:ilvl="0" w:tplc="5194F9B4">
      <w:start w:val="1"/>
      <w:numFmt w:val="bullet"/>
      <w:lvlText w:val=""/>
      <w:lvlJc w:val="left"/>
      <w:pPr>
        <w:ind w:left="720" w:hanging="360"/>
      </w:pPr>
      <w:rPr>
        <w:rFonts w:ascii="Symbol" w:hAnsi="Symbol" w:hint="default"/>
      </w:rPr>
    </w:lvl>
    <w:lvl w:ilvl="1" w:tplc="183E83EA">
      <w:start w:val="1"/>
      <w:numFmt w:val="bullet"/>
      <w:lvlText w:val="o"/>
      <w:lvlJc w:val="left"/>
      <w:pPr>
        <w:ind w:left="1440" w:hanging="360"/>
      </w:pPr>
      <w:rPr>
        <w:rFonts w:ascii="Courier New" w:hAnsi="Courier New" w:hint="default"/>
      </w:rPr>
    </w:lvl>
    <w:lvl w:ilvl="2" w:tplc="26CCE796">
      <w:start w:val="1"/>
      <w:numFmt w:val="bullet"/>
      <w:lvlText w:val=""/>
      <w:lvlJc w:val="left"/>
      <w:pPr>
        <w:ind w:left="2160" w:hanging="360"/>
      </w:pPr>
      <w:rPr>
        <w:rFonts w:ascii="Wingdings" w:hAnsi="Wingdings" w:hint="default"/>
      </w:rPr>
    </w:lvl>
    <w:lvl w:ilvl="3" w:tplc="FB3CE8B0">
      <w:start w:val="1"/>
      <w:numFmt w:val="bullet"/>
      <w:lvlText w:val=""/>
      <w:lvlJc w:val="left"/>
      <w:pPr>
        <w:ind w:left="2880" w:hanging="360"/>
      </w:pPr>
      <w:rPr>
        <w:rFonts w:ascii="Symbol" w:hAnsi="Symbol" w:hint="default"/>
      </w:rPr>
    </w:lvl>
    <w:lvl w:ilvl="4" w:tplc="6B76FE6A">
      <w:start w:val="1"/>
      <w:numFmt w:val="bullet"/>
      <w:lvlText w:val="o"/>
      <w:lvlJc w:val="left"/>
      <w:pPr>
        <w:ind w:left="3600" w:hanging="360"/>
      </w:pPr>
      <w:rPr>
        <w:rFonts w:ascii="Courier New" w:hAnsi="Courier New" w:hint="default"/>
      </w:rPr>
    </w:lvl>
    <w:lvl w:ilvl="5" w:tplc="EB14F6B4">
      <w:start w:val="1"/>
      <w:numFmt w:val="bullet"/>
      <w:lvlText w:val=""/>
      <w:lvlJc w:val="left"/>
      <w:pPr>
        <w:ind w:left="4320" w:hanging="360"/>
      </w:pPr>
      <w:rPr>
        <w:rFonts w:ascii="Wingdings" w:hAnsi="Wingdings" w:hint="default"/>
      </w:rPr>
    </w:lvl>
    <w:lvl w:ilvl="6" w:tplc="0A9414EC">
      <w:start w:val="1"/>
      <w:numFmt w:val="bullet"/>
      <w:lvlText w:val=""/>
      <w:lvlJc w:val="left"/>
      <w:pPr>
        <w:ind w:left="5040" w:hanging="360"/>
      </w:pPr>
      <w:rPr>
        <w:rFonts w:ascii="Symbol" w:hAnsi="Symbol" w:hint="default"/>
      </w:rPr>
    </w:lvl>
    <w:lvl w:ilvl="7" w:tplc="F3B635BC">
      <w:start w:val="1"/>
      <w:numFmt w:val="bullet"/>
      <w:lvlText w:val="o"/>
      <w:lvlJc w:val="left"/>
      <w:pPr>
        <w:ind w:left="5760" w:hanging="360"/>
      </w:pPr>
      <w:rPr>
        <w:rFonts w:ascii="Courier New" w:hAnsi="Courier New" w:hint="default"/>
      </w:rPr>
    </w:lvl>
    <w:lvl w:ilvl="8" w:tplc="E1901372">
      <w:start w:val="1"/>
      <w:numFmt w:val="bullet"/>
      <w:lvlText w:val=""/>
      <w:lvlJc w:val="left"/>
      <w:pPr>
        <w:ind w:left="6480" w:hanging="360"/>
      </w:pPr>
      <w:rPr>
        <w:rFonts w:ascii="Wingdings" w:hAnsi="Wingdings" w:hint="default"/>
      </w:rPr>
    </w:lvl>
  </w:abstractNum>
  <w:abstractNum w:abstractNumId="33" w15:restartNumberingAfterBreak="0">
    <w:nsid w:val="1BF54CE5"/>
    <w:multiLevelType w:val="multilevel"/>
    <w:tmpl w:val="F364F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1C3F65D3"/>
    <w:multiLevelType w:val="hybridMultilevel"/>
    <w:tmpl w:val="07E2C368"/>
    <w:lvl w:ilvl="0" w:tplc="0405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D21328A"/>
    <w:multiLevelType w:val="hybridMultilevel"/>
    <w:tmpl w:val="EAA68B98"/>
    <w:lvl w:ilvl="0" w:tplc="04050003">
      <w:start w:val="1"/>
      <w:numFmt w:val="bullet"/>
      <w:lvlText w:val="o"/>
      <w:lvlJc w:val="left"/>
      <w:pPr>
        <w:ind w:left="2862" w:hanging="360"/>
      </w:pPr>
      <w:rPr>
        <w:rFonts w:ascii="Courier New" w:hAnsi="Courier New" w:cs="Courier New" w:hint="default"/>
      </w:rPr>
    </w:lvl>
    <w:lvl w:ilvl="1" w:tplc="FFFFFFFF">
      <w:start w:val="1"/>
      <w:numFmt w:val="bullet"/>
      <w:lvlText w:val="o"/>
      <w:lvlJc w:val="left"/>
      <w:pPr>
        <w:ind w:left="3582" w:hanging="360"/>
      </w:pPr>
      <w:rPr>
        <w:rFonts w:ascii="Courier New" w:hAnsi="Courier New" w:cs="Courier New" w:hint="default"/>
      </w:rPr>
    </w:lvl>
    <w:lvl w:ilvl="2" w:tplc="FFFFFFFF" w:tentative="1">
      <w:start w:val="1"/>
      <w:numFmt w:val="bullet"/>
      <w:lvlText w:val=""/>
      <w:lvlJc w:val="left"/>
      <w:pPr>
        <w:ind w:left="4302" w:hanging="360"/>
      </w:pPr>
      <w:rPr>
        <w:rFonts w:ascii="Wingdings" w:hAnsi="Wingdings" w:hint="default"/>
      </w:rPr>
    </w:lvl>
    <w:lvl w:ilvl="3" w:tplc="FFFFFFFF" w:tentative="1">
      <w:start w:val="1"/>
      <w:numFmt w:val="bullet"/>
      <w:lvlText w:val=""/>
      <w:lvlJc w:val="left"/>
      <w:pPr>
        <w:ind w:left="5022" w:hanging="360"/>
      </w:pPr>
      <w:rPr>
        <w:rFonts w:ascii="Symbol" w:hAnsi="Symbol" w:hint="default"/>
      </w:rPr>
    </w:lvl>
    <w:lvl w:ilvl="4" w:tplc="FFFFFFFF" w:tentative="1">
      <w:start w:val="1"/>
      <w:numFmt w:val="bullet"/>
      <w:lvlText w:val="o"/>
      <w:lvlJc w:val="left"/>
      <w:pPr>
        <w:ind w:left="5742" w:hanging="360"/>
      </w:pPr>
      <w:rPr>
        <w:rFonts w:ascii="Courier New" w:hAnsi="Courier New" w:cs="Courier New" w:hint="default"/>
      </w:rPr>
    </w:lvl>
    <w:lvl w:ilvl="5" w:tplc="FFFFFFFF" w:tentative="1">
      <w:start w:val="1"/>
      <w:numFmt w:val="bullet"/>
      <w:lvlText w:val=""/>
      <w:lvlJc w:val="left"/>
      <w:pPr>
        <w:ind w:left="6462" w:hanging="360"/>
      </w:pPr>
      <w:rPr>
        <w:rFonts w:ascii="Wingdings" w:hAnsi="Wingdings" w:hint="default"/>
      </w:rPr>
    </w:lvl>
    <w:lvl w:ilvl="6" w:tplc="FFFFFFFF" w:tentative="1">
      <w:start w:val="1"/>
      <w:numFmt w:val="bullet"/>
      <w:lvlText w:val=""/>
      <w:lvlJc w:val="left"/>
      <w:pPr>
        <w:ind w:left="7182" w:hanging="360"/>
      </w:pPr>
      <w:rPr>
        <w:rFonts w:ascii="Symbol" w:hAnsi="Symbol" w:hint="default"/>
      </w:rPr>
    </w:lvl>
    <w:lvl w:ilvl="7" w:tplc="FFFFFFFF" w:tentative="1">
      <w:start w:val="1"/>
      <w:numFmt w:val="bullet"/>
      <w:lvlText w:val="o"/>
      <w:lvlJc w:val="left"/>
      <w:pPr>
        <w:ind w:left="7902" w:hanging="360"/>
      </w:pPr>
      <w:rPr>
        <w:rFonts w:ascii="Courier New" w:hAnsi="Courier New" w:cs="Courier New" w:hint="default"/>
      </w:rPr>
    </w:lvl>
    <w:lvl w:ilvl="8" w:tplc="FFFFFFFF" w:tentative="1">
      <w:start w:val="1"/>
      <w:numFmt w:val="bullet"/>
      <w:lvlText w:val=""/>
      <w:lvlJc w:val="left"/>
      <w:pPr>
        <w:ind w:left="8622" w:hanging="360"/>
      </w:pPr>
      <w:rPr>
        <w:rFonts w:ascii="Wingdings" w:hAnsi="Wingdings" w:hint="default"/>
      </w:rPr>
    </w:lvl>
  </w:abstractNum>
  <w:abstractNum w:abstractNumId="36" w15:restartNumberingAfterBreak="0">
    <w:nsid w:val="1D5D1CCF"/>
    <w:multiLevelType w:val="hybridMultilevel"/>
    <w:tmpl w:val="47F27252"/>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1E0E3FF5"/>
    <w:multiLevelType w:val="hybridMultilevel"/>
    <w:tmpl w:val="DB4EF0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E2A6A42"/>
    <w:multiLevelType w:val="hybridMultilevel"/>
    <w:tmpl w:val="6C0463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EE74C63"/>
    <w:multiLevelType w:val="multilevel"/>
    <w:tmpl w:val="19624EDE"/>
    <w:lvl w:ilvl="0">
      <w:start w:val="1"/>
      <w:numFmt w:val="decimal"/>
      <w:lvlText w:val="%1"/>
      <w:lvlJc w:val="left"/>
      <w:pPr>
        <w:ind w:left="227" w:hanging="227"/>
      </w:pPr>
      <w:rPr>
        <w:rFonts w:hint="default"/>
      </w:rPr>
    </w:lvl>
    <w:lvl w:ilvl="1">
      <w:start w:val="4"/>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40" w15:restartNumberingAfterBreak="0">
    <w:nsid w:val="1F3D2483"/>
    <w:multiLevelType w:val="hybridMultilevel"/>
    <w:tmpl w:val="C42C4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F9138F2"/>
    <w:multiLevelType w:val="hybridMultilevel"/>
    <w:tmpl w:val="A6A0D0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FBD5013"/>
    <w:multiLevelType w:val="hybridMultilevel"/>
    <w:tmpl w:val="3F727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06A3C8F"/>
    <w:multiLevelType w:val="multilevel"/>
    <w:tmpl w:val="5A3875C0"/>
    <w:numStyleLink w:val="LFO6"/>
  </w:abstractNum>
  <w:abstractNum w:abstractNumId="44" w15:restartNumberingAfterBreak="0">
    <w:nsid w:val="207C7C74"/>
    <w:multiLevelType w:val="hybridMultilevel"/>
    <w:tmpl w:val="1C6807BA"/>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5" w15:restartNumberingAfterBreak="0">
    <w:nsid w:val="229016F7"/>
    <w:multiLevelType w:val="hybridMultilevel"/>
    <w:tmpl w:val="8FA4ED7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231A49EB"/>
    <w:multiLevelType w:val="multilevel"/>
    <w:tmpl w:val="6F600F46"/>
    <w:lvl w:ilvl="0">
      <w:start w:val="1"/>
      <w:numFmt w:val="decimal"/>
      <w:lvlText w:val="%1"/>
      <w:lvlJc w:val="left"/>
      <w:pPr>
        <w:ind w:left="227" w:hanging="227"/>
      </w:pPr>
      <w:rPr>
        <w:rFonts w:hint="default"/>
      </w:rPr>
    </w:lvl>
    <w:lvl w:ilvl="1">
      <w:start w:val="1"/>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47" w15:restartNumberingAfterBreak="0">
    <w:nsid w:val="2467332C"/>
    <w:multiLevelType w:val="hybridMultilevel"/>
    <w:tmpl w:val="47DC122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25252758"/>
    <w:multiLevelType w:val="hybridMultilevel"/>
    <w:tmpl w:val="3000D60C"/>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25264923"/>
    <w:multiLevelType w:val="multilevel"/>
    <w:tmpl w:val="CDFE0030"/>
    <w:numStyleLink w:val="WWOutlineListStyle"/>
  </w:abstractNum>
  <w:abstractNum w:abstractNumId="50" w15:restartNumberingAfterBreak="0">
    <w:nsid w:val="25D51980"/>
    <w:multiLevelType w:val="hybridMultilevel"/>
    <w:tmpl w:val="0E3A3E5A"/>
    <w:lvl w:ilvl="0" w:tplc="7EDAE42C">
      <w:numFmt w:val="bullet"/>
      <w:lvlText w:val="-"/>
      <w:lvlJc w:val="left"/>
      <w:pPr>
        <w:ind w:left="408" w:hanging="360"/>
      </w:pPr>
      <w:rPr>
        <w:rFonts w:ascii="Calibri" w:eastAsiaTheme="minorHAnsi" w:hAnsi="Calibri" w:cstheme="minorBidi" w:hint="default"/>
      </w:rPr>
    </w:lvl>
    <w:lvl w:ilvl="1" w:tplc="04050003">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51" w15:restartNumberingAfterBreak="0">
    <w:nsid w:val="25DB00FC"/>
    <w:multiLevelType w:val="hybridMultilevel"/>
    <w:tmpl w:val="E5EC17E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15:restartNumberingAfterBreak="0">
    <w:nsid w:val="2663508E"/>
    <w:multiLevelType w:val="multilevel"/>
    <w:tmpl w:val="AB5EC61E"/>
    <w:lvl w:ilvl="0">
      <w:start w:val="1"/>
      <w:numFmt w:val="decimal"/>
      <w:lvlText w:val="%1"/>
      <w:lvlJc w:val="left"/>
      <w:pPr>
        <w:ind w:left="227" w:hanging="227"/>
      </w:pPr>
      <w:rPr>
        <w:rFonts w:hint="default"/>
      </w:rPr>
    </w:lvl>
    <w:lvl w:ilvl="1">
      <w:start w:val="3"/>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53" w15:restartNumberingAfterBreak="0">
    <w:nsid w:val="274829BE"/>
    <w:multiLevelType w:val="multilevel"/>
    <w:tmpl w:val="D24E79AE"/>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27593492"/>
    <w:multiLevelType w:val="hybridMultilevel"/>
    <w:tmpl w:val="2AC8C546"/>
    <w:lvl w:ilvl="0" w:tplc="04050001">
      <w:start w:val="1"/>
      <w:numFmt w:val="bullet"/>
      <w:lvlText w:val=""/>
      <w:lvlJc w:val="left"/>
      <w:pPr>
        <w:ind w:left="408" w:hanging="360"/>
      </w:pPr>
      <w:rPr>
        <w:rFonts w:ascii="Symbol" w:hAnsi="Symbol" w:hint="default"/>
      </w:rPr>
    </w:lvl>
    <w:lvl w:ilvl="1" w:tplc="04050003">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55" w15:restartNumberingAfterBreak="0">
    <w:nsid w:val="27634074"/>
    <w:multiLevelType w:val="hybridMultilevel"/>
    <w:tmpl w:val="C9A672CC"/>
    <w:lvl w:ilvl="0" w:tplc="F4004A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D91491C"/>
    <w:multiLevelType w:val="multilevel"/>
    <w:tmpl w:val="6F600F46"/>
    <w:lvl w:ilvl="0">
      <w:start w:val="1"/>
      <w:numFmt w:val="decimal"/>
      <w:lvlText w:val="%1"/>
      <w:lvlJc w:val="left"/>
      <w:pPr>
        <w:ind w:left="227" w:hanging="227"/>
      </w:pPr>
      <w:rPr>
        <w:rFonts w:hint="default"/>
      </w:rPr>
    </w:lvl>
    <w:lvl w:ilvl="1">
      <w:start w:val="1"/>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57" w15:restartNumberingAfterBreak="0">
    <w:nsid w:val="2FE7725F"/>
    <w:multiLevelType w:val="hybridMultilevel"/>
    <w:tmpl w:val="7C24E2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27155E7"/>
    <w:multiLevelType w:val="multilevel"/>
    <w:tmpl w:val="BAF4B1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328A1354"/>
    <w:multiLevelType w:val="hybridMultilevel"/>
    <w:tmpl w:val="435A2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333A430"/>
    <w:multiLevelType w:val="hybridMultilevel"/>
    <w:tmpl w:val="FFFFFFFF"/>
    <w:lvl w:ilvl="0" w:tplc="3D4A98D8">
      <w:start w:val="1"/>
      <w:numFmt w:val="bullet"/>
      <w:lvlText w:val=""/>
      <w:lvlJc w:val="left"/>
      <w:pPr>
        <w:ind w:left="720" w:hanging="360"/>
      </w:pPr>
      <w:rPr>
        <w:rFonts w:ascii="Symbol" w:hAnsi="Symbol" w:hint="default"/>
      </w:rPr>
    </w:lvl>
    <w:lvl w:ilvl="1" w:tplc="29C84D48">
      <w:start w:val="1"/>
      <w:numFmt w:val="bullet"/>
      <w:lvlText w:val="o"/>
      <w:lvlJc w:val="left"/>
      <w:pPr>
        <w:ind w:left="1440" w:hanging="360"/>
      </w:pPr>
      <w:rPr>
        <w:rFonts w:ascii="Courier New" w:hAnsi="Courier New" w:hint="default"/>
      </w:rPr>
    </w:lvl>
    <w:lvl w:ilvl="2" w:tplc="56C05718">
      <w:start w:val="1"/>
      <w:numFmt w:val="bullet"/>
      <w:lvlText w:val=""/>
      <w:lvlJc w:val="left"/>
      <w:pPr>
        <w:ind w:left="2160" w:hanging="360"/>
      </w:pPr>
      <w:rPr>
        <w:rFonts w:ascii="Wingdings" w:hAnsi="Wingdings" w:hint="default"/>
      </w:rPr>
    </w:lvl>
    <w:lvl w:ilvl="3" w:tplc="8DCC766E">
      <w:start w:val="1"/>
      <w:numFmt w:val="bullet"/>
      <w:lvlText w:val=""/>
      <w:lvlJc w:val="left"/>
      <w:pPr>
        <w:ind w:left="2880" w:hanging="360"/>
      </w:pPr>
      <w:rPr>
        <w:rFonts w:ascii="Symbol" w:hAnsi="Symbol" w:hint="default"/>
      </w:rPr>
    </w:lvl>
    <w:lvl w:ilvl="4" w:tplc="DE1E9FE8">
      <w:start w:val="1"/>
      <w:numFmt w:val="bullet"/>
      <w:lvlText w:val="o"/>
      <w:lvlJc w:val="left"/>
      <w:pPr>
        <w:ind w:left="3600" w:hanging="360"/>
      </w:pPr>
      <w:rPr>
        <w:rFonts w:ascii="Courier New" w:hAnsi="Courier New" w:hint="default"/>
      </w:rPr>
    </w:lvl>
    <w:lvl w:ilvl="5" w:tplc="EEBEB2FE">
      <w:start w:val="1"/>
      <w:numFmt w:val="bullet"/>
      <w:lvlText w:val=""/>
      <w:lvlJc w:val="left"/>
      <w:pPr>
        <w:ind w:left="4320" w:hanging="360"/>
      </w:pPr>
      <w:rPr>
        <w:rFonts w:ascii="Wingdings" w:hAnsi="Wingdings" w:hint="default"/>
      </w:rPr>
    </w:lvl>
    <w:lvl w:ilvl="6" w:tplc="437663E4">
      <w:start w:val="1"/>
      <w:numFmt w:val="bullet"/>
      <w:lvlText w:val=""/>
      <w:lvlJc w:val="left"/>
      <w:pPr>
        <w:ind w:left="5040" w:hanging="360"/>
      </w:pPr>
      <w:rPr>
        <w:rFonts w:ascii="Symbol" w:hAnsi="Symbol" w:hint="default"/>
      </w:rPr>
    </w:lvl>
    <w:lvl w:ilvl="7" w:tplc="91D06306">
      <w:start w:val="1"/>
      <w:numFmt w:val="bullet"/>
      <w:lvlText w:val="o"/>
      <w:lvlJc w:val="left"/>
      <w:pPr>
        <w:ind w:left="5760" w:hanging="360"/>
      </w:pPr>
      <w:rPr>
        <w:rFonts w:ascii="Courier New" w:hAnsi="Courier New" w:hint="default"/>
      </w:rPr>
    </w:lvl>
    <w:lvl w:ilvl="8" w:tplc="3EB052CE">
      <w:start w:val="1"/>
      <w:numFmt w:val="bullet"/>
      <w:lvlText w:val=""/>
      <w:lvlJc w:val="left"/>
      <w:pPr>
        <w:ind w:left="6480" w:hanging="360"/>
      </w:pPr>
      <w:rPr>
        <w:rFonts w:ascii="Wingdings" w:hAnsi="Wingdings" w:hint="default"/>
      </w:rPr>
    </w:lvl>
  </w:abstractNum>
  <w:abstractNum w:abstractNumId="61" w15:restartNumberingAfterBreak="0">
    <w:nsid w:val="35A4256E"/>
    <w:multiLevelType w:val="hybridMultilevel"/>
    <w:tmpl w:val="BF98B6D8"/>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2" w15:restartNumberingAfterBreak="0">
    <w:nsid w:val="374D349C"/>
    <w:multiLevelType w:val="multilevel"/>
    <w:tmpl w:val="5A3875C0"/>
    <w:numStyleLink w:val="LFO6"/>
  </w:abstractNum>
  <w:abstractNum w:abstractNumId="63" w15:restartNumberingAfterBreak="0">
    <w:nsid w:val="3B2416C4"/>
    <w:multiLevelType w:val="hybridMultilevel"/>
    <w:tmpl w:val="395A9B8E"/>
    <w:lvl w:ilvl="0" w:tplc="0A5E22C6">
      <w:start w:val="1"/>
      <w:numFmt w:val="bullet"/>
      <w:lvlText w:val="-"/>
      <w:lvlJc w:val="left"/>
      <w:pPr>
        <w:ind w:left="1440" w:hanging="360"/>
      </w:pPr>
      <w:rPr>
        <w:rFonts w:ascii="ArialMT" w:eastAsia="Times New Roman" w:hAnsi="ArialMT"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15:restartNumberingAfterBreak="0">
    <w:nsid w:val="3CB47B55"/>
    <w:multiLevelType w:val="hybridMultilevel"/>
    <w:tmpl w:val="7386670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CBB1ED2"/>
    <w:multiLevelType w:val="multilevel"/>
    <w:tmpl w:val="CDFE0030"/>
    <w:styleLink w:val="WWOutlineListStyle"/>
    <w:lvl w:ilvl="0">
      <w:start w:val="1"/>
      <w:numFmt w:val="decimal"/>
      <w:lvlText w:val="%1"/>
      <w:lvlJc w:val="left"/>
      <w:pPr>
        <w:ind w:left="227" w:hanging="227"/>
      </w:pPr>
    </w:lvl>
    <w:lvl w:ilvl="1">
      <w:start w:val="1"/>
      <w:numFmt w:val="decimal"/>
      <w:lvlText w:val="%1.%2"/>
      <w:lvlJc w:val="left"/>
      <w:pPr>
        <w:ind w:left="227" w:hanging="227"/>
      </w:pPr>
    </w:lvl>
    <w:lvl w:ilvl="2">
      <w:start w:val="1"/>
      <w:numFmt w:val="decimal"/>
      <w:lvlText w:val="%1.%2.%3"/>
      <w:lvlJc w:val="left"/>
      <w:pPr>
        <w:ind w:left="227" w:hanging="227"/>
      </w:pPr>
    </w:lvl>
    <w:lvl w:ilvl="3">
      <w:start w:val="1"/>
      <w:numFmt w:val="decimal"/>
      <w:lvlText w:val="%1.%2.%3.%4"/>
      <w:lvlJc w:val="left"/>
      <w:pPr>
        <w:ind w:left="227" w:hanging="227"/>
      </w:pPr>
    </w:lvl>
    <w:lvl w:ilvl="4">
      <w:start w:val="1"/>
      <w:numFmt w:val="decimal"/>
      <w:lvlText w:val="%1.%2.%3.%4.%5"/>
      <w:lvlJc w:val="left"/>
      <w:pPr>
        <w:ind w:left="227" w:hanging="227"/>
      </w:pPr>
    </w:lvl>
    <w:lvl w:ilvl="5">
      <w:start w:val="1"/>
      <w:numFmt w:val="decimal"/>
      <w:lvlText w:val="%1.%2.%3.%4.%5.%6"/>
      <w:lvlJc w:val="left"/>
      <w:pPr>
        <w:ind w:left="227" w:hanging="227"/>
      </w:pPr>
    </w:lvl>
    <w:lvl w:ilvl="6">
      <w:start w:val="1"/>
      <w:numFmt w:val="decimal"/>
      <w:lvlText w:val="%1.%2.%3.%4.%5.%6.%7"/>
      <w:lvlJc w:val="left"/>
      <w:pPr>
        <w:ind w:left="227" w:hanging="227"/>
      </w:pPr>
    </w:lvl>
    <w:lvl w:ilvl="7">
      <w:start w:val="1"/>
      <w:numFmt w:val="decimal"/>
      <w:lvlText w:val="%1.%2.%3.%4.%5.%6.%7.%8"/>
      <w:lvlJc w:val="left"/>
      <w:pPr>
        <w:ind w:left="227" w:hanging="227"/>
      </w:pPr>
    </w:lvl>
    <w:lvl w:ilvl="8">
      <w:start w:val="1"/>
      <w:numFmt w:val="decimal"/>
      <w:lvlText w:val="%1.%2.%3.%4.%5.%6.%7.%8.%9"/>
      <w:lvlJc w:val="left"/>
      <w:pPr>
        <w:ind w:left="227" w:hanging="227"/>
      </w:pPr>
    </w:lvl>
  </w:abstractNum>
  <w:abstractNum w:abstractNumId="66" w15:restartNumberingAfterBreak="0">
    <w:nsid w:val="3D2F6FED"/>
    <w:multiLevelType w:val="multilevel"/>
    <w:tmpl w:val="CDFE0030"/>
    <w:numStyleLink w:val="WWOutlineListStyle"/>
  </w:abstractNum>
  <w:abstractNum w:abstractNumId="67" w15:restartNumberingAfterBreak="0">
    <w:nsid w:val="40857B16"/>
    <w:multiLevelType w:val="hybridMultilevel"/>
    <w:tmpl w:val="837EE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423D551F"/>
    <w:multiLevelType w:val="hybridMultilevel"/>
    <w:tmpl w:val="95F66E20"/>
    <w:lvl w:ilvl="0" w:tplc="BF885EDE">
      <w:start w:val="2"/>
      <w:numFmt w:val="bullet"/>
      <w:lvlText w:val="-"/>
      <w:lvlJc w:val="left"/>
      <w:pPr>
        <w:ind w:left="720" w:hanging="360"/>
      </w:pPr>
      <w:rPr>
        <w:rFonts w:ascii="Trebuchet MS" w:eastAsia="Times New Roman" w:hAnsi="Trebuchet M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42E51F2F"/>
    <w:multiLevelType w:val="hybridMultilevel"/>
    <w:tmpl w:val="FDAE9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42F74B3F"/>
    <w:multiLevelType w:val="hybridMultilevel"/>
    <w:tmpl w:val="29260D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442210DF"/>
    <w:multiLevelType w:val="multilevel"/>
    <w:tmpl w:val="CDFE0030"/>
    <w:numStyleLink w:val="WWOutlineListStyle"/>
  </w:abstractNum>
  <w:abstractNum w:abstractNumId="72" w15:restartNumberingAfterBreak="0">
    <w:nsid w:val="44CA4CEE"/>
    <w:multiLevelType w:val="hybridMultilevel"/>
    <w:tmpl w:val="0ECE74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15:restartNumberingAfterBreak="0">
    <w:nsid w:val="44EC44EE"/>
    <w:multiLevelType w:val="multilevel"/>
    <w:tmpl w:val="F29835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56200F7"/>
    <w:multiLevelType w:val="hybridMultilevel"/>
    <w:tmpl w:val="285CC9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5AD48DA"/>
    <w:multiLevelType w:val="hybridMultilevel"/>
    <w:tmpl w:val="13F4CE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475C53DD"/>
    <w:multiLevelType w:val="multilevel"/>
    <w:tmpl w:val="6F600F46"/>
    <w:lvl w:ilvl="0">
      <w:start w:val="1"/>
      <w:numFmt w:val="decimal"/>
      <w:lvlText w:val="%1"/>
      <w:lvlJc w:val="left"/>
      <w:pPr>
        <w:ind w:left="227" w:hanging="227"/>
      </w:pPr>
      <w:rPr>
        <w:rFonts w:hint="default"/>
      </w:rPr>
    </w:lvl>
    <w:lvl w:ilvl="1">
      <w:start w:val="1"/>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77" w15:restartNumberingAfterBreak="0">
    <w:nsid w:val="47C7697D"/>
    <w:multiLevelType w:val="multilevel"/>
    <w:tmpl w:val="6F600F46"/>
    <w:lvl w:ilvl="0">
      <w:start w:val="1"/>
      <w:numFmt w:val="decimal"/>
      <w:lvlText w:val="%1"/>
      <w:lvlJc w:val="left"/>
      <w:pPr>
        <w:ind w:left="227" w:hanging="227"/>
      </w:pPr>
      <w:rPr>
        <w:rFonts w:hint="default"/>
      </w:rPr>
    </w:lvl>
    <w:lvl w:ilvl="1">
      <w:start w:val="1"/>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78" w15:restartNumberingAfterBreak="0">
    <w:nsid w:val="47D622F9"/>
    <w:multiLevelType w:val="multilevel"/>
    <w:tmpl w:val="D24E79AE"/>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47DC07BE"/>
    <w:multiLevelType w:val="multilevel"/>
    <w:tmpl w:val="5A3875C0"/>
    <w:styleLink w:val="LFO6"/>
    <w:lvl w:ilvl="0">
      <w:start w:val="1"/>
      <w:numFmt w:val="decimal"/>
      <w:lvlText w:val="%1"/>
      <w:lvlJc w:val="left"/>
      <w:pPr>
        <w:ind w:left="227" w:hanging="227"/>
      </w:pPr>
    </w:lvl>
    <w:lvl w:ilvl="1">
      <w:start w:val="1"/>
      <w:numFmt w:val="decimal"/>
      <w:lvlText w:val="%1.%2"/>
      <w:lvlJc w:val="left"/>
      <w:pPr>
        <w:ind w:left="227" w:hanging="227"/>
      </w:pPr>
    </w:lvl>
    <w:lvl w:ilvl="2">
      <w:start w:val="1"/>
      <w:numFmt w:val="decimal"/>
      <w:lvlText w:val="%1.%2.%3"/>
      <w:lvlJc w:val="left"/>
      <w:pPr>
        <w:ind w:left="227" w:hanging="227"/>
      </w:pPr>
    </w:lvl>
    <w:lvl w:ilvl="3">
      <w:start w:val="1"/>
      <w:numFmt w:val="decimal"/>
      <w:lvlText w:val="%1.%2.%3.%4"/>
      <w:lvlJc w:val="left"/>
      <w:pPr>
        <w:ind w:left="227" w:hanging="227"/>
      </w:pPr>
    </w:lvl>
    <w:lvl w:ilvl="4">
      <w:start w:val="1"/>
      <w:numFmt w:val="decimal"/>
      <w:lvlText w:val="%1.%2.%3.%4.%5"/>
      <w:lvlJc w:val="left"/>
      <w:pPr>
        <w:ind w:left="227" w:hanging="227"/>
      </w:pPr>
    </w:lvl>
    <w:lvl w:ilvl="5">
      <w:start w:val="1"/>
      <w:numFmt w:val="decimal"/>
      <w:lvlText w:val="%1.%2.%3.%4.%5.%6"/>
      <w:lvlJc w:val="left"/>
      <w:pPr>
        <w:ind w:left="227" w:hanging="227"/>
      </w:pPr>
    </w:lvl>
    <w:lvl w:ilvl="6">
      <w:start w:val="1"/>
      <w:numFmt w:val="decimal"/>
      <w:lvlText w:val="%1.%2.%3.%4.%5.%6.%7"/>
      <w:lvlJc w:val="left"/>
      <w:pPr>
        <w:ind w:left="227" w:hanging="227"/>
      </w:pPr>
    </w:lvl>
    <w:lvl w:ilvl="7">
      <w:start w:val="1"/>
      <w:numFmt w:val="decimal"/>
      <w:lvlText w:val="%1.%2.%3.%4.%5.%6.%7.%8"/>
      <w:lvlJc w:val="left"/>
      <w:pPr>
        <w:ind w:left="227" w:hanging="227"/>
      </w:pPr>
    </w:lvl>
    <w:lvl w:ilvl="8">
      <w:start w:val="1"/>
      <w:numFmt w:val="decimal"/>
      <w:lvlText w:val="%1.%2.%3.%4.%5.%6.%7.%8.%9"/>
      <w:lvlJc w:val="left"/>
      <w:pPr>
        <w:ind w:left="227" w:hanging="227"/>
      </w:pPr>
    </w:lvl>
  </w:abstractNum>
  <w:abstractNum w:abstractNumId="80" w15:restartNumberingAfterBreak="0">
    <w:nsid w:val="47EB4872"/>
    <w:multiLevelType w:val="hybridMultilevel"/>
    <w:tmpl w:val="71F65F9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A5D1822"/>
    <w:multiLevelType w:val="hybridMultilevel"/>
    <w:tmpl w:val="9410C82E"/>
    <w:lvl w:ilvl="0" w:tplc="04050001">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82" w15:restartNumberingAfterBreak="0">
    <w:nsid w:val="4ABA0166"/>
    <w:multiLevelType w:val="multilevel"/>
    <w:tmpl w:val="D24E79AE"/>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4ABF5695"/>
    <w:multiLevelType w:val="hybridMultilevel"/>
    <w:tmpl w:val="FFFFFFFF"/>
    <w:lvl w:ilvl="0" w:tplc="44E80952">
      <w:start w:val="1"/>
      <w:numFmt w:val="bullet"/>
      <w:lvlText w:val=""/>
      <w:lvlJc w:val="left"/>
      <w:pPr>
        <w:ind w:left="720" w:hanging="360"/>
      </w:pPr>
      <w:rPr>
        <w:rFonts w:ascii="Symbol" w:hAnsi="Symbol" w:hint="default"/>
      </w:rPr>
    </w:lvl>
    <w:lvl w:ilvl="1" w:tplc="1272F4CA">
      <w:start w:val="1"/>
      <w:numFmt w:val="bullet"/>
      <w:lvlText w:val="o"/>
      <w:lvlJc w:val="left"/>
      <w:pPr>
        <w:ind w:left="1440" w:hanging="360"/>
      </w:pPr>
      <w:rPr>
        <w:rFonts w:ascii="Courier New" w:hAnsi="Courier New" w:hint="default"/>
      </w:rPr>
    </w:lvl>
    <w:lvl w:ilvl="2" w:tplc="7BD40A1C">
      <w:start w:val="1"/>
      <w:numFmt w:val="bullet"/>
      <w:lvlText w:val=""/>
      <w:lvlJc w:val="left"/>
      <w:pPr>
        <w:ind w:left="2160" w:hanging="360"/>
      </w:pPr>
      <w:rPr>
        <w:rFonts w:ascii="Wingdings" w:hAnsi="Wingdings" w:hint="default"/>
      </w:rPr>
    </w:lvl>
    <w:lvl w:ilvl="3" w:tplc="18C80BBC">
      <w:start w:val="1"/>
      <w:numFmt w:val="bullet"/>
      <w:lvlText w:val=""/>
      <w:lvlJc w:val="left"/>
      <w:pPr>
        <w:ind w:left="2880" w:hanging="360"/>
      </w:pPr>
      <w:rPr>
        <w:rFonts w:ascii="Symbol" w:hAnsi="Symbol" w:hint="default"/>
      </w:rPr>
    </w:lvl>
    <w:lvl w:ilvl="4" w:tplc="999A4F40">
      <w:start w:val="1"/>
      <w:numFmt w:val="bullet"/>
      <w:lvlText w:val="o"/>
      <w:lvlJc w:val="left"/>
      <w:pPr>
        <w:ind w:left="3600" w:hanging="360"/>
      </w:pPr>
      <w:rPr>
        <w:rFonts w:ascii="Courier New" w:hAnsi="Courier New" w:hint="default"/>
      </w:rPr>
    </w:lvl>
    <w:lvl w:ilvl="5" w:tplc="D8D6032C">
      <w:start w:val="1"/>
      <w:numFmt w:val="bullet"/>
      <w:lvlText w:val=""/>
      <w:lvlJc w:val="left"/>
      <w:pPr>
        <w:ind w:left="4320" w:hanging="360"/>
      </w:pPr>
      <w:rPr>
        <w:rFonts w:ascii="Wingdings" w:hAnsi="Wingdings" w:hint="default"/>
      </w:rPr>
    </w:lvl>
    <w:lvl w:ilvl="6" w:tplc="ECC615E6">
      <w:start w:val="1"/>
      <w:numFmt w:val="bullet"/>
      <w:lvlText w:val=""/>
      <w:lvlJc w:val="left"/>
      <w:pPr>
        <w:ind w:left="5040" w:hanging="360"/>
      </w:pPr>
      <w:rPr>
        <w:rFonts w:ascii="Symbol" w:hAnsi="Symbol" w:hint="default"/>
      </w:rPr>
    </w:lvl>
    <w:lvl w:ilvl="7" w:tplc="8B06F98A">
      <w:start w:val="1"/>
      <w:numFmt w:val="bullet"/>
      <w:lvlText w:val="o"/>
      <w:lvlJc w:val="left"/>
      <w:pPr>
        <w:ind w:left="5760" w:hanging="360"/>
      </w:pPr>
      <w:rPr>
        <w:rFonts w:ascii="Courier New" w:hAnsi="Courier New" w:hint="default"/>
      </w:rPr>
    </w:lvl>
    <w:lvl w:ilvl="8" w:tplc="CA827788">
      <w:start w:val="1"/>
      <w:numFmt w:val="bullet"/>
      <w:lvlText w:val=""/>
      <w:lvlJc w:val="left"/>
      <w:pPr>
        <w:ind w:left="6480" w:hanging="360"/>
      </w:pPr>
      <w:rPr>
        <w:rFonts w:ascii="Wingdings" w:hAnsi="Wingdings" w:hint="default"/>
      </w:rPr>
    </w:lvl>
  </w:abstractNum>
  <w:abstractNum w:abstractNumId="84" w15:restartNumberingAfterBreak="0">
    <w:nsid w:val="4B5707CC"/>
    <w:multiLevelType w:val="hybridMultilevel"/>
    <w:tmpl w:val="86F4D06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5" w15:restartNumberingAfterBreak="0">
    <w:nsid w:val="4BB229AE"/>
    <w:multiLevelType w:val="hybridMultilevel"/>
    <w:tmpl w:val="5D0AD538"/>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6" w15:restartNumberingAfterBreak="0">
    <w:nsid w:val="4C52969F"/>
    <w:multiLevelType w:val="hybridMultilevel"/>
    <w:tmpl w:val="B1D4A89E"/>
    <w:lvl w:ilvl="0" w:tplc="6798B15C">
      <w:start w:val="1"/>
      <w:numFmt w:val="bullet"/>
      <w:lvlText w:val=""/>
      <w:lvlJc w:val="left"/>
      <w:pPr>
        <w:ind w:left="720" w:hanging="360"/>
      </w:pPr>
      <w:rPr>
        <w:rFonts w:ascii="Symbol" w:hAnsi="Symbol" w:hint="default"/>
      </w:rPr>
    </w:lvl>
    <w:lvl w:ilvl="1" w:tplc="9A0407B4">
      <w:start w:val="1"/>
      <w:numFmt w:val="bullet"/>
      <w:lvlText w:val="o"/>
      <w:lvlJc w:val="left"/>
      <w:pPr>
        <w:ind w:left="1440" w:hanging="360"/>
      </w:pPr>
      <w:rPr>
        <w:rFonts w:ascii="Courier New" w:hAnsi="Courier New" w:hint="default"/>
      </w:rPr>
    </w:lvl>
    <w:lvl w:ilvl="2" w:tplc="D832946A">
      <w:start w:val="1"/>
      <w:numFmt w:val="bullet"/>
      <w:lvlText w:val="-"/>
      <w:lvlJc w:val="left"/>
      <w:pPr>
        <w:ind w:left="2160" w:hanging="360"/>
      </w:pPr>
      <w:rPr>
        <w:rFonts w:ascii="Calibri" w:hAnsi="Calibri" w:hint="default"/>
      </w:rPr>
    </w:lvl>
    <w:lvl w:ilvl="3" w:tplc="3F3EB24A">
      <w:start w:val="1"/>
      <w:numFmt w:val="bullet"/>
      <w:lvlText w:val=""/>
      <w:lvlJc w:val="left"/>
      <w:pPr>
        <w:ind w:left="2880" w:hanging="360"/>
      </w:pPr>
      <w:rPr>
        <w:rFonts w:ascii="Symbol" w:hAnsi="Symbol" w:hint="default"/>
      </w:rPr>
    </w:lvl>
    <w:lvl w:ilvl="4" w:tplc="4F62F4F0">
      <w:start w:val="1"/>
      <w:numFmt w:val="bullet"/>
      <w:lvlText w:val="o"/>
      <w:lvlJc w:val="left"/>
      <w:pPr>
        <w:ind w:left="3600" w:hanging="360"/>
      </w:pPr>
      <w:rPr>
        <w:rFonts w:ascii="Courier New" w:hAnsi="Courier New" w:hint="default"/>
      </w:rPr>
    </w:lvl>
    <w:lvl w:ilvl="5" w:tplc="4FF02FEE">
      <w:start w:val="1"/>
      <w:numFmt w:val="bullet"/>
      <w:lvlText w:val=""/>
      <w:lvlJc w:val="left"/>
      <w:pPr>
        <w:ind w:left="4320" w:hanging="360"/>
      </w:pPr>
      <w:rPr>
        <w:rFonts w:ascii="Wingdings" w:hAnsi="Wingdings" w:hint="default"/>
      </w:rPr>
    </w:lvl>
    <w:lvl w:ilvl="6" w:tplc="03CAB51E">
      <w:start w:val="1"/>
      <w:numFmt w:val="bullet"/>
      <w:lvlText w:val=""/>
      <w:lvlJc w:val="left"/>
      <w:pPr>
        <w:ind w:left="5040" w:hanging="360"/>
      </w:pPr>
      <w:rPr>
        <w:rFonts w:ascii="Symbol" w:hAnsi="Symbol" w:hint="default"/>
      </w:rPr>
    </w:lvl>
    <w:lvl w:ilvl="7" w:tplc="EE2A5CCE">
      <w:start w:val="1"/>
      <w:numFmt w:val="bullet"/>
      <w:lvlText w:val="o"/>
      <w:lvlJc w:val="left"/>
      <w:pPr>
        <w:ind w:left="5760" w:hanging="360"/>
      </w:pPr>
      <w:rPr>
        <w:rFonts w:ascii="Courier New" w:hAnsi="Courier New" w:hint="default"/>
      </w:rPr>
    </w:lvl>
    <w:lvl w:ilvl="8" w:tplc="E1B8F9F0">
      <w:start w:val="1"/>
      <w:numFmt w:val="bullet"/>
      <w:lvlText w:val=""/>
      <w:lvlJc w:val="left"/>
      <w:pPr>
        <w:ind w:left="6480" w:hanging="360"/>
      </w:pPr>
      <w:rPr>
        <w:rFonts w:ascii="Wingdings" w:hAnsi="Wingdings" w:hint="default"/>
      </w:rPr>
    </w:lvl>
  </w:abstractNum>
  <w:abstractNum w:abstractNumId="87" w15:restartNumberingAfterBreak="0">
    <w:nsid w:val="4E6656B8"/>
    <w:multiLevelType w:val="multilevel"/>
    <w:tmpl w:val="CDFE0030"/>
    <w:numStyleLink w:val="WWOutlineListStyle"/>
  </w:abstractNum>
  <w:abstractNum w:abstractNumId="88" w15:restartNumberingAfterBreak="0">
    <w:nsid w:val="4F3D2D17"/>
    <w:multiLevelType w:val="hybridMultilevel"/>
    <w:tmpl w:val="D0CCDC78"/>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89" w15:restartNumberingAfterBreak="0">
    <w:nsid w:val="52624C43"/>
    <w:multiLevelType w:val="multilevel"/>
    <w:tmpl w:val="1748ACAA"/>
    <w:lvl w:ilvl="0">
      <w:start w:val="1"/>
      <w:numFmt w:val="decimal"/>
      <w:lvlText w:val="%1."/>
      <w:lvlJc w:val="left"/>
      <w:pPr>
        <w:ind w:left="360" w:hanging="360"/>
      </w:pPr>
      <w:rPr>
        <w:rFonts w:hint="default"/>
      </w:rPr>
    </w:lvl>
    <w:lvl w:ilvl="1">
      <w:start w:val="4"/>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526D0E31"/>
    <w:multiLevelType w:val="hybridMultilevel"/>
    <w:tmpl w:val="FFFFFFFF"/>
    <w:lvl w:ilvl="0" w:tplc="B686BB66">
      <w:start w:val="1"/>
      <w:numFmt w:val="bullet"/>
      <w:lvlText w:val=""/>
      <w:lvlJc w:val="left"/>
      <w:pPr>
        <w:ind w:left="720" w:hanging="360"/>
      </w:pPr>
      <w:rPr>
        <w:rFonts w:ascii="Symbol" w:hAnsi="Symbol" w:hint="default"/>
      </w:rPr>
    </w:lvl>
    <w:lvl w:ilvl="1" w:tplc="ABE27BFC">
      <w:start w:val="1"/>
      <w:numFmt w:val="bullet"/>
      <w:lvlText w:val="o"/>
      <w:lvlJc w:val="left"/>
      <w:pPr>
        <w:ind w:left="1440" w:hanging="360"/>
      </w:pPr>
      <w:rPr>
        <w:rFonts w:ascii="Courier New" w:hAnsi="Courier New" w:hint="default"/>
      </w:rPr>
    </w:lvl>
    <w:lvl w:ilvl="2" w:tplc="FFD64362">
      <w:start w:val="1"/>
      <w:numFmt w:val="bullet"/>
      <w:lvlText w:val=""/>
      <w:lvlJc w:val="left"/>
      <w:pPr>
        <w:ind w:left="2160" w:hanging="360"/>
      </w:pPr>
      <w:rPr>
        <w:rFonts w:ascii="Wingdings" w:hAnsi="Wingdings" w:hint="default"/>
      </w:rPr>
    </w:lvl>
    <w:lvl w:ilvl="3" w:tplc="641607C6">
      <w:start w:val="1"/>
      <w:numFmt w:val="bullet"/>
      <w:lvlText w:val=""/>
      <w:lvlJc w:val="left"/>
      <w:pPr>
        <w:ind w:left="2880" w:hanging="360"/>
      </w:pPr>
      <w:rPr>
        <w:rFonts w:ascii="Symbol" w:hAnsi="Symbol" w:hint="default"/>
      </w:rPr>
    </w:lvl>
    <w:lvl w:ilvl="4" w:tplc="806E678C">
      <w:start w:val="1"/>
      <w:numFmt w:val="bullet"/>
      <w:lvlText w:val="o"/>
      <w:lvlJc w:val="left"/>
      <w:pPr>
        <w:ind w:left="3600" w:hanging="360"/>
      </w:pPr>
      <w:rPr>
        <w:rFonts w:ascii="Courier New" w:hAnsi="Courier New" w:hint="default"/>
      </w:rPr>
    </w:lvl>
    <w:lvl w:ilvl="5" w:tplc="E9B0B3E4">
      <w:start w:val="1"/>
      <w:numFmt w:val="bullet"/>
      <w:lvlText w:val=""/>
      <w:lvlJc w:val="left"/>
      <w:pPr>
        <w:ind w:left="4320" w:hanging="360"/>
      </w:pPr>
      <w:rPr>
        <w:rFonts w:ascii="Wingdings" w:hAnsi="Wingdings" w:hint="default"/>
      </w:rPr>
    </w:lvl>
    <w:lvl w:ilvl="6" w:tplc="B218D0EC">
      <w:start w:val="1"/>
      <w:numFmt w:val="bullet"/>
      <w:lvlText w:val=""/>
      <w:lvlJc w:val="left"/>
      <w:pPr>
        <w:ind w:left="5040" w:hanging="360"/>
      </w:pPr>
      <w:rPr>
        <w:rFonts w:ascii="Symbol" w:hAnsi="Symbol" w:hint="default"/>
      </w:rPr>
    </w:lvl>
    <w:lvl w:ilvl="7" w:tplc="844CB580">
      <w:start w:val="1"/>
      <w:numFmt w:val="bullet"/>
      <w:lvlText w:val="o"/>
      <w:lvlJc w:val="left"/>
      <w:pPr>
        <w:ind w:left="5760" w:hanging="360"/>
      </w:pPr>
      <w:rPr>
        <w:rFonts w:ascii="Courier New" w:hAnsi="Courier New" w:hint="default"/>
      </w:rPr>
    </w:lvl>
    <w:lvl w:ilvl="8" w:tplc="7A42BFA4">
      <w:start w:val="1"/>
      <w:numFmt w:val="bullet"/>
      <w:lvlText w:val=""/>
      <w:lvlJc w:val="left"/>
      <w:pPr>
        <w:ind w:left="6480" w:hanging="360"/>
      </w:pPr>
      <w:rPr>
        <w:rFonts w:ascii="Wingdings" w:hAnsi="Wingdings" w:hint="default"/>
      </w:rPr>
    </w:lvl>
  </w:abstractNum>
  <w:abstractNum w:abstractNumId="91" w15:restartNumberingAfterBreak="0">
    <w:nsid w:val="55D46723"/>
    <w:multiLevelType w:val="multilevel"/>
    <w:tmpl w:val="CDFE0030"/>
    <w:numStyleLink w:val="WWOutlineListStyle"/>
  </w:abstractNum>
  <w:abstractNum w:abstractNumId="92" w15:restartNumberingAfterBreak="0">
    <w:nsid w:val="55E16D16"/>
    <w:multiLevelType w:val="hybridMultilevel"/>
    <w:tmpl w:val="F81265F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7947E93"/>
    <w:multiLevelType w:val="hybridMultilevel"/>
    <w:tmpl w:val="CA943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582E157F"/>
    <w:multiLevelType w:val="hybridMultilevel"/>
    <w:tmpl w:val="D04A4DA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5" w15:restartNumberingAfterBreak="0">
    <w:nsid w:val="58352D97"/>
    <w:multiLevelType w:val="multilevel"/>
    <w:tmpl w:val="C7C2080A"/>
    <w:name w:val="BICZ"/>
    <w:lvl w:ilvl="0">
      <w:start w:val="1"/>
      <w:numFmt w:val="bullet"/>
      <w:lvlText w:val=""/>
      <w:lvlJc w:val="left"/>
      <w:pPr>
        <w:ind w:left="720" w:hanging="360"/>
      </w:pPr>
      <w:rPr>
        <w:rFonts w:ascii="Symbol" w:hAnsi="Symbol" w:hint="default"/>
        <w:color w:val="5B9BD5" w:themeColor="accent1"/>
      </w:rPr>
    </w:lvl>
    <w:lvl w:ilvl="1">
      <w:start w:val="1"/>
      <w:numFmt w:val="bullet"/>
      <w:lvlText w:val=""/>
      <w:lvlJc w:val="left"/>
      <w:pPr>
        <w:ind w:left="1080" w:hanging="360"/>
      </w:pPr>
      <w:rPr>
        <w:rFonts w:ascii="Symbol" w:hAnsi="Symbol" w:hint="default"/>
        <w:color w:val="9CC2E5" w:themeColor="accent1" w:themeTint="99"/>
      </w:rPr>
    </w:lvl>
    <w:lvl w:ilvl="2">
      <w:start w:val="1"/>
      <w:numFmt w:val="bullet"/>
      <w:lvlText w:val=""/>
      <w:lvlJc w:val="left"/>
      <w:pPr>
        <w:ind w:left="1440" w:hanging="360"/>
      </w:pPr>
      <w:rPr>
        <w:rFonts w:ascii="Wingdings" w:hAnsi="Wingdings" w:hint="default"/>
        <w:color w:val="9CC2E5" w:themeColor="accent1" w:themeTint="99"/>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6" w15:restartNumberingAfterBreak="0">
    <w:nsid w:val="59D93590"/>
    <w:multiLevelType w:val="multilevel"/>
    <w:tmpl w:val="964C76DA"/>
    <w:lvl w:ilvl="0">
      <w:start w:val="1"/>
      <w:numFmt w:val="decimal"/>
      <w:lvlText w:val="%1"/>
      <w:lvlJc w:val="left"/>
      <w:pPr>
        <w:ind w:left="227" w:hanging="227"/>
      </w:pPr>
      <w:rPr>
        <w:rFonts w:hint="default"/>
      </w:rPr>
    </w:lvl>
    <w:lvl w:ilvl="1">
      <w:start w:val="5"/>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97" w15:restartNumberingAfterBreak="0">
    <w:nsid w:val="5BE8BF9F"/>
    <w:multiLevelType w:val="hybridMultilevel"/>
    <w:tmpl w:val="FFFFFFFF"/>
    <w:lvl w:ilvl="0" w:tplc="9146CE6C">
      <w:start w:val="1"/>
      <w:numFmt w:val="bullet"/>
      <w:lvlText w:val=""/>
      <w:lvlJc w:val="left"/>
      <w:pPr>
        <w:ind w:left="720" w:hanging="360"/>
      </w:pPr>
      <w:rPr>
        <w:rFonts w:ascii="Symbol" w:hAnsi="Symbol" w:hint="default"/>
      </w:rPr>
    </w:lvl>
    <w:lvl w:ilvl="1" w:tplc="9E64DE30">
      <w:start w:val="1"/>
      <w:numFmt w:val="bullet"/>
      <w:lvlText w:val="o"/>
      <w:lvlJc w:val="left"/>
      <w:pPr>
        <w:ind w:left="1440" w:hanging="360"/>
      </w:pPr>
      <w:rPr>
        <w:rFonts w:ascii="Courier New" w:hAnsi="Courier New" w:hint="default"/>
      </w:rPr>
    </w:lvl>
    <w:lvl w:ilvl="2" w:tplc="8C08B68E">
      <w:start w:val="1"/>
      <w:numFmt w:val="bullet"/>
      <w:lvlText w:val=""/>
      <w:lvlJc w:val="left"/>
      <w:pPr>
        <w:ind w:left="2160" w:hanging="360"/>
      </w:pPr>
      <w:rPr>
        <w:rFonts w:ascii="Wingdings" w:hAnsi="Wingdings" w:hint="default"/>
      </w:rPr>
    </w:lvl>
    <w:lvl w:ilvl="3" w:tplc="D2D01F42">
      <w:start w:val="1"/>
      <w:numFmt w:val="bullet"/>
      <w:lvlText w:val=""/>
      <w:lvlJc w:val="left"/>
      <w:pPr>
        <w:ind w:left="2880" w:hanging="360"/>
      </w:pPr>
      <w:rPr>
        <w:rFonts w:ascii="Symbol" w:hAnsi="Symbol" w:hint="default"/>
      </w:rPr>
    </w:lvl>
    <w:lvl w:ilvl="4" w:tplc="97BA3AD6">
      <w:start w:val="1"/>
      <w:numFmt w:val="bullet"/>
      <w:lvlText w:val="o"/>
      <w:lvlJc w:val="left"/>
      <w:pPr>
        <w:ind w:left="3600" w:hanging="360"/>
      </w:pPr>
      <w:rPr>
        <w:rFonts w:ascii="Courier New" w:hAnsi="Courier New" w:hint="default"/>
      </w:rPr>
    </w:lvl>
    <w:lvl w:ilvl="5" w:tplc="A84AB2EC">
      <w:start w:val="1"/>
      <w:numFmt w:val="bullet"/>
      <w:lvlText w:val=""/>
      <w:lvlJc w:val="left"/>
      <w:pPr>
        <w:ind w:left="4320" w:hanging="360"/>
      </w:pPr>
      <w:rPr>
        <w:rFonts w:ascii="Wingdings" w:hAnsi="Wingdings" w:hint="default"/>
      </w:rPr>
    </w:lvl>
    <w:lvl w:ilvl="6" w:tplc="BCD84B0E">
      <w:start w:val="1"/>
      <w:numFmt w:val="bullet"/>
      <w:lvlText w:val=""/>
      <w:lvlJc w:val="left"/>
      <w:pPr>
        <w:ind w:left="5040" w:hanging="360"/>
      </w:pPr>
      <w:rPr>
        <w:rFonts w:ascii="Symbol" w:hAnsi="Symbol" w:hint="default"/>
      </w:rPr>
    </w:lvl>
    <w:lvl w:ilvl="7" w:tplc="A800AE90">
      <w:start w:val="1"/>
      <w:numFmt w:val="bullet"/>
      <w:lvlText w:val="o"/>
      <w:lvlJc w:val="left"/>
      <w:pPr>
        <w:ind w:left="5760" w:hanging="360"/>
      </w:pPr>
      <w:rPr>
        <w:rFonts w:ascii="Courier New" w:hAnsi="Courier New" w:hint="default"/>
      </w:rPr>
    </w:lvl>
    <w:lvl w:ilvl="8" w:tplc="3B70C0D4">
      <w:start w:val="1"/>
      <w:numFmt w:val="bullet"/>
      <w:lvlText w:val=""/>
      <w:lvlJc w:val="left"/>
      <w:pPr>
        <w:ind w:left="6480" w:hanging="360"/>
      </w:pPr>
      <w:rPr>
        <w:rFonts w:ascii="Wingdings" w:hAnsi="Wingdings" w:hint="default"/>
      </w:rPr>
    </w:lvl>
  </w:abstractNum>
  <w:abstractNum w:abstractNumId="98" w15:restartNumberingAfterBreak="0">
    <w:nsid w:val="5C7567E9"/>
    <w:multiLevelType w:val="hybridMultilevel"/>
    <w:tmpl w:val="FFFFFFFF"/>
    <w:lvl w:ilvl="0" w:tplc="93E68AD6">
      <w:start w:val="1"/>
      <w:numFmt w:val="bullet"/>
      <w:lvlText w:val=""/>
      <w:lvlJc w:val="left"/>
      <w:pPr>
        <w:ind w:left="720" w:hanging="360"/>
      </w:pPr>
      <w:rPr>
        <w:rFonts w:ascii="Symbol" w:hAnsi="Symbol" w:hint="default"/>
      </w:rPr>
    </w:lvl>
    <w:lvl w:ilvl="1" w:tplc="A10A8844">
      <w:start w:val="1"/>
      <w:numFmt w:val="bullet"/>
      <w:lvlText w:val="o"/>
      <w:lvlJc w:val="left"/>
      <w:pPr>
        <w:ind w:left="1440" w:hanging="360"/>
      </w:pPr>
      <w:rPr>
        <w:rFonts w:ascii="Courier New" w:hAnsi="Courier New" w:hint="default"/>
      </w:rPr>
    </w:lvl>
    <w:lvl w:ilvl="2" w:tplc="44525262">
      <w:start w:val="1"/>
      <w:numFmt w:val="bullet"/>
      <w:lvlText w:val=""/>
      <w:lvlJc w:val="left"/>
      <w:pPr>
        <w:ind w:left="2160" w:hanging="360"/>
      </w:pPr>
      <w:rPr>
        <w:rFonts w:ascii="Wingdings" w:hAnsi="Wingdings" w:hint="default"/>
      </w:rPr>
    </w:lvl>
    <w:lvl w:ilvl="3" w:tplc="100266E6">
      <w:start w:val="1"/>
      <w:numFmt w:val="bullet"/>
      <w:lvlText w:val=""/>
      <w:lvlJc w:val="left"/>
      <w:pPr>
        <w:ind w:left="2880" w:hanging="360"/>
      </w:pPr>
      <w:rPr>
        <w:rFonts w:ascii="Symbol" w:hAnsi="Symbol" w:hint="default"/>
      </w:rPr>
    </w:lvl>
    <w:lvl w:ilvl="4" w:tplc="20B2A024">
      <w:start w:val="1"/>
      <w:numFmt w:val="bullet"/>
      <w:lvlText w:val="o"/>
      <w:lvlJc w:val="left"/>
      <w:pPr>
        <w:ind w:left="3600" w:hanging="360"/>
      </w:pPr>
      <w:rPr>
        <w:rFonts w:ascii="Courier New" w:hAnsi="Courier New" w:hint="default"/>
      </w:rPr>
    </w:lvl>
    <w:lvl w:ilvl="5" w:tplc="00947200">
      <w:start w:val="1"/>
      <w:numFmt w:val="bullet"/>
      <w:lvlText w:val=""/>
      <w:lvlJc w:val="left"/>
      <w:pPr>
        <w:ind w:left="4320" w:hanging="360"/>
      </w:pPr>
      <w:rPr>
        <w:rFonts w:ascii="Wingdings" w:hAnsi="Wingdings" w:hint="default"/>
      </w:rPr>
    </w:lvl>
    <w:lvl w:ilvl="6" w:tplc="022E0AFA">
      <w:start w:val="1"/>
      <w:numFmt w:val="bullet"/>
      <w:lvlText w:val=""/>
      <w:lvlJc w:val="left"/>
      <w:pPr>
        <w:ind w:left="5040" w:hanging="360"/>
      </w:pPr>
      <w:rPr>
        <w:rFonts w:ascii="Symbol" w:hAnsi="Symbol" w:hint="default"/>
      </w:rPr>
    </w:lvl>
    <w:lvl w:ilvl="7" w:tplc="532C2090">
      <w:start w:val="1"/>
      <w:numFmt w:val="bullet"/>
      <w:lvlText w:val="o"/>
      <w:lvlJc w:val="left"/>
      <w:pPr>
        <w:ind w:left="5760" w:hanging="360"/>
      </w:pPr>
      <w:rPr>
        <w:rFonts w:ascii="Courier New" w:hAnsi="Courier New" w:hint="default"/>
      </w:rPr>
    </w:lvl>
    <w:lvl w:ilvl="8" w:tplc="7CB0056E">
      <w:start w:val="1"/>
      <w:numFmt w:val="bullet"/>
      <w:lvlText w:val=""/>
      <w:lvlJc w:val="left"/>
      <w:pPr>
        <w:ind w:left="6480" w:hanging="360"/>
      </w:pPr>
      <w:rPr>
        <w:rFonts w:ascii="Wingdings" w:hAnsi="Wingdings" w:hint="default"/>
      </w:rPr>
    </w:lvl>
  </w:abstractNum>
  <w:abstractNum w:abstractNumId="99" w15:restartNumberingAfterBreak="0">
    <w:nsid w:val="5C93502C"/>
    <w:multiLevelType w:val="hybridMultilevel"/>
    <w:tmpl w:val="C62ACB86"/>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0" w15:restartNumberingAfterBreak="0">
    <w:nsid w:val="5CAF00E3"/>
    <w:multiLevelType w:val="multilevel"/>
    <w:tmpl w:val="410A6C6C"/>
    <w:lvl w:ilvl="0">
      <w:start w:val="1"/>
      <w:numFmt w:val="decimal"/>
      <w:lvlText w:val="%1"/>
      <w:lvlJc w:val="left"/>
      <w:pPr>
        <w:ind w:left="227" w:hanging="227"/>
      </w:pPr>
      <w:rPr>
        <w:rFonts w:hint="default"/>
      </w:rPr>
    </w:lvl>
    <w:lvl w:ilvl="1">
      <w:start w:val="2"/>
      <w:numFmt w:val="none"/>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101" w15:restartNumberingAfterBreak="0">
    <w:nsid w:val="5D5A01E7"/>
    <w:multiLevelType w:val="hybridMultilevel"/>
    <w:tmpl w:val="75A23D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5E0E1C5A"/>
    <w:multiLevelType w:val="hybridMultilevel"/>
    <w:tmpl w:val="BB3A3DE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3" w15:restartNumberingAfterBreak="0">
    <w:nsid w:val="5EE67A21"/>
    <w:multiLevelType w:val="hybridMultilevel"/>
    <w:tmpl w:val="2E1EC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5F881C94"/>
    <w:multiLevelType w:val="hybridMultilevel"/>
    <w:tmpl w:val="19040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630382E5"/>
    <w:multiLevelType w:val="hybridMultilevel"/>
    <w:tmpl w:val="FFFFFFFF"/>
    <w:lvl w:ilvl="0" w:tplc="6B82F5B2">
      <w:start w:val="1"/>
      <w:numFmt w:val="bullet"/>
      <w:lvlText w:val=""/>
      <w:lvlJc w:val="left"/>
      <w:pPr>
        <w:ind w:left="720" w:hanging="360"/>
      </w:pPr>
      <w:rPr>
        <w:rFonts w:ascii="Symbol" w:hAnsi="Symbol" w:hint="default"/>
      </w:rPr>
    </w:lvl>
    <w:lvl w:ilvl="1" w:tplc="65CA67D6">
      <w:start w:val="1"/>
      <w:numFmt w:val="bullet"/>
      <w:lvlText w:val="o"/>
      <w:lvlJc w:val="left"/>
      <w:pPr>
        <w:ind w:left="1440" w:hanging="360"/>
      </w:pPr>
      <w:rPr>
        <w:rFonts w:ascii="Courier New" w:hAnsi="Courier New" w:hint="default"/>
      </w:rPr>
    </w:lvl>
    <w:lvl w:ilvl="2" w:tplc="DC1A9180">
      <w:start w:val="1"/>
      <w:numFmt w:val="bullet"/>
      <w:lvlText w:val=""/>
      <w:lvlJc w:val="left"/>
      <w:pPr>
        <w:ind w:left="2160" w:hanging="360"/>
      </w:pPr>
      <w:rPr>
        <w:rFonts w:ascii="Wingdings" w:hAnsi="Wingdings" w:hint="default"/>
      </w:rPr>
    </w:lvl>
    <w:lvl w:ilvl="3" w:tplc="43B6286A">
      <w:start w:val="1"/>
      <w:numFmt w:val="bullet"/>
      <w:lvlText w:val=""/>
      <w:lvlJc w:val="left"/>
      <w:pPr>
        <w:ind w:left="2880" w:hanging="360"/>
      </w:pPr>
      <w:rPr>
        <w:rFonts w:ascii="Symbol" w:hAnsi="Symbol" w:hint="default"/>
      </w:rPr>
    </w:lvl>
    <w:lvl w:ilvl="4" w:tplc="E698F95E">
      <w:start w:val="1"/>
      <w:numFmt w:val="bullet"/>
      <w:lvlText w:val="o"/>
      <w:lvlJc w:val="left"/>
      <w:pPr>
        <w:ind w:left="3600" w:hanging="360"/>
      </w:pPr>
      <w:rPr>
        <w:rFonts w:ascii="Courier New" w:hAnsi="Courier New" w:hint="default"/>
      </w:rPr>
    </w:lvl>
    <w:lvl w:ilvl="5" w:tplc="1B1A052E">
      <w:start w:val="1"/>
      <w:numFmt w:val="bullet"/>
      <w:lvlText w:val=""/>
      <w:lvlJc w:val="left"/>
      <w:pPr>
        <w:ind w:left="4320" w:hanging="360"/>
      </w:pPr>
      <w:rPr>
        <w:rFonts w:ascii="Wingdings" w:hAnsi="Wingdings" w:hint="default"/>
      </w:rPr>
    </w:lvl>
    <w:lvl w:ilvl="6" w:tplc="060A1222">
      <w:start w:val="1"/>
      <w:numFmt w:val="bullet"/>
      <w:lvlText w:val=""/>
      <w:lvlJc w:val="left"/>
      <w:pPr>
        <w:ind w:left="5040" w:hanging="360"/>
      </w:pPr>
      <w:rPr>
        <w:rFonts w:ascii="Symbol" w:hAnsi="Symbol" w:hint="default"/>
      </w:rPr>
    </w:lvl>
    <w:lvl w:ilvl="7" w:tplc="00F2954A">
      <w:start w:val="1"/>
      <w:numFmt w:val="bullet"/>
      <w:lvlText w:val="o"/>
      <w:lvlJc w:val="left"/>
      <w:pPr>
        <w:ind w:left="5760" w:hanging="360"/>
      </w:pPr>
      <w:rPr>
        <w:rFonts w:ascii="Courier New" w:hAnsi="Courier New" w:hint="default"/>
      </w:rPr>
    </w:lvl>
    <w:lvl w:ilvl="8" w:tplc="DFF8BEB2">
      <w:start w:val="1"/>
      <w:numFmt w:val="bullet"/>
      <w:lvlText w:val=""/>
      <w:lvlJc w:val="left"/>
      <w:pPr>
        <w:ind w:left="6480" w:hanging="360"/>
      </w:pPr>
      <w:rPr>
        <w:rFonts w:ascii="Wingdings" w:hAnsi="Wingdings" w:hint="default"/>
      </w:rPr>
    </w:lvl>
  </w:abstractNum>
  <w:abstractNum w:abstractNumId="106" w15:restartNumberingAfterBreak="0">
    <w:nsid w:val="63B86167"/>
    <w:multiLevelType w:val="multilevel"/>
    <w:tmpl w:val="E162279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401507D"/>
    <w:multiLevelType w:val="hybridMultilevel"/>
    <w:tmpl w:val="49A0148C"/>
    <w:lvl w:ilvl="0" w:tplc="040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8" w15:restartNumberingAfterBreak="0">
    <w:nsid w:val="65430612"/>
    <w:multiLevelType w:val="hybridMultilevel"/>
    <w:tmpl w:val="DA3CCEAC"/>
    <w:lvl w:ilvl="0" w:tplc="0405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658911B0"/>
    <w:multiLevelType w:val="multilevel"/>
    <w:tmpl w:val="CDFE0030"/>
    <w:numStyleLink w:val="WWOutlineListStyle"/>
  </w:abstractNum>
  <w:abstractNum w:abstractNumId="110" w15:restartNumberingAfterBreak="0">
    <w:nsid w:val="66087EE3"/>
    <w:multiLevelType w:val="hybridMultilevel"/>
    <w:tmpl w:val="FFFFFFFF"/>
    <w:lvl w:ilvl="0" w:tplc="B658C5A6">
      <w:start w:val="1"/>
      <w:numFmt w:val="bullet"/>
      <w:lvlText w:val=""/>
      <w:lvlJc w:val="left"/>
      <w:pPr>
        <w:ind w:left="720" w:hanging="360"/>
      </w:pPr>
      <w:rPr>
        <w:rFonts w:ascii="Symbol" w:hAnsi="Symbol" w:hint="default"/>
      </w:rPr>
    </w:lvl>
    <w:lvl w:ilvl="1" w:tplc="E3DCFB2E">
      <w:start w:val="1"/>
      <w:numFmt w:val="bullet"/>
      <w:lvlText w:val="o"/>
      <w:lvlJc w:val="left"/>
      <w:pPr>
        <w:ind w:left="1440" w:hanging="360"/>
      </w:pPr>
      <w:rPr>
        <w:rFonts w:ascii="Courier New" w:hAnsi="Courier New" w:hint="default"/>
      </w:rPr>
    </w:lvl>
    <w:lvl w:ilvl="2" w:tplc="DD5246FE">
      <w:start w:val="1"/>
      <w:numFmt w:val="bullet"/>
      <w:lvlText w:val=""/>
      <w:lvlJc w:val="left"/>
      <w:pPr>
        <w:ind w:left="2160" w:hanging="360"/>
      </w:pPr>
      <w:rPr>
        <w:rFonts w:ascii="Wingdings" w:hAnsi="Wingdings" w:hint="default"/>
      </w:rPr>
    </w:lvl>
    <w:lvl w:ilvl="3" w:tplc="EE967452">
      <w:start w:val="1"/>
      <w:numFmt w:val="bullet"/>
      <w:lvlText w:val=""/>
      <w:lvlJc w:val="left"/>
      <w:pPr>
        <w:ind w:left="2880" w:hanging="360"/>
      </w:pPr>
      <w:rPr>
        <w:rFonts w:ascii="Symbol" w:hAnsi="Symbol" w:hint="default"/>
      </w:rPr>
    </w:lvl>
    <w:lvl w:ilvl="4" w:tplc="EE8CFDC4">
      <w:start w:val="1"/>
      <w:numFmt w:val="bullet"/>
      <w:lvlText w:val="o"/>
      <w:lvlJc w:val="left"/>
      <w:pPr>
        <w:ind w:left="3600" w:hanging="360"/>
      </w:pPr>
      <w:rPr>
        <w:rFonts w:ascii="Courier New" w:hAnsi="Courier New" w:hint="default"/>
      </w:rPr>
    </w:lvl>
    <w:lvl w:ilvl="5" w:tplc="CEC4AFEA">
      <w:start w:val="1"/>
      <w:numFmt w:val="bullet"/>
      <w:lvlText w:val=""/>
      <w:lvlJc w:val="left"/>
      <w:pPr>
        <w:ind w:left="4320" w:hanging="360"/>
      </w:pPr>
      <w:rPr>
        <w:rFonts w:ascii="Wingdings" w:hAnsi="Wingdings" w:hint="default"/>
      </w:rPr>
    </w:lvl>
    <w:lvl w:ilvl="6" w:tplc="508CA170">
      <w:start w:val="1"/>
      <w:numFmt w:val="bullet"/>
      <w:lvlText w:val=""/>
      <w:lvlJc w:val="left"/>
      <w:pPr>
        <w:ind w:left="5040" w:hanging="360"/>
      </w:pPr>
      <w:rPr>
        <w:rFonts w:ascii="Symbol" w:hAnsi="Symbol" w:hint="default"/>
      </w:rPr>
    </w:lvl>
    <w:lvl w:ilvl="7" w:tplc="C6DA377C">
      <w:start w:val="1"/>
      <w:numFmt w:val="bullet"/>
      <w:lvlText w:val="o"/>
      <w:lvlJc w:val="left"/>
      <w:pPr>
        <w:ind w:left="5760" w:hanging="360"/>
      </w:pPr>
      <w:rPr>
        <w:rFonts w:ascii="Courier New" w:hAnsi="Courier New" w:hint="default"/>
      </w:rPr>
    </w:lvl>
    <w:lvl w:ilvl="8" w:tplc="DBB44514">
      <w:start w:val="1"/>
      <w:numFmt w:val="bullet"/>
      <w:lvlText w:val=""/>
      <w:lvlJc w:val="left"/>
      <w:pPr>
        <w:ind w:left="6480" w:hanging="360"/>
      </w:pPr>
      <w:rPr>
        <w:rFonts w:ascii="Wingdings" w:hAnsi="Wingdings" w:hint="default"/>
      </w:rPr>
    </w:lvl>
  </w:abstractNum>
  <w:abstractNum w:abstractNumId="111" w15:restartNumberingAfterBreak="0">
    <w:nsid w:val="67394CE6"/>
    <w:multiLevelType w:val="hybridMultilevel"/>
    <w:tmpl w:val="3954A564"/>
    <w:lvl w:ilvl="0" w:tplc="866E9416">
      <w:start w:val="1"/>
      <w:numFmt w:val="bullet"/>
      <w:lvlText w:val="-"/>
      <w:lvlJc w:val="left"/>
      <w:pPr>
        <w:ind w:left="720" w:hanging="360"/>
      </w:pPr>
      <w:rPr>
        <w:rFonts w:ascii="Aptos" w:hAnsi="Aptos" w:hint="default"/>
      </w:rPr>
    </w:lvl>
    <w:lvl w:ilvl="1" w:tplc="AFF2695E">
      <w:start w:val="1"/>
      <w:numFmt w:val="bullet"/>
      <w:lvlText w:val="o"/>
      <w:lvlJc w:val="left"/>
      <w:pPr>
        <w:ind w:left="1440" w:hanging="360"/>
      </w:pPr>
      <w:rPr>
        <w:rFonts w:ascii="Courier New" w:hAnsi="Courier New" w:hint="default"/>
      </w:rPr>
    </w:lvl>
    <w:lvl w:ilvl="2" w:tplc="998286E2">
      <w:start w:val="1"/>
      <w:numFmt w:val="bullet"/>
      <w:lvlText w:val=""/>
      <w:lvlJc w:val="left"/>
      <w:pPr>
        <w:ind w:left="2160" w:hanging="360"/>
      </w:pPr>
      <w:rPr>
        <w:rFonts w:ascii="Wingdings" w:hAnsi="Wingdings" w:hint="default"/>
      </w:rPr>
    </w:lvl>
    <w:lvl w:ilvl="3" w:tplc="2A4AA1F0">
      <w:start w:val="1"/>
      <w:numFmt w:val="bullet"/>
      <w:lvlText w:val=""/>
      <w:lvlJc w:val="left"/>
      <w:pPr>
        <w:ind w:left="2880" w:hanging="360"/>
      </w:pPr>
      <w:rPr>
        <w:rFonts w:ascii="Symbol" w:hAnsi="Symbol" w:hint="default"/>
      </w:rPr>
    </w:lvl>
    <w:lvl w:ilvl="4" w:tplc="E3E20BE6">
      <w:start w:val="1"/>
      <w:numFmt w:val="bullet"/>
      <w:lvlText w:val="o"/>
      <w:lvlJc w:val="left"/>
      <w:pPr>
        <w:ind w:left="3600" w:hanging="360"/>
      </w:pPr>
      <w:rPr>
        <w:rFonts w:ascii="Courier New" w:hAnsi="Courier New" w:hint="default"/>
      </w:rPr>
    </w:lvl>
    <w:lvl w:ilvl="5" w:tplc="CDAA6FC6">
      <w:start w:val="1"/>
      <w:numFmt w:val="bullet"/>
      <w:lvlText w:val=""/>
      <w:lvlJc w:val="left"/>
      <w:pPr>
        <w:ind w:left="4320" w:hanging="360"/>
      </w:pPr>
      <w:rPr>
        <w:rFonts w:ascii="Wingdings" w:hAnsi="Wingdings" w:hint="default"/>
      </w:rPr>
    </w:lvl>
    <w:lvl w:ilvl="6" w:tplc="901E449E">
      <w:start w:val="1"/>
      <w:numFmt w:val="bullet"/>
      <w:lvlText w:val=""/>
      <w:lvlJc w:val="left"/>
      <w:pPr>
        <w:ind w:left="5040" w:hanging="360"/>
      </w:pPr>
      <w:rPr>
        <w:rFonts w:ascii="Symbol" w:hAnsi="Symbol" w:hint="default"/>
      </w:rPr>
    </w:lvl>
    <w:lvl w:ilvl="7" w:tplc="E8387398">
      <w:start w:val="1"/>
      <w:numFmt w:val="bullet"/>
      <w:lvlText w:val="o"/>
      <w:lvlJc w:val="left"/>
      <w:pPr>
        <w:ind w:left="5760" w:hanging="360"/>
      </w:pPr>
      <w:rPr>
        <w:rFonts w:ascii="Courier New" w:hAnsi="Courier New" w:hint="default"/>
      </w:rPr>
    </w:lvl>
    <w:lvl w:ilvl="8" w:tplc="2CF63ED6">
      <w:start w:val="1"/>
      <w:numFmt w:val="bullet"/>
      <w:lvlText w:val=""/>
      <w:lvlJc w:val="left"/>
      <w:pPr>
        <w:ind w:left="6480" w:hanging="360"/>
      </w:pPr>
      <w:rPr>
        <w:rFonts w:ascii="Wingdings" w:hAnsi="Wingdings" w:hint="default"/>
      </w:rPr>
    </w:lvl>
  </w:abstractNum>
  <w:abstractNum w:abstractNumId="112" w15:restartNumberingAfterBreak="0">
    <w:nsid w:val="68752BEF"/>
    <w:multiLevelType w:val="multilevel"/>
    <w:tmpl w:val="AD702538"/>
    <w:lvl w:ilvl="0">
      <w:start w:val="1"/>
      <w:numFmt w:val="decimal"/>
      <w:lvlText w:val="%1"/>
      <w:lvlJc w:val="left"/>
      <w:pPr>
        <w:ind w:left="227" w:hanging="227"/>
      </w:pPr>
      <w:rPr>
        <w:rFonts w:hint="default"/>
      </w:rPr>
    </w:lvl>
    <w:lvl w:ilvl="1">
      <w:start w:val="2"/>
      <w:numFmt w:val="decimal"/>
      <w:lvlText w:val="%1.%2"/>
      <w:lvlJc w:val="left"/>
      <w:pPr>
        <w:ind w:left="227" w:hanging="227"/>
      </w:pPr>
      <w:rPr>
        <w:rFonts w:hint="default"/>
      </w:rPr>
    </w:lvl>
    <w:lvl w:ilvl="2">
      <w:start w:val="1"/>
      <w:numFmt w:val="decimal"/>
      <w:lvlText w:val="%1.%2.%3"/>
      <w:lvlJc w:val="left"/>
      <w:pPr>
        <w:ind w:left="227" w:hanging="227"/>
      </w:pPr>
      <w:rPr>
        <w:rFonts w:hint="default"/>
      </w:rPr>
    </w:lvl>
    <w:lvl w:ilvl="3">
      <w:start w:val="1"/>
      <w:numFmt w:val="decimal"/>
      <w:lvlText w:val="%1.%2.%3.%4"/>
      <w:lvlJc w:val="left"/>
      <w:pPr>
        <w:ind w:left="227" w:hanging="227"/>
      </w:pPr>
      <w:rPr>
        <w:rFonts w:hint="default"/>
      </w:rPr>
    </w:lvl>
    <w:lvl w:ilvl="4">
      <w:start w:val="1"/>
      <w:numFmt w:val="decimal"/>
      <w:lvlText w:val="%1.%2.%3.%4.%5"/>
      <w:lvlJc w:val="left"/>
      <w:pPr>
        <w:ind w:left="227" w:hanging="227"/>
      </w:pPr>
      <w:rPr>
        <w:rFonts w:hint="default"/>
      </w:rPr>
    </w:lvl>
    <w:lvl w:ilvl="5">
      <w:start w:val="1"/>
      <w:numFmt w:val="decimal"/>
      <w:lvlText w:val="%1.%2.%3.%4.%5.%6"/>
      <w:lvlJc w:val="left"/>
      <w:pPr>
        <w:ind w:left="227" w:hanging="227"/>
      </w:pPr>
      <w:rPr>
        <w:rFonts w:hint="default"/>
      </w:rPr>
    </w:lvl>
    <w:lvl w:ilvl="6">
      <w:start w:val="1"/>
      <w:numFmt w:val="decimal"/>
      <w:lvlText w:val="%1.%2.%3.%4.%5.%6.%7"/>
      <w:lvlJc w:val="left"/>
      <w:pPr>
        <w:ind w:left="227" w:hanging="227"/>
      </w:pPr>
      <w:rPr>
        <w:rFonts w:hint="default"/>
      </w:rPr>
    </w:lvl>
    <w:lvl w:ilvl="7">
      <w:start w:val="1"/>
      <w:numFmt w:val="decimal"/>
      <w:lvlText w:val="%1.%2.%3.%4.%5.%6.%7.%8"/>
      <w:lvlJc w:val="left"/>
      <w:pPr>
        <w:ind w:left="227" w:hanging="227"/>
      </w:pPr>
      <w:rPr>
        <w:rFonts w:hint="default"/>
      </w:rPr>
    </w:lvl>
    <w:lvl w:ilvl="8">
      <w:start w:val="1"/>
      <w:numFmt w:val="decimal"/>
      <w:lvlText w:val="%1.%2.%3.%4.%5.%6.%7.%8.%9"/>
      <w:lvlJc w:val="left"/>
      <w:pPr>
        <w:ind w:left="227" w:hanging="227"/>
      </w:pPr>
      <w:rPr>
        <w:rFonts w:hint="default"/>
      </w:rPr>
    </w:lvl>
  </w:abstractNum>
  <w:abstractNum w:abstractNumId="113" w15:restartNumberingAfterBreak="0">
    <w:nsid w:val="697F7BCA"/>
    <w:multiLevelType w:val="hybridMultilevel"/>
    <w:tmpl w:val="6A40BA4A"/>
    <w:lvl w:ilvl="0" w:tplc="FFFFFFFF">
      <w:start w:val="2"/>
      <w:numFmt w:val="bullet"/>
      <w:lvlText w:val="-"/>
      <w:lvlJc w:val="left"/>
      <w:pPr>
        <w:ind w:left="720" w:hanging="360"/>
      </w:pPr>
      <w:rPr>
        <w:rFonts w:ascii="Trebuchet MS" w:eastAsia="Times New Roman" w:hAnsi="Trebuchet MS" w:cs="Times New Roman" w:hint="default"/>
      </w:rPr>
    </w:lvl>
    <w:lvl w:ilvl="1" w:tplc="FFFFFFFF">
      <w:start w:val="1"/>
      <w:numFmt w:val="bullet"/>
      <w:lvlText w:val="o"/>
      <w:lvlJc w:val="left"/>
      <w:pPr>
        <w:ind w:left="1440" w:hanging="360"/>
      </w:pPr>
      <w:rPr>
        <w:rFonts w:ascii="Courier New" w:hAnsi="Courier New" w:cs="Courier New" w:hint="default"/>
      </w:rPr>
    </w:lvl>
    <w:lvl w:ilvl="2" w:tplc="866E9416">
      <w:start w:val="1"/>
      <w:numFmt w:val="bullet"/>
      <w:lvlText w:val="-"/>
      <w:lvlJc w:val="left"/>
      <w:pPr>
        <w:ind w:left="216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B1C576D"/>
    <w:multiLevelType w:val="hybridMultilevel"/>
    <w:tmpl w:val="7C74F7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6B614C99"/>
    <w:multiLevelType w:val="hybridMultilevel"/>
    <w:tmpl w:val="FFFFFFFF"/>
    <w:lvl w:ilvl="0" w:tplc="78BA14CE">
      <w:start w:val="1"/>
      <w:numFmt w:val="bullet"/>
      <w:lvlText w:val=""/>
      <w:lvlJc w:val="left"/>
      <w:pPr>
        <w:ind w:left="720" w:hanging="360"/>
      </w:pPr>
      <w:rPr>
        <w:rFonts w:ascii="Symbol" w:hAnsi="Symbol" w:hint="default"/>
      </w:rPr>
    </w:lvl>
    <w:lvl w:ilvl="1" w:tplc="634CB842">
      <w:start w:val="1"/>
      <w:numFmt w:val="bullet"/>
      <w:lvlText w:val="o"/>
      <w:lvlJc w:val="left"/>
      <w:pPr>
        <w:ind w:left="1440" w:hanging="360"/>
      </w:pPr>
      <w:rPr>
        <w:rFonts w:ascii="Courier New" w:hAnsi="Courier New" w:hint="default"/>
      </w:rPr>
    </w:lvl>
    <w:lvl w:ilvl="2" w:tplc="72D6D684">
      <w:start w:val="1"/>
      <w:numFmt w:val="bullet"/>
      <w:lvlText w:val=""/>
      <w:lvlJc w:val="left"/>
      <w:pPr>
        <w:ind w:left="2160" w:hanging="360"/>
      </w:pPr>
      <w:rPr>
        <w:rFonts w:ascii="Wingdings" w:hAnsi="Wingdings" w:hint="default"/>
      </w:rPr>
    </w:lvl>
    <w:lvl w:ilvl="3" w:tplc="0B620B8C">
      <w:start w:val="1"/>
      <w:numFmt w:val="bullet"/>
      <w:lvlText w:val=""/>
      <w:lvlJc w:val="left"/>
      <w:pPr>
        <w:ind w:left="2880" w:hanging="360"/>
      </w:pPr>
      <w:rPr>
        <w:rFonts w:ascii="Symbol" w:hAnsi="Symbol" w:hint="default"/>
      </w:rPr>
    </w:lvl>
    <w:lvl w:ilvl="4" w:tplc="3842ADB8">
      <w:start w:val="1"/>
      <w:numFmt w:val="bullet"/>
      <w:lvlText w:val="o"/>
      <w:lvlJc w:val="left"/>
      <w:pPr>
        <w:ind w:left="3600" w:hanging="360"/>
      </w:pPr>
      <w:rPr>
        <w:rFonts w:ascii="Courier New" w:hAnsi="Courier New" w:hint="default"/>
      </w:rPr>
    </w:lvl>
    <w:lvl w:ilvl="5" w:tplc="E626EF22">
      <w:start w:val="1"/>
      <w:numFmt w:val="bullet"/>
      <w:lvlText w:val=""/>
      <w:lvlJc w:val="left"/>
      <w:pPr>
        <w:ind w:left="4320" w:hanging="360"/>
      </w:pPr>
      <w:rPr>
        <w:rFonts w:ascii="Wingdings" w:hAnsi="Wingdings" w:hint="default"/>
      </w:rPr>
    </w:lvl>
    <w:lvl w:ilvl="6" w:tplc="86D86DC2">
      <w:start w:val="1"/>
      <w:numFmt w:val="bullet"/>
      <w:lvlText w:val=""/>
      <w:lvlJc w:val="left"/>
      <w:pPr>
        <w:ind w:left="5040" w:hanging="360"/>
      </w:pPr>
      <w:rPr>
        <w:rFonts w:ascii="Symbol" w:hAnsi="Symbol" w:hint="default"/>
      </w:rPr>
    </w:lvl>
    <w:lvl w:ilvl="7" w:tplc="155005CC">
      <w:start w:val="1"/>
      <w:numFmt w:val="bullet"/>
      <w:lvlText w:val="o"/>
      <w:lvlJc w:val="left"/>
      <w:pPr>
        <w:ind w:left="5760" w:hanging="360"/>
      </w:pPr>
      <w:rPr>
        <w:rFonts w:ascii="Courier New" w:hAnsi="Courier New" w:hint="default"/>
      </w:rPr>
    </w:lvl>
    <w:lvl w:ilvl="8" w:tplc="9F5E807C">
      <w:start w:val="1"/>
      <w:numFmt w:val="bullet"/>
      <w:lvlText w:val=""/>
      <w:lvlJc w:val="left"/>
      <w:pPr>
        <w:ind w:left="6480" w:hanging="360"/>
      </w:pPr>
      <w:rPr>
        <w:rFonts w:ascii="Wingdings" w:hAnsi="Wingdings" w:hint="default"/>
      </w:rPr>
    </w:lvl>
  </w:abstractNum>
  <w:abstractNum w:abstractNumId="116" w15:restartNumberingAfterBreak="0">
    <w:nsid w:val="6B6E1E6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6D2029CA"/>
    <w:multiLevelType w:val="hybridMultilevel"/>
    <w:tmpl w:val="B988218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8" w15:restartNumberingAfterBreak="0">
    <w:nsid w:val="6E0458FD"/>
    <w:multiLevelType w:val="hybridMultilevel"/>
    <w:tmpl w:val="56182EFE"/>
    <w:lvl w:ilvl="0" w:tplc="04050001">
      <w:start w:val="1"/>
      <w:numFmt w:val="bullet"/>
      <w:lvlText w:val=""/>
      <w:lvlJc w:val="left"/>
      <w:pPr>
        <w:ind w:left="360" w:hanging="360"/>
      </w:pPr>
      <w:rPr>
        <w:rFonts w:ascii="Symbol" w:hAnsi="Symbol" w:hint="default"/>
      </w:rPr>
    </w:lvl>
    <w:lvl w:ilvl="1" w:tplc="0A5E22C6">
      <w:start w:val="1"/>
      <w:numFmt w:val="bullet"/>
      <w:lvlText w:val="-"/>
      <w:lvlJc w:val="left"/>
      <w:pPr>
        <w:ind w:left="1080" w:hanging="360"/>
      </w:pPr>
      <w:rPr>
        <w:rFonts w:ascii="ArialMT" w:eastAsia="Times New Roman" w:hAnsi="ArialMT" w:cs="Times New Roman"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15:restartNumberingAfterBreak="0">
    <w:nsid w:val="6E6205F7"/>
    <w:multiLevelType w:val="hybridMultilevel"/>
    <w:tmpl w:val="9D1EF03A"/>
    <w:lvl w:ilvl="0" w:tplc="04050001">
      <w:start w:val="1"/>
      <w:numFmt w:val="bullet"/>
      <w:lvlText w:val=""/>
      <w:lvlJc w:val="left"/>
      <w:pPr>
        <w:ind w:left="720" w:hanging="360"/>
      </w:pPr>
      <w:rPr>
        <w:rFonts w:ascii="Symbol" w:hAnsi="Symbol" w:hint="default"/>
      </w:rPr>
    </w:lvl>
    <w:lvl w:ilvl="1" w:tplc="0A5E22C6">
      <w:start w:val="1"/>
      <w:numFmt w:val="bullet"/>
      <w:lvlText w:val="-"/>
      <w:lvlJc w:val="left"/>
      <w:pPr>
        <w:ind w:left="1440" w:hanging="360"/>
      </w:pPr>
      <w:rPr>
        <w:rFonts w:ascii="ArialMT" w:eastAsia="Times New Roman" w:hAnsi="ArialMT"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6FE60CD8"/>
    <w:multiLevelType w:val="hybridMultilevel"/>
    <w:tmpl w:val="CC00B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72A2763D"/>
    <w:multiLevelType w:val="hybridMultilevel"/>
    <w:tmpl w:val="A7A85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777E7C98"/>
    <w:multiLevelType w:val="hybridMultilevel"/>
    <w:tmpl w:val="036C87EE"/>
    <w:lvl w:ilvl="0" w:tplc="0405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3" w15:restartNumberingAfterBreak="0">
    <w:nsid w:val="778F7583"/>
    <w:multiLevelType w:val="hybridMultilevel"/>
    <w:tmpl w:val="C8FAC7FC"/>
    <w:lvl w:ilvl="0" w:tplc="BF885EDE">
      <w:start w:val="2"/>
      <w:numFmt w:val="bullet"/>
      <w:lvlText w:val="-"/>
      <w:lvlJc w:val="left"/>
      <w:pPr>
        <w:ind w:left="360" w:hanging="360"/>
      </w:pPr>
      <w:rPr>
        <w:rFonts w:ascii="Trebuchet MS" w:eastAsia="Times New Roman" w:hAnsi="Trebuchet MS" w:cs="Times New Roman" w:hint="default"/>
      </w:rPr>
    </w:lvl>
    <w:lvl w:ilvl="1" w:tplc="0A5E22C6">
      <w:start w:val="1"/>
      <w:numFmt w:val="bullet"/>
      <w:lvlText w:val="-"/>
      <w:lvlJc w:val="left"/>
      <w:pPr>
        <w:ind w:left="1080" w:hanging="360"/>
      </w:pPr>
      <w:rPr>
        <w:rFonts w:ascii="ArialMT" w:eastAsia="Times New Roman" w:hAnsi="ArialMT" w:cs="Times New Roman"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4" w15:restartNumberingAfterBreak="0">
    <w:nsid w:val="789820C2"/>
    <w:multiLevelType w:val="hybridMultilevel"/>
    <w:tmpl w:val="2626EF0C"/>
    <w:lvl w:ilvl="0" w:tplc="040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5" w15:restartNumberingAfterBreak="0">
    <w:nsid w:val="79503CAE"/>
    <w:multiLevelType w:val="hybridMultilevel"/>
    <w:tmpl w:val="A20068AA"/>
    <w:lvl w:ilvl="0" w:tplc="040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6" w15:restartNumberingAfterBreak="0">
    <w:nsid w:val="79E068F3"/>
    <w:multiLevelType w:val="multilevel"/>
    <w:tmpl w:val="D24E79AE"/>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7" w15:restartNumberingAfterBreak="0">
    <w:nsid w:val="7A9D2C41"/>
    <w:multiLevelType w:val="hybridMultilevel"/>
    <w:tmpl w:val="189A5500"/>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04050003">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8" w15:restartNumberingAfterBreak="0">
    <w:nsid w:val="7AF67B70"/>
    <w:multiLevelType w:val="multilevel"/>
    <w:tmpl w:val="A2EA54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7C3F617A"/>
    <w:multiLevelType w:val="hybridMultilevel"/>
    <w:tmpl w:val="FAFC5596"/>
    <w:lvl w:ilvl="0" w:tplc="040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0" w15:restartNumberingAfterBreak="0">
    <w:nsid w:val="7C6922D1"/>
    <w:multiLevelType w:val="multilevel"/>
    <w:tmpl w:val="D24E79AE"/>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1" w15:restartNumberingAfterBreak="0">
    <w:nsid w:val="7C9C48D5"/>
    <w:multiLevelType w:val="multilevel"/>
    <w:tmpl w:val="CDFE0030"/>
    <w:numStyleLink w:val="WWOutlineListStyle"/>
  </w:abstractNum>
  <w:abstractNum w:abstractNumId="132" w15:restartNumberingAfterBreak="0">
    <w:nsid w:val="7DF32341"/>
    <w:multiLevelType w:val="hybridMultilevel"/>
    <w:tmpl w:val="573ADFB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3" w15:restartNumberingAfterBreak="0">
    <w:nsid w:val="7EAD7FCC"/>
    <w:multiLevelType w:val="hybridMultilevel"/>
    <w:tmpl w:val="CF800406"/>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604073584">
    <w:abstractNumId w:val="8"/>
  </w:num>
  <w:num w:numId="2" w16cid:durableId="1696690635">
    <w:abstractNumId w:val="97"/>
  </w:num>
  <w:num w:numId="3" w16cid:durableId="1326203022">
    <w:abstractNumId w:val="10"/>
  </w:num>
  <w:num w:numId="4" w16cid:durableId="1659385231">
    <w:abstractNumId w:val="110"/>
  </w:num>
  <w:num w:numId="5" w16cid:durableId="1975483912">
    <w:abstractNumId w:val="83"/>
  </w:num>
  <w:num w:numId="6" w16cid:durableId="791478797">
    <w:abstractNumId w:val="90"/>
  </w:num>
  <w:num w:numId="7" w16cid:durableId="1351374499">
    <w:abstractNumId w:val="5"/>
  </w:num>
  <w:num w:numId="8" w16cid:durableId="71631097">
    <w:abstractNumId w:val="32"/>
  </w:num>
  <w:num w:numId="9" w16cid:durableId="1447845507">
    <w:abstractNumId w:val="98"/>
  </w:num>
  <w:num w:numId="10" w16cid:durableId="1596672768">
    <w:abstractNumId w:val="105"/>
  </w:num>
  <w:num w:numId="11" w16cid:durableId="148258147">
    <w:abstractNumId w:val="16"/>
  </w:num>
  <w:num w:numId="12" w16cid:durableId="1018197655">
    <w:abstractNumId w:val="23"/>
  </w:num>
  <w:num w:numId="13" w16cid:durableId="530534250">
    <w:abstractNumId w:val="115"/>
  </w:num>
  <w:num w:numId="14" w16cid:durableId="1720351117">
    <w:abstractNumId w:val="60"/>
  </w:num>
  <w:num w:numId="15" w16cid:durableId="1009603158">
    <w:abstractNumId w:val="111"/>
  </w:num>
  <w:num w:numId="16" w16cid:durableId="1267344587">
    <w:abstractNumId w:val="86"/>
  </w:num>
  <w:num w:numId="17" w16cid:durableId="2122678122">
    <w:abstractNumId w:val="128"/>
  </w:num>
  <w:num w:numId="18" w16cid:durableId="1183203879">
    <w:abstractNumId w:val="12"/>
  </w:num>
  <w:num w:numId="19" w16cid:durableId="270674978">
    <w:abstractNumId w:val="50"/>
  </w:num>
  <w:num w:numId="20" w16cid:durableId="1694261275">
    <w:abstractNumId w:val="68"/>
  </w:num>
  <w:num w:numId="21" w16cid:durableId="1684086890">
    <w:abstractNumId w:val="106"/>
  </w:num>
  <w:num w:numId="22" w16cid:durableId="1268973647">
    <w:abstractNumId w:val="119"/>
  </w:num>
  <w:num w:numId="23" w16cid:durableId="365985493">
    <w:abstractNumId w:val="63"/>
  </w:num>
  <w:num w:numId="24" w16cid:durableId="1777410655">
    <w:abstractNumId w:val="69"/>
  </w:num>
  <w:num w:numId="25" w16cid:durableId="1644657577">
    <w:abstractNumId w:val="75"/>
  </w:num>
  <w:num w:numId="26" w16cid:durableId="1434323754">
    <w:abstractNumId w:val="123"/>
  </w:num>
  <w:num w:numId="27" w16cid:durableId="541988728">
    <w:abstractNumId w:val="118"/>
  </w:num>
  <w:num w:numId="28" w16cid:durableId="1011949395">
    <w:abstractNumId w:val="11"/>
  </w:num>
  <w:num w:numId="29" w16cid:durableId="488711003">
    <w:abstractNumId w:val="65"/>
  </w:num>
  <w:num w:numId="30" w16cid:durableId="557711779">
    <w:abstractNumId w:val="79"/>
  </w:num>
  <w:num w:numId="31" w16cid:durableId="1071005534">
    <w:abstractNumId w:val="47"/>
  </w:num>
  <w:num w:numId="32" w16cid:durableId="1123840107">
    <w:abstractNumId w:val="55"/>
  </w:num>
  <w:num w:numId="33" w16cid:durableId="1731726201">
    <w:abstractNumId w:val="104"/>
  </w:num>
  <w:num w:numId="34" w16cid:durableId="92089409">
    <w:abstractNumId w:val="54"/>
  </w:num>
  <w:num w:numId="35" w16cid:durableId="554388589">
    <w:abstractNumId w:val="40"/>
  </w:num>
  <w:num w:numId="36" w16cid:durableId="1588004248">
    <w:abstractNumId w:val="20"/>
  </w:num>
  <w:num w:numId="37" w16cid:durableId="1521972176">
    <w:abstractNumId w:val="41"/>
  </w:num>
  <w:num w:numId="38" w16cid:durableId="1053308971">
    <w:abstractNumId w:val="67"/>
  </w:num>
  <w:num w:numId="39" w16cid:durableId="231040587">
    <w:abstractNumId w:val="13"/>
  </w:num>
  <w:num w:numId="40" w16cid:durableId="563834131">
    <w:abstractNumId w:val="37"/>
  </w:num>
  <w:num w:numId="41" w16cid:durableId="1302344325">
    <w:abstractNumId w:val="114"/>
  </w:num>
  <w:num w:numId="42" w16cid:durableId="1590500635">
    <w:abstractNumId w:val="42"/>
  </w:num>
  <w:num w:numId="43" w16cid:durableId="196357549">
    <w:abstractNumId w:val="14"/>
  </w:num>
  <w:num w:numId="44" w16cid:durableId="830218465">
    <w:abstractNumId w:val="101"/>
  </w:num>
  <w:num w:numId="45" w16cid:durableId="573903671">
    <w:abstractNumId w:val="84"/>
  </w:num>
  <w:num w:numId="46" w16cid:durableId="612565154">
    <w:abstractNumId w:val="38"/>
  </w:num>
  <w:num w:numId="47" w16cid:durableId="637302451">
    <w:abstractNumId w:val="74"/>
  </w:num>
  <w:num w:numId="48" w16cid:durableId="480998205">
    <w:abstractNumId w:val="57"/>
  </w:num>
  <w:num w:numId="49" w16cid:durableId="611521235">
    <w:abstractNumId w:val="53"/>
  </w:num>
  <w:num w:numId="50" w16cid:durableId="960918323">
    <w:abstractNumId w:val="21"/>
  </w:num>
  <w:num w:numId="51" w16cid:durableId="550768743">
    <w:abstractNumId w:val="25"/>
  </w:num>
  <w:num w:numId="52" w16cid:durableId="633602063">
    <w:abstractNumId w:val="131"/>
  </w:num>
  <w:num w:numId="53" w16cid:durableId="259146770">
    <w:abstractNumId w:val="66"/>
  </w:num>
  <w:num w:numId="54" w16cid:durableId="1368293235">
    <w:abstractNumId w:val="87"/>
  </w:num>
  <w:num w:numId="55" w16cid:durableId="1267037246">
    <w:abstractNumId w:val="109"/>
  </w:num>
  <w:num w:numId="56" w16cid:durableId="813914172">
    <w:abstractNumId w:val="19"/>
  </w:num>
  <w:num w:numId="57" w16cid:durableId="1563516109">
    <w:abstractNumId w:val="39"/>
  </w:num>
  <w:num w:numId="58" w16cid:durableId="160660244">
    <w:abstractNumId w:val="49"/>
  </w:num>
  <w:num w:numId="59" w16cid:durableId="1862665525">
    <w:abstractNumId w:val="91"/>
  </w:num>
  <w:num w:numId="60" w16cid:durableId="422118090">
    <w:abstractNumId w:val="78"/>
  </w:num>
  <w:num w:numId="61" w16cid:durableId="733090354">
    <w:abstractNumId w:val="56"/>
  </w:num>
  <w:num w:numId="62" w16cid:durableId="1023168621">
    <w:abstractNumId w:val="89"/>
  </w:num>
  <w:num w:numId="63" w16cid:durableId="1404067506">
    <w:abstractNumId w:val="126"/>
  </w:num>
  <w:num w:numId="64" w16cid:durableId="528766318">
    <w:abstractNumId w:val="76"/>
  </w:num>
  <w:num w:numId="65" w16cid:durableId="205803061">
    <w:abstractNumId w:val="46"/>
  </w:num>
  <w:num w:numId="66" w16cid:durableId="238826370">
    <w:abstractNumId w:val="2"/>
  </w:num>
  <w:num w:numId="67" w16cid:durableId="300119643">
    <w:abstractNumId w:val="43"/>
  </w:num>
  <w:num w:numId="68" w16cid:durableId="1105231245">
    <w:abstractNumId w:val="62"/>
  </w:num>
  <w:num w:numId="69" w16cid:durableId="367951699">
    <w:abstractNumId w:val="71"/>
  </w:num>
  <w:num w:numId="70" w16cid:durableId="1973097480">
    <w:abstractNumId w:val="77"/>
  </w:num>
  <w:num w:numId="71" w16cid:durableId="1465274044">
    <w:abstractNumId w:val="130"/>
  </w:num>
  <w:num w:numId="72" w16cid:durableId="442457644">
    <w:abstractNumId w:val="112"/>
  </w:num>
  <w:num w:numId="73" w16cid:durableId="1967543123">
    <w:abstractNumId w:val="96"/>
  </w:num>
  <w:num w:numId="74" w16cid:durableId="1926837584">
    <w:abstractNumId w:val="52"/>
  </w:num>
  <w:num w:numId="75" w16cid:durableId="1445612971">
    <w:abstractNumId w:val="82"/>
  </w:num>
  <w:num w:numId="76" w16cid:durableId="463429045">
    <w:abstractNumId w:val="100"/>
  </w:num>
  <w:num w:numId="77" w16cid:durableId="49157701">
    <w:abstractNumId w:val="73"/>
  </w:num>
  <w:num w:numId="78" w16cid:durableId="1982953152">
    <w:abstractNumId w:val="116"/>
  </w:num>
  <w:num w:numId="79" w16cid:durableId="371535624">
    <w:abstractNumId w:val="33"/>
  </w:num>
  <w:num w:numId="80" w16cid:durableId="695541060">
    <w:abstractNumId w:val="58"/>
  </w:num>
  <w:num w:numId="81" w16cid:durableId="1296524455">
    <w:abstractNumId w:val="30"/>
  </w:num>
  <w:num w:numId="82" w16cid:durableId="747581247">
    <w:abstractNumId w:val="92"/>
  </w:num>
  <w:num w:numId="83" w16cid:durableId="118651651">
    <w:abstractNumId w:val="121"/>
  </w:num>
  <w:num w:numId="84" w16cid:durableId="753017661">
    <w:abstractNumId w:val="27"/>
  </w:num>
  <w:num w:numId="85" w16cid:durableId="927662438">
    <w:abstractNumId w:val="36"/>
  </w:num>
  <w:num w:numId="86" w16cid:durableId="1175537504">
    <w:abstractNumId w:val="133"/>
  </w:num>
  <w:num w:numId="87" w16cid:durableId="90250429">
    <w:abstractNumId w:val="61"/>
  </w:num>
  <w:num w:numId="88" w16cid:durableId="1837720846">
    <w:abstractNumId w:val="4"/>
  </w:num>
  <w:num w:numId="89" w16cid:durableId="658921462">
    <w:abstractNumId w:val="22"/>
  </w:num>
  <w:num w:numId="90" w16cid:durableId="804932157">
    <w:abstractNumId w:val="51"/>
  </w:num>
  <w:num w:numId="91" w16cid:durableId="1707409577">
    <w:abstractNumId w:val="127"/>
  </w:num>
  <w:num w:numId="92" w16cid:durableId="1806308388">
    <w:abstractNumId w:val="93"/>
  </w:num>
  <w:num w:numId="93" w16cid:durableId="743065852">
    <w:abstractNumId w:val="102"/>
  </w:num>
  <w:num w:numId="94" w16cid:durableId="668289222">
    <w:abstractNumId w:val="17"/>
  </w:num>
  <w:num w:numId="95" w16cid:durableId="2083679283">
    <w:abstractNumId w:val="103"/>
  </w:num>
  <w:num w:numId="96" w16cid:durableId="1898201344">
    <w:abstractNumId w:val="0"/>
  </w:num>
  <w:num w:numId="97" w16cid:durableId="937755366">
    <w:abstractNumId w:val="132"/>
  </w:num>
  <w:num w:numId="98" w16cid:durableId="610942725">
    <w:abstractNumId w:val="18"/>
  </w:num>
  <w:num w:numId="99" w16cid:durableId="1014726166">
    <w:abstractNumId w:val="94"/>
  </w:num>
  <w:num w:numId="100" w16cid:durableId="1299795979">
    <w:abstractNumId w:val="31"/>
  </w:num>
  <w:num w:numId="101" w16cid:durableId="2083794180">
    <w:abstractNumId w:val="26"/>
  </w:num>
  <w:num w:numId="102" w16cid:durableId="152184868">
    <w:abstractNumId w:val="45"/>
  </w:num>
  <w:num w:numId="103" w16cid:durableId="705103389">
    <w:abstractNumId w:val="64"/>
  </w:num>
  <w:num w:numId="104" w16cid:durableId="1373187092">
    <w:abstractNumId w:val="124"/>
  </w:num>
  <w:num w:numId="105" w16cid:durableId="1011774">
    <w:abstractNumId w:val="113"/>
  </w:num>
  <w:num w:numId="106" w16cid:durableId="1408919238">
    <w:abstractNumId w:val="129"/>
  </w:num>
  <w:num w:numId="107" w16cid:durableId="1373655749">
    <w:abstractNumId w:val="72"/>
  </w:num>
  <w:num w:numId="108" w16cid:durableId="1157840659">
    <w:abstractNumId w:val="59"/>
  </w:num>
  <w:num w:numId="109" w16cid:durableId="1384987119">
    <w:abstractNumId w:val="107"/>
  </w:num>
  <w:num w:numId="110" w16cid:durableId="393356081">
    <w:abstractNumId w:val="15"/>
  </w:num>
  <w:num w:numId="111" w16cid:durableId="1747145507">
    <w:abstractNumId w:val="9"/>
  </w:num>
  <w:num w:numId="112" w16cid:durableId="828860783">
    <w:abstractNumId w:val="44"/>
  </w:num>
  <w:num w:numId="113" w16cid:durableId="1720352366">
    <w:abstractNumId w:val="120"/>
  </w:num>
  <w:num w:numId="114" w16cid:durableId="1222257207">
    <w:abstractNumId w:val="99"/>
  </w:num>
  <w:num w:numId="115" w16cid:durableId="78410214">
    <w:abstractNumId w:val="70"/>
  </w:num>
  <w:num w:numId="116" w16cid:durableId="668681535">
    <w:abstractNumId w:val="48"/>
  </w:num>
  <w:num w:numId="117" w16cid:durableId="187330048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35025644">
    <w:abstractNumId w:val="3"/>
  </w:num>
  <w:num w:numId="119" w16cid:durableId="267541176">
    <w:abstractNumId w:val="7"/>
  </w:num>
  <w:num w:numId="120" w16cid:durableId="941843055">
    <w:abstractNumId w:val="122"/>
  </w:num>
  <w:num w:numId="121" w16cid:durableId="374433789">
    <w:abstractNumId w:val="88"/>
  </w:num>
  <w:num w:numId="122" w16cid:durableId="517282170">
    <w:abstractNumId w:val="81"/>
  </w:num>
  <w:num w:numId="123" w16cid:durableId="792746147">
    <w:abstractNumId w:val="29"/>
  </w:num>
  <w:num w:numId="124" w16cid:durableId="72169455">
    <w:abstractNumId w:val="6"/>
  </w:num>
  <w:num w:numId="125" w16cid:durableId="1770273658">
    <w:abstractNumId w:val="1"/>
  </w:num>
  <w:num w:numId="126" w16cid:durableId="597492434">
    <w:abstractNumId w:val="12"/>
  </w:num>
  <w:num w:numId="127" w16cid:durableId="2039577369">
    <w:abstractNumId w:val="80"/>
  </w:num>
  <w:num w:numId="128" w16cid:durableId="693120556">
    <w:abstractNumId w:val="34"/>
  </w:num>
  <w:num w:numId="129" w16cid:durableId="763306521">
    <w:abstractNumId w:val="125"/>
  </w:num>
  <w:num w:numId="130" w16cid:durableId="797996507">
    <w:abstractNumId w:val="24"/>
  </w:num>
  <w:num w:numId="131" w16cid:durableId="1171262610">
    <w:abstractNumId w:val="117"/>
  </w:num>
  <w:num w:numId="132" w16cid:durableId="2080400155">
    <w:abstractNumId w:val="85"/>
  </w:num>
  <w:num w:numId="133" w16cid:durableId="547835491">
    <w:abstractNumId w:val="35"/>
  </w:num>
  <w:num w:numId="134" w16cid:durableId="413672037">
    <w:abstractNumId w:val="28"/>
  </w:num>
  <w:num w:numId="135" w16cid:durableId="443233946">
    <w:abstractNumId w:val="10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25"/>
    <w:rsid w:val="0000725A"/>
    <w:rsid w:val="000158AE"/>
    <w:rsid w:val="000174BC"/>
    <w:rsid w:val="000235F3"/>
    <w:rsid w:val="00024251"/>
    <w:rsid w:val="000352F0"/>
    <w:rsid w:val="00042378"/>
    <w:rsid w:val="00044559"/>
    <w:rsid w:val="00051633"/>
    <w:rsid w:val="00061677"/>
    <w:rsid w:val="000650DE"/>
    <w:rsid w:val="000651A8"/>
    <w:rsid w:val="00065BCF"/>
    <w:rsid w:val="00066EC7"/>
    <w:rsid w:val="00067F57"/>
    <w:rsid w:val="00072F91"/>
    <w:rsid w:val="00077AE7"/>
    <w:rsid w:val="000835E3"/>
    <w:rsid w:val="00084B32"/>
    <w:rsid w:val="00087E82"/>
    <w:rsid w:val="00091FDB"/>
    <w:rsid w:val="000A25B1"/>
    <w:rsid w:val="000A47AF"/>
    <w:rsid w:val="000B1A6B"/>
    <w:rsid w:val="000B2AB2"/>
    <w:rsid w:val="000B2F31"/>
    <w:rsid w:val="000B440F"/>
    <w:rsid w:val="000C215B"/>
    <w:rsid w:val="000C3CC5"/>
    <w:rsid w:val="000C501E"/>
    <w:rsid w:val="000C6D22"/>
    <w:rsid w:val="000C71E0"/>
    <w:rsid w:val="000C7AA2"/>
    <w:rsid w:val="000D43C4"/>
    <w:rsid w:val="000D5AAC"/>
    <w:rsid w:val="000E33AE"/>
    <w:rsid w:val="000F5D87"/>
    <w:rsid w:val="000F7899"/>
    <w:rsid w:val="00100167"/>
    <w:rsid w:val="00100F74"/>
    <w:rsid w:val="001074D8"/>
    <w:rsid w:val="0011178E"/>
    <w:rsid w:val="0011491A"/>
    <w:rsid w:val="00127370"/>
    <w:rsid w:val="0013424B"/>
    <w:rsid w:val="001342BA"/>
    <w:rsid w:val="0013579A"/>
    <w:rsid w:val="00136AE6"/>
    <w:rsid w:val="0014263E"/>
    <w:rsid w:val="0014294C"/>
    <w:rsid w:val="00147F5F"/>
    <w:rsid w:val="001538BC"/>
    <w:rsid w:val="001563AC"/>
    <w:rsid w:val="00166357"/>
    <w:rsid w:val="00170FB8"/>
    <w:rsid w:val="00174D20"/>
    <w:rsid w:val="00176A95"/>
    <w:rsid w:val="00176AB5"/>
    <w:rsid w:val="001814A6"/>
    <w:rsid w:val="00182BEF"/>
    <w:rsid w:val="00193541"/>
    <w:rsid w:val="001966B9"/>
    <w:rsid w:val="001A1F55"/>
    <w:rsid w:val="001B576E"/>
    <w:rsid w:val="001B6AF0"/>
    <w:rsid w:val="001C5FEA"/>
    <w:rsid w:val="001E36CE"/>
    <w:rsid w:val="001E7A15"/>
    <w:rsid w:val="001F247F"/>
    <w:rsid w:val="001F2A80"/>
    <w:rsid w:val="001F5E29"/>
    <w:rsid w:val="0020699A"/>
    <w:rsid w:val="0022309F"/>
    <w:rsid w:val="00225958"/>
    <w:rsid w:val="00226313"/>
    <w:rsid w:val="0023122F"/>
    <w:rsid w:val="00235522"/>
    <w:rsid w:val="0023616A"/>
    <w:rsid w:val="00237BAF"/>
    <w:rsid w:val="00243510"/>
    <w:rsid w:val="00254B3B"/>
    <w:rsid w:val="00262E60"/>
    <w:rsid w:val="00264FDC"/>
    <w:rsid w:val="002654A0"/>
    <w:rsid w:val="00276583"/>
    <w:rsid w:val="002819A5"/>
    <w:rsid w:val="00287B40"/>
    <w:rsid w:val="00290749"/>
    <w:rsid w:val="00292E94"/>
    <w:rsid w:val="00293433"/>
    <w:rsid w:val="002A0DCB"/>
    <w:rsid w:val="002A17F6"/>
    <w:rsid w:val="002A78C2"/>
    <w:rsid w:val="002B3A83"/>
    <w:rsid w:val="002B5BBE"/>
    <w:rsid w:val="002B6AA0"/>
    <w:rsid w:val="002C1507"/>
    <w:rsid w:val="002C6A7F"/>
    <w:rsid w:val="002D6F58"/>
    <w:rsid w:val="002E2BFC"/>
    <w:rsid w:val="002F1B6B"/>
    <w:rsid w:val="002F2C43"/>
    <w:rsid w:val="002F6F9B"/>
    <w:rsid w:val="00300B1C"/>
    <w:rsid w:val="0030140F"/>
    <w:rsid w:val="00305EDB"/>
    <w:rsid w:val="0031695B"/>
    <w:rsid w:val="00327F0A"/>
    <w:rsid w:val="003372E7"/>
    <w:rsid w:val="00346908"/>
    <w:rsid w:val="00353652"/>
    <w:rsid w:val="00353936"/>
    <w:rsid w:val="00353DCF"/>
    <w:rsid w:val="00357A1A"/>
    <w:rsid w:val="003617A7"/>
    <w:rsid w:val="003620C4"/>
    <w:rsid w:val="00363112"/>
    <w:rsid w:val="00365E33"/>
    <w:rsid w:val="00366137"/>
    <w:rsid w:val="00381A3F"/>
    <w:rsid w:val="0038500B"/>
    <w:rsid w:val="003855CE"/>
    <w:rsid w:val="003A0786"/>
    <w:rsid w:val="003A0CF8"/>
    <w:rsid w:val="003A1BB9"/>
    <w:rsid w:val="003A319F"/>
    <w:rsid w:val="003B06FD"/>
    <w:rsid w:val="003B527C"/>
    <w:rsid w:val="003C49D2"/>
    <w:rsid w:val="003C7EBD"/>
    <w:rsid w:val="003D201A"/>
    <w:rsid w:val="003D6350"/>
    <w:rsid w:val="003D678F"/>
    <w:rsid w:val="003E090E"/>
    <w:rsid w:val="003E5204"/>
    <w:rsid w:val="003E53D5"/>
    <w:rsid w:val="003F0FEA"/>
    <w:rsid w:val="00403198"/>
    <w:rsid w:val="00405524"/>
    <w:rsid w:val="004105D7"/>
    <w:rsid w:val="00410B5F"/>
    <w:rsid w:val="00417732"/>
    <w:rsid w:val="00424AF3"/>
    <w:rsid w:val="00424DF4"/>
    <w:rsid w:val="00425FCB"/>
    <w:rsid w:val="004303B2"/>
    <w:rsid w:val="00441AD7"/>
    <w:rsid w:val="00445871"/>
    <w:rsid w:val="0045313F"/>
    <w:rsid w:val="00456FEE"/>
    <w:rsid w:val="004671D7"/>
    <w:rsid w:val="00475568"/>
    <w:rsid w:val="00476292"/>
    <w:rsid w:val="00481F73"/>
    <w:rsid w:val="00484642"/>
    <w:rsid w:val="0048498D"/>
    <w:rsid w:val="00484C63"/>
    <w:rsid w:val="0049208C"/>
    <w:rsid w:val="00495400"/>
    <w:rsid w:val="00495902"/>
    <w:rsid w:val="00495ACF"/>
    <w:rsid w:val="004A29EA"/>
    <w:rsid w:val="004A2A1F"/>
    <w:rsid w:val="004B16DF"/>
    <w:rsid w:val="004B624D"/>
    <w:rsid w:val="004B6542"/>
    <w:rsid w:val="004C176F"/>
    <w:rsid w:val="004C3BF1"/>
    <w:rsid w:val="004D00C9"/>
    <w:rsid w:val="004D0848"/>
    <w:rsid w:val="004D18EC"/>
    <w:rsid w:val="004E3DA1"/>
    <w:rsid w:val="004E5FE0"/>
    <w:rsid w:val="004E6B81"/>
    <w:rsid w:val="004F0A42"/>
    <w:rsid w:val="004F0C27"/>
    <w:rsid w:val="004F388D"/>
    <w:rsid w:val="004F770C"/>
    <w:rsid w:val="00506734"/>
    <w:rsid w:val="00512438"/>
    <w:rsid w:val="005141D2"/>
    <w:rsid w:val="00515DC2"/>
    <w:rsid w:val="00515EB7"/>
    <w:rsid w:val="00525BD5"/>
    <w:rsid w:val="0053263F"/>
    <w:rsid w:val="00537A8A"/>
    <w:rsid w:val="00541EE4"/>
    <w:rsid w:val="00542EF9"/>
    <w:rsid w:val="005433DB"/>
    <w:rsid w:val="005457C6"/>
    <w:rsid w:val="00554AF0"/>
    <w:rsid w:val="00555EDA"/>
    <w:rsid w:val="00564B6C"/>
    <w:rsid w:val="00565008"/>
    <w:rsid w:val="00575D06"/>
    <w:rsid w:val="00575DF1"/>
    <w:rsid w:val="005902F4"/>
    <w:rsid w:val="005933E5"/>
    <w:rsid w:val="00593A75"/>
    <w:rsid w:val="005A055B"/>
    <w:rsid w:val="005A37D0"/>
    <w:rsid w:val="005A7504"/>
    <w:rsid w:val="005B23DC"/>
    <w:rsid w:val="005B481A"/>
    <w:rsid w:val="005C2008"/>
    <w:rsid w:val="005D0903"/>
    <w:rsid w:val="005D597C"/>
    <w:rsid w:val="005D79FB"/>
    <w:rsid w:val="005E3142"/>
    <w:rsid w:val="005E6F0F"/>
    <w:rsid w:val="005F1061"/>
    <w:rsid w:val="005F347F"/>
    <w:rsid w:val="005F78C1"/>
    <w:rsid w:val="00603BD6"/>
    <w:rsid w:val="006073B8"/>
    <w:rsid w:val="0061110D"/>
    <w:rsid w:val="006150E0"/>
    <w:rsid w:val="0061731B"/>
    <w:rsid w:val="00627E70"/>
    <w:rsid w:val="00635BD7"/>
    <w:rsid w:val="00643098"/>
    <w:rsid w:val="00647D5E"/>
    <w:rsid w:val="00655760"/>
    <w:rsid w:val="00660733"/>
    <w:rsid w:val="00661CCA"/>
    <w:rsid w:val="0066292E"/>
    <w:rsid w:val="00664666"/>
    <w:rsid w:val="00670473"/>
    <w:rsid w:val="0067771C"/>
    <w:rsid w:val="006805AC"/>
    <w:rsid w:val="00681325"/>
    <w:rsid w:val="00683D01"/>
    <w:rsid w:val="00685268"/>
    <w:rsid w:val="00685AFF"/>
    <w:rsid w:val="00691F1B"/>
    <w:rsid w:val="0069395F"/>
    <w:rsid w:val="00694393"/>
    <w:rsid w:val="006A7CD6"/>
    <w:rsid w:val="006B2DFA"/>
    <w:rsid w:val="006C0A9F"/>
    <w:rsid w:val="006C4014"/>
    <w:rsid w:val="006C46F3"/>
    <w:rsid w:val="006C545C"/>
    <w:rsid w:val="006C5FCC"/>
    <w:rsid w:val="006C66FB"/>
    <w:rsid w:val="006D0559"/>
    <w:rsid w:val="006D2136"/>
    <w:rsid w:val="006E1314"/>
    <w:rsid w:val="006E4E80"/>
    <w:rsid w:val="006F1FB6"/>
    <w:rsid w:val="006F2C14"/>
    <w:rsid w:val="006F3B5D"/>
    <w:rsid w:val="00700E34"/>
    <w:rsid w:val="007029CF"/>
    <w:rsid w:val="007032A5"/>
    <w:rsid w:val="00703636"/>
    <w:rsid w:val="00713727"/>
    <w:rsid w:val="007216FF"/>
    <w:rsid w:val="00721A67"/>
    <w:rsid w:val="0072486A"/>
    <w:rsid w:val="00724CA2"/>
    <w:rsid w:val="0072501C"/>
    <w:rsid w:val="007278D3"/>
    <w:rsid w:val="00731C3A"/>
    <w:rsid w:val="00732ECF"/>
    <w:rsid w:val="00735603"/>
    <w:rsid w:val="00764F6E"/>
    <w:rsid w:val="00765325"/>
    <w:rsid w:val="00770EBF"/>
    <w:rsid w:val="007A27DD"/>
    <w:rsid w:val="007A3CE6"/>
    <w:rsid w:val="007A4BA0"/>
    <w:rsid w:val="007A4CD0"/>
    <w:rsid w:val="007A5C4C"/>
    <w:rsid w:val="007B13D5"/>
    <w:rsid w:val="007B200E"/>
    <w:rsid w:val="007B35E8"/>
    <w:rsid w:val="007B37D2"/>
    <w:rsid w:val="007C65C3"/>
    <w:rsid w:val="007C6B24"/>
    <w:rsid w:val="007C6CAA"/>
    <w:rsid w:val="007D74CB"/>
    <w:rsid w:val="007E0C3E"/>
    <w:rsid w:val="007E7560"/>
    <w:rsid w:val="007F1E4D"/>
    <w:rsid w:val="007F41D7"/>
    <w:rsid w:val="00800847"/>
    <w:rsid w:val="0080482E"/>
    <w:rsid w:val="00804A8E"/>
    <w:rsid w:val="00805067"/>
    <w:rsid w:val="00816D8B"/>
    <w:rsid w:val="00823B8E"/>
    <w:rsid w:val="00825769"/>
    <w:rsid w:val="00831CAF"/>
    <w:rsid w:val="008336E8"/>
    <w:rsid w:val="008344CF"/>
    <w:rsid w:val="008366E7"/>
    <w:rsid w:val="008372A2"/>
    <w:rsid w:val="008416DD"/>
    <w:rsid w:val="0084349A"/>
    <w:rsid w:val="00854061"/>
    <w:rsid w:val="0085689C"/>
    <w:rsid w:val="00861FA1"/>
    <w:rsid w:val="00864E17"/>
    <w:rsid w:val="008657D0"/>
    <w:rsid w:val="00866CF6"/>
    <w:rsid w:val="0087022D"/>
    <w:rsid w:val="00870B27"/>
    <w:rsid w:val="00872CA1"/>
    <w:rsid w:val="00874236"/>
    <w:rsid w:val="00875506"/>
    <w:rsid w:val="0088289F"/>
    <w:rsid w:val="0088301A"/>
    <w:rsid w:val="00887B9F"/>
    <w:rsid w:val="00891DE6"/>
    <w:rsid w:val="00895142"/>
    <w:rsid w:val="008968E0"/>
    <w:rsid w:val="008B3CF1"/>
    <w:rsid w:val="008B6F80"/>
    <w:rsid w:val="008C32A6"/>
    <w:rsid w:val="008C434C"/>
    <w:rsid w:val="008C4833"/>
    <w:rsid w:val="008C646F"/>
    <w:rsid w:val="008C652D"/>
    <w:rsid w:val="008D52B3"/>
    <w:rsid w:val="008E1524"/>
    <w:rsid w:val="008E1C00"/>
    <w:rsid w:val="008E3017"/>
    <w:rsid w:val="008E3432"/>
    <w:rsid w:val="008E572E"/>
    <w:rsid w:val="008F0232"/>
    <w:rsid w:val="008F11FB"/>
    <w:rsid w:val="008F158C"/>
    <w:rsid w:val="008F1597"/>
    <w:rsid w:val="008F17FC"/>
    <w:rsid w:val="008F2587"/>
    <w:rsid w:val="008F774B"/>
    <w:rsid w:val="00900751"/>
    <w:rsid w:val="00902857"/>
    <w:rsid w:val="00904059"/>
    <w:rsid w:val="00905AE1"/>
    <w:rsid w:val="0090612F"/>
    <w:rsid w:val="00910D22"/>
    <w:rsid w:val="00911178"/>
    <w:rsid w:val="00914E8F"/>
    <w:rsid w:val="009154AA"/>
    <w:rsid w:val="00917AD3"/>
    <w:rsid w:val="00921A62"/>
    <w:rsid w:val="00925B78"/>
    <w:rsid w:val="00930DDA"/>
    <w:rsid w:val="00931075"/>
    <w:rsid w:val="00931ABE"/>
    <w:rsid w:val="0094102A"/>
    <w:rsid w:val="00941DB4"/>
    <w:rsid w:val="00945570"/>
    <w:rsid w:val="00953153"/>
    <w:rsid w:val="00970968"/>
    <w:rsid w:val="0099098D"/>
    <w:rsid w:val="00994771"/>
    <w:rsid w:val="009A37BA"/>
    <w:rsid w:val="009A47CA"/>
    <w:rsid w:val="009B5951"/>
    <w:rsid w:val="009C1A06"/>
    <w:rsid w:val="009C1F48"/>
    <w:rsid w:val="009D4E53"/>
    <w:rsid w:val="009D7D4D"/>
    <w:rsid w:val="009E359B"/>
    <w:rsid w:val="009F424D"/>
    <w:rsid w:val="00A06C64"/>
    <w:rsid w:val="00A1744F"/>
    <w:rsid w:val="00A25561"/>
    <w:rsid w:val="00A36BEC"/>
    <w:rsid w:val="00A42462"/>
    <w:rsid w:val="00A430E9"/>
    <w:rsid w:val="00A46D4A"/>
    <w:rsid w:val="00A47035"/>
    <w:rsid w:val="00A54428"/>
    <w:rsid w:val="00A578F0"/>
    <w:rsid w:val="00A611B6"/>
    <w:rsid w:val="00A625C5"/>
    <w:rsid w:val="00A64CEA"/>
    <w:rsid w:val="00A702A5"/>
    <w:rsid w:val="00A850FD"/>
    <w:rsid w:val="00A85B6B"/>
    <w:rsid w:val="00AA1B3D"/>
    <w:rsid w:val="00AA2AFF"/>
    <w:rsid w:val="00AA676C"/>
    <w:rsid w:val="00AB245C"/>
    <w:rsid w:val="00AD3938"/>
    <w:rsid w:val="00AD566A"/>
    <w:rsid w:val="00AE06A1"/>
    <w:rsid w:val="00AE56D4"/>
    <w:rsid w:val="00AF0C8B"/>
    <w:rsid w:val="00AF11D0"/>
    <w:rsid w:val="00AF2ED0"/>
    <w:rsid w:val="00AF339C"/>
    <w:rsid w:val="00AF38C1"/>
    <w:rsid w:val="00AF3C4C"/>
    <w:rsid w:val="00AF54D5"/>
    <w:rsid w:val="00B015E0"/>
    <w:rsid w:val="00B14CFA"/>
    <w:rsid w:val="00B16A37"/>
    <w:rsid w:val="00B26A08"/>
    <w:rsid w:val="00B27F14"/>
    <w:rsid w:val="00B35ED9"/>
    <w:rsid w:val="00B363F7"/>
    <w:rsid w:val="00B463A7"/>
    <w:rsid w:val="00B47303"/>
    <w:rsid w:val="00B47D73"/>
    <w:rsid w:val="00B5191C"/>
    <w:rsid w:val="00B557C2"/>
    <w:rsid w:val="00B72882"/>
    <w:rsid w:val="00B73165"/>
    <w:rsid w:val="00B7377D"/>
    <w:rsid w:val="00B7421D"/>
    <w:rsid w:val="00B746EE"/>
    <w:rsid w:val="00B76773"/>
    <w:rsid w:val="00B76B2B"/>
    <w:rsid w:val="00B82136"/>
    <w:rsid w:val="00B831A1"/>
    <w:rsid w:val="00B86623"/>
    <w:rsid w:val="00B87DF6"/>
    <w:rsid w:val="00B91F04"/>
    <w:rsid w:val="00BA0C4A"/>
    <w:rsid w:val="00BB5957"/>
    <w:rsid w:val="00BB6359"/>
    <w:rsid w:val="00BC017D"/>
    <w:rsid w:val="00BC4720"/>
    <w:rsid w:val="00BC5D0D"/>
    <w:rsid w:val="00BC6081"/>
    <w:rsid w:val="00BD3B72"/>
    <w:rsid w:val="00BE16AF"/>
    <w:rsid w:val="00BE4D6D"/>
    <w:rsid w:val="00BE6279"/>
    <w:rsid w:val="00BF1CAC"/>
    <w:rsid w:val="00BF4D55"/>
    <w:rsid w:val="00BF743F"/>
    <w:rsid w:val="00C039DD"/>
    <w:rsid w:val="00C048D5"/>
    <w:rsid w:val="00C174F8"/>
    <w:rsid w:val="00C22A81"/>
    <w:rsid w:val="00C22F80"/>
    <w:rsid w:val="00C457A4"/>
    <w:rsid w:val="00C54B1B"/>
    <w:rsid w:val="00C54D1D"/>
    <w:rsid w:val="00C57427"/>
    <w:rsid w:val="00C576A9"/>
    <w:rsid w:val="00C601AC"/>
    <w:rsid w:val="00C611FA"/>
    <w:rsid w:val="00C61F1C"/>
    <w:rsid w:val="00C63BA6"/>
    <w:rsid w:val="00C675B3"/>
    <w:rsid w:val="00C74995"/>
    <w:rsid w:val="00C773A1"/>
    <w:rsid w:val="00C81F06"/>
    <w:rsid w:val="00C879E0"/>
    <w:rsid w:val="00C92161"/>
    <w:rsid w:val="00C94D5E"/>
    <w:rsid w:val="00CA5E59"/>
    <w:rsid w:val="00CB0733"/>
    <w:rsid w:val="00CB3029"/>
    <w:rsid w:val="00CB75D4"/>
    <w:rsid w:val="00CC604D"/>
    <w:rsid w:val="00CC70B2"/>
    <w:rsid w:val="00CD0E7F"/>
    <w:rsid w:val="00CD1C3B"/>
    <w:rsid w:val="00CE244A"/>
    <w:rsid w:val="00CE6684"/>
    <w:rsid w:val="00CE670E"/>
    <w:rsid w:val="00D01962"/>
    <w:rsid w:val="00D01A09"/>
    <w:rsid w:val="00D10CF8"/>
    <w:rsid w:val="00D13A66"/>
    <w:rsid w:val="00D14861"/>
    <w:rsid w:val="00D21A37"/>
    <w:rsid w:val="00D23723"/>
    <w:rsid w:val="00D32944"/>
    <w:rsid w:val="00D36D69"/>
    <w:rsid w:val="00D37A41"/>
    <w:rsid w:val="00D41D2A"/>
    <w:rsid w:val="00D41DC3"/>
    <w:rsid w:val="00D4385C"/>
    <w:rsid w:val="00D47AF2"/>
    <w:rsid w:val="00D50AFC"/>
    <w:rsid w:val="00D569A7"/>
    <w:rsid w:val="00D62AF8"/>
    <w:rsid w:val="00D7052A"/>
    <w:rsid w:val="00D72DD8"/>
    <w:rsid w:val="00D83FC4"/>
    <w:rsid w:val="00D921BC"/>
    <w:rsid w:val="00D94EB9"/>
    <w:rsid w:val="00DA0056"/>
    <w:rsid w:val="00DA433B"/>
    <w:rsid w:val="00DA6086"/>
    <w:rsid w:val="00DA6E18"/>
    <w:rsid w:val="00DB3C5F"/>
    <w:rsid w:val="00DB4498"/>
    <w:rsid w:val="00DB4F90"/>
    <w:rsid w:val="00DC0451"/>
    <w:rsid w:val="00DC6830"/>
    <w:rsid w:val="00DC76E1"/>
    <w:rsid w:val="00DD58FB"/>
    <w:rsid w:val="00DD661A"/>
    <w:rsid w:val="00DD7392"/>
    <w:rsid w:val="00DE52C1"/>
    <w:rsid w:val="00DF2266"/>
    <w:rsid w:val="00DF3C95"/>
    <w:rsid w:val="00DF53DE"/>
    <w:rsid w:val="00E12C9C"/>
    <w:rsid w:val="00E13A92"/>
    <w:rsid w:val="00E16F41"/>
    <w:rsid w:val="00E20731"/>
    <w:rsid w:val="00E24535"/>
    <w:rsid w:val="00E26C81"/>
    <w:rsid w:val="00E34AEF"/>
    <w:rsid w:val="00E41C65"/>
    <w:rsid w:val="00E431DF"/>
    <w:rsid w:val="00E57ED0"/>
    <w:rsid w:val="00E71084"/>
    <w:rsid w:val="00E72E75"/>
    <w:rsid w:val="00E77D3C"/>
    <w:rsid w:val="00E842AE"/>
    <w:rsid w:val="00E8620D"/>
    <w:rsid w:val="00E87720"/>
    <w:rsid w:val="00E904AC"/>
    <w:rsid w:val="00E9687B"/>
    <w:rsid w:val="00EA0889"/>
    <w:rsid w:val="00EA6E7A"/>
    <w:rsid w:val="00EB0277"/>
    <w:rsid w:val="00EB02C3"/>
    <w:rsid w:val="00EB0565"/>
    <w:rsid w:val="00EB0707"/>
    <w:rsid w:val="00EB5364"/>
    <w:rsid w:val="00EC0DCE"/>
    <w:rsid w:val="00EC153A"/>
    <w:rsid w:val="00EC1F9B"/>
    <w:rsid w:val="00EC3116"/>
    <w:rsid w:val="00EC5B0C"/>
    <w:rsid w:val="00EC652D"/>
    <w:rsid w:val="00EC7142"/>
    <w:rsid w:val="00EE02EF"/>
    <w:rsid w:val="00F049FA"/>
    <w:rsid w:val="00F1177E"/>
    <w:rsid w:val="00F1584E"/>
    <w:rsid w:val="00F17E38"/>
    <w:rsid w:val="00F2309F"/>
    <w:rsid w:val="00F23902"/>
    <w:rsid w:val="00F26CE7"/>
    <w:rsid w:val="00F27CFD"/>
    <w:rsid w:val="00F34D6A"/>
    <w:rsid w:val="00F355EA"/>
    <w:rsid w:val="00F3748E"/>
    <w:rsid w:val="00F55714"/>
    <w:rsid w:val="00F55FB3"/>
    <w:rsid w:val="00F609F5"/>
    <w:rsid w:val="00F620D1"/>
    <w:rsid w:val="00F74598"/>
    <w:rsid w:val="00F77A24"/>
    <w:rsid w:val="00F851FB"/>
    <w:rsid w:val="00F87B6D"/>
    <w:rsid w:val="00F87BFB"/>
    <w:rsid w:val="00F90687"/>
    <w:rsid w:val="00F9089A"/>
    <w:rsid w:val="00F90B64"/>
    <w:rsid w:val="00F927AD"/>
    <w:rsid w:val="00F93EEF"/>
    <w:rsid w:val="00F97CC5"/>
    <w:rsid w:val="00FB10D0"/>
    <w:rsid w:val="00FC2BD0"/>
    <w:rsid w:val="00FC4D2A"/>
    <w:rsid w:val="00FD51FC"/>
    <w:rsid w:val="00FD64F2"/>
    <w:rsid w:val="00FD70A6"/>
    <w:rsid w:val="00FE1963"/>
    <w:rsid w:val="00FF2403"/>
    <w:rsid w:val="0102D82A"/>
    <w:rsid w:val="01094060"/>
    <w:rsid w:val="01285AFC"/>
    <w:rsid w:val="01940013"/>
    <w:rsid w:val="01F5252C"/>
    <w:rsid w:val="027FC0F4"/>
    <w:rsid w:val="02B109A3"/>
    <w:rsid w:val="02BF47BC"/>
    <w:rsid w:val="02FC4322"/>
    <w:rsid w:val="0319FB47"/>
    <w:rsid w:val="036CCAC9"/>
    <w:rsid w:val="03EDBCC2"/>
    <w:rsid w:val="0489E323"/>
    <w:rsid w:val="04C4BB05"/>
    <w:rsid w:val="05047896"/>
    <w:rsid w:val="0508CB34"/>
    <w:rsid w:val="050E71C1"/>
    <w:rsid w:val="055A1F17"/>
    <w:rsid w:val="05649AA3"/>
    <w:rsid w:val="056BD33C"/>
    <w:rsid w:val="05A335B7"/>
    <w:rsid w:val="0647A2EC"/>
    <w:rsid w:val="064D6148"/>
    <w:rsid w:val="0776D1DE"/>
    <w:rsid w:val="0790EE6F"/>
    <w:rsid w:val="07EF83BB"/>
    <w:rsid w:val="07F4C5E4"/>
    <w:rsid w:val="0856C866"/>
    <w:rsid w:val="08B0D1B4"/>
    <w:rsid w:val="09031246"/>
    <w:rsid w:val="091AEA35"/>
    <w:rsid w:val="0933EF80"/>
    <w:rsid w:val="093DC477"/>
    <w:rsid w:val="0A05D40F"/>
    <w:rsid w:val="0A3128A6"/>
    <w:rsid w:val="0A9C8968"/>
    <w:rsid w:val="0AFB5867"/>
    <w:rsid w:val="0B0EAC87"/>
    <w:rsid w:val="0B5574DB"/>
    <w:rsid w:val="0B8A88A9"/>
    <w:rsid w:val="0CC5844E"/>
    <w:rsid w:val="0CD42EAA"/>
    <w:rsid w:val="0D1AC022"/>
    <w:rsid w:val="0DA557DE"/>
    <w:rsid w:val="0E815103"/>
    <w:rsid w:val="0F08D54E"/>
    <w:rsid w:val="0FA5E1DC"/>
    <w:rsid w:val="0FBC1AC1"/>
    <w:rsid w:val="0FDFBE00"/>
    <w:rsid w:val="0FF98DB1"/>
    <w:rsid w:val="10275738"/>
    <w:rsid w:val="105832C4"/>
    <w:rsid w:val="109F6198"/>
    <w:rsid w:val="11390B51"/>
    <w:rsid w:val="117D05D7"/>
    <w:rsid w:val="11F615DF"/>
    <w:rsid w:val="12163F31"/>
    <w:rsid w:val="125186DB"/>
    <w:rsid w:val="127FF230"/>
    <w:rsid w:val="129338E7"/>
    <w:rsid w:val="12BF2065"/>
    <w:rsid w:val="13C2F410"/>
    <w:rsid w:val="13D0797D"/>
    <w:rsid w:val="1426062D"/>
    <w:rsid w:val="143A8C38"/>
    <w:rsid w:val="14AA1DDA"/>
    <w:rsid w:val="150E1179"/>
    <w:rsid w:val="1511F016"/>
    <w:rsid w:val="152FB46B"/>
    <w:rsid w:val="15597D7D"/>
    <w:rsid w:val="15EFA52D"/>
    <w:rsid w:val="1609CE8A"/>
    <w:rsid w:val="16801B20"/>
    <w:rsid w:val="1680FACF"/>
    <w:rsid w:val="16CA558D"/>
    <w:rsid w:val="17243833"/>
    <w:rsid w:val="173E5DE2"/>
    <w:rsid w:val="174A43CD"/>
    <w:rsid w:val="1762D31C"/>
    <w:rsid w:val="1830DC76"/>
    <w:rsid w:val="185A3B54"/>
    <w:rsid w:val="18643A90"/>
    <w:rsid w:val="189F3A4C"/>
    <w:rsid w:val="18A4999C"/>
    <w:rsid w:val="18BF8149"/>
    <w:rsid w:val="19649AF6"/>
    <w:rsid w:val="19BF2008"/>
    <w:rsid w:val="1A5A8386"/>
    <w:rsid w:val="1ADAE953"/>
    <w:rsid w:val="1D244C21"/>
    <w:rsid w:val="1D36CDE1"/>
    <w:rsid w:val="1D7CDC82"/>
    <w:rsid w:val="1DEE82BD"/>
    <w:rsid w:val="1E720058"/>
    <w:rsid w:val="1EBDA80A"/>
    <w:rsid w:val="1EFAACB5"/>
    <w:rsid w:val="1F0A7D48"/>
    <w:rsid w:val="1F128975"/>
    <w:rsid w:val="1F63CE4D"/>
    <w:rsid w:val="208845F5"/>
    <w:rsid w:val="2088F2C5"/>
    <w:rsid w:val="20CE703C"/>
    <w:rsid w:val="2120A4FE"/>
    <w:rsid w:val="214A42CB"/>
    <w:rsid w:val="214EF9A5"/>
    <w:rsid w:val="21725F28"/>
    <w:rsid w:val="21B126C6"/>
    <w:rsid w:val="2217195D"/>
    <w:rsid w:val="222A7BC1"/>
    <w:rsid w:val="224AB6E8"/>
    <w:rsid w:val="224F14BD"/>
    <w:rsid w:val="229E2889"/>
    <w:rsid w:val="22A0F7EC"/>
    <w:rsid w:val="231CFF1B"/>
    <w:rsid w:val="2426A974"/>
    <w:rsid w:val="242A39A4"/>
    <w:rsid w:val="245A2A0B"/>
    <w:rsid w:val="24682B02"/>
    <w:rsid w:val="2476A53C"/>
    <w:rsid w:val="25C4BE14"/>
    <w:rsid w:val="25EFE61F"/>
    <w:rsid w:val="2620CA3F"/>
    <w:rsid w:val="262977C2"/>
    <w:rsid w:val="26AE5CB5"/>
    <w:rsid w:val="26B2025E"/>
    <w:rsid w:val="26B9CC46"/>
    <w:rsid w:val="26E95043"/>
    <w:rsid w:val="275F0F61"/>
    <w:rsid w:val="278410FD"/>
    <w:rsid w:val="27ABC594"/>
    <w:rsid w:val="27F896B2"/>
    <w:rsid w:val="28629853"/>
    <w:rsid w:val="289623E4"/>
    <w:rsid w:val="28999A97"/>
    <w:rsid w:val="28CAAAF9"/>
    <w:rsid w:val="28D0815D"/>
    <w:rsid w:val="28F50D04"/>
    <w:rsid w:val="2922ACFE"/>
    <w:rsid w:val="29559BBB"/>
    <w:rsid w:val="29AAC2BD"/>
    <w:rsid w:val="29D128A3"/>
    <w:rsid w:val="29DF6CD5"/>
    <w:rsid w:val="29F1E2F2"/>
    <w:rsid w:val="2A455B19"/>
    <w:rsid w:val="2A935D81"/>
    <w:rsid w:val="2AF40961"/>
    <w:rsid w:val="2B9363F3"/>
    <w:rsid w:val="2B9E69B2"/>
    <w:rsid w:val="2BD201F9"/>
    <w:rsid w:val="2BE0654E"/>
    <w:rsid w:val="2C2F912B"/>
    <w:rsid w:val="2CE43CFB"/>
    <w:rsid w:val="2CF35DB3"/>
    <w:rsid w:val="2D01E7D2"/>
    <w:rsid w:val="2D5BF5E4"/>
    <w:rsid w:val="2D76E34B"/>
    <w:rsid w:val="2DCA0775"/>
    <w:rsid w:val="2DEF7556"/>
    <w:rsid w:val="2DF3D423"/>
    <w:rsid w:val="2E32168D"/>
    <w:rsid w:val="2EA72BBB"/>
    <w:rsid w:val="2EA7B9AF"/>
    <w:rsid w:val="2EE470A6"/>
    <w:rsid w:val="2EE99D30"/>
    <w:rsid w:val="2F06949D"/>
    <w:rsid w:val="2F3866E9"/>
    <w:rsid w:val="2F3AB194"/>
    <w:rsid w:val="2F8BFFD9"/>
    <w:rsid w:val="2F9F6A2E"/>
    <w:rsid w:val="2FC5126E"/>
    <w:rsid w:val="2FE7558C"/>
    <w:rsid w:val="308F6FC8"/>
    <w:rsid w:val="30FE2000"/>
    <w:rsid w:val="313847D1"/>
    <w:rsid w:val="317414D6"/>
    <w:rsid w:val="319452FA"/>
    <w:rsid w:val="31BEE62D"/>
    <w:rsid w:val="31FCDB39"/>
    <w:rsid w:val="32184AA2"/>
    <w:rsid w:val="32A01BA4"/>
    <w:rsid w:val="32B83656"/>
    <w:rsid w:val="3312BCB9"/>
    <w:rsid w:val="331AEDEC"/>
    <w:rsid w:val="33481531"/>
    <w:rsid w:val="338BE56E"/>
    <w:rsid w:val="33B5270F"/>
    <w:rsid w:val="3471AF1A"/>
    <w:rsid w:val="347801AB"/>
    <w:rsid w:val="34B462AA"/>
    <w:rsid w:val="34CE13A9"/>
    <w:rsid w:val="34D368E9"/>
    <w:rsid w:val="3520C00E"/>
    <w:rsid w:val="353C3D83"/>
    <w:rsid w:val="35D0F125"/>
    <w:rsid w:val="35F394DA"/>
    <w:rsid w:val="36735233"/>
    <w:rsid w:val="36CB39BB"/>
    <w:rsid w:val="36F2CF47"/>
    <w:rsid w:val="3714E920"/>
    <w:rsid w:val="375BB866"/>
    <w:rsid w:val="37E85188"/>
    <w:rsid w:val="3813DE1B"/>
    <w:rsid w:val="381543C2"/>
    <w:rsid w:val="38469343"/>
    <w:rsid w:val="3863848C"/>
    <w:rsid w:val="38D0B0A7"/>
    <w:rsid w:val="399D0D4C"/>
    <w:rsid w:val="39BABC59"/>
    <w:rsid w:val="3A136665"/>
    <w:rsid w:val="3AA20948"/>
    <w:rsid w:val="3AF9F589"/>
    <w:rsid w:val="3BA441F0"/>
    <w:rsid w:val="3BBC4D45"/>
    <w:rsid w:val="3BE9E4AA"/>
    <w:rsid w:val="3C5233C1"/>
    <w:rsid w:val="3C9DDED4"/>
    <w:rsid w:val="3CB5C227"/>
    <w:rsid w:val="3CC6E7FA"/>
    <w:rsid w:val="3D4C7B06"/>
    <w:rsid w:val="3D546B30"/>
    <w:rsid w:val="3D5B32C8"/>
    <w:rsid w:val="3DB5B20A"/>
    <w:rsid w:val="3DDD29D5"/>
    <w:rsid w:val="3E21E3D2"/>
    <w:rsid w:val="3E356AF1"/>
    <w:rsid w:val="3E5AE1AC"/>
    <w:rsid w:val="3E63FBBF"/>
    <w:rsid w:val="3E89A4F8"/>
    <w:rsid w:val="3E93350A"/>
    <w:rsid w:val="3ECB7858"/>
    <w:rsid w:val="3F2B4D82"/>
    <w:rsid w:val="3F4F6716"/>
    <w:rsid w:val="3F5CDF01"/>
    <w:rsid w:val="3F6E80AB"/>
    <w:rsid w:val="3F8829D6"/>
    <w:rsid w:val="3F94E1DB"/>
    <w:rsid w:val="3FDC5803"/>
    <w:rsid w:val="400C1C18"/>
    <w:rsid w:val="404660DB"/>
    <w:rsid w:val="4078C85C"/>
    <w:rsid w:val="4096FF11"/>
    <w:rsid w:val="40A98D3A"/>
    <w:rsid w:val="40B7B34F"/>
    <w:rsid w:val="40BA5B18"/>
    <w:rsid w:val="410783B6"/>
    <w:rsid w:val="413D6240"/>
    <w:rsid w:val="416A1884"/>
    <w:rsid w:val="4178BEBC"/>
    <w:rsid w:val="418014A2"/>
    <w:rsid w:val="41828BC1"/>
    <w:rsid w:val="41CF3FC5"/>
    <w:rsid w:val="41DE9BEE"/>
    <w:rsid w:val="4245BB5D"/>
    <w:rsid w:val="425DD2BD"/>
    <w:rsid w:val="42A560B4"/>
    <w:rsid w:val="42B5CBE5"/>
    <w:rsid w:val="42C8C41E"/>
    <w:rsid w:val="42E76FD9"/>
    <w:rsid w:val="43404965"/>
    <w:rsid w:val="434B1880"/>
    <w:rsid w:val="4361D6FD"/>
    <w:rsid w:val="43741BDA"/>
    <w:rsid w:val="4392538A"/>
    <w:rsid w:val="43AF535A"/>
    <w:rsid w:val="43DA360E"/>
    <w:rsid w:val="441BDFCA"/>
    <w:rsid w:val="453D8991"/>
    <w:rsid w:val="4582569F"/>
    <w:rsid w:val="45BA0829"/>
    <w:rsid w:val="45D494B7"/>
    <w:rsid w:val="45E82D20"/>
    <w:rsid w:val="45FCA66D"/>
    <w:rsid w:val="46094C16"/>
    <w:rsid w:val="462062AE"/>
    <w:rsid w:val="46367CD1"/>
    <w:rsid w:val="464DEA1E"/>
    <w:rsid w:val="46C9DCDD"/>
    <w:rsid w:val="46D0E4D8"/>
    <w:rsid w:val="4766F612"/>
    <w:rsid w:val="47873CEE"/>
    <w:rsid w:val="47CE968C"/>
    <w:rsid w:val="47DEB456"/>
    <w:rsid w:val="48222A26"/>
    <w:rsid w:val="482328D5"/>
    <w:rsid w:val="483B0AC1"/>
    <w:rsid w:val="48429143"/>
    <w:rsid w:val="484DED81"/>
    <w:rsid w:val="4853B6B0"/>
    <w:rsid w:val="487530DB"/>
    <w:rsid w:val="4899057C"/>
    <w:rsid w:val="48F754A5"/>
    <w:rsid w:val="49020440"/>
    <w:rsid w:val="494AC962"/>
    <w:rsid w:val="49E05866"/>
    <w:rsid w:val="49F4FF57"/>
    <w:rsid w:val="49F7AE23"/>
    <w:rsid w:val="4AA17E4C"/>
    <w:rsid w:val="4ABB0166"/>
    <w:rsid w:val="4ACDCF3B"/>
    <w:rsid w:val="4B4AEDA4"/>
    <w:rsid w:val="4B732562"/>
    <w:rsid w:val="4B7B3BE0"/>
    <w:rsid w:val="4B82BEF4"/>
    <w:rsid w:val="4B96E0A9"/>
    <w:rsid w:val="4BD9CAE1"/>
    <w:rsid w:val="4C1FAABA"/>
    <w:rsid w:val="4C702FD6"/>
    <w:rsid w:val="4CA08638"/>
    <w:rsid w:val="4CBEFAC6"/>
    <w:rsid w:val="4E11CD7A"/>
    <w:rsid w:val="4E5D287F"/>
    <w:rsid w:val="4E76C745"/>
    <w:rsid w:val="4F10ABDD"/>
    <w:rsid w:val="4F59F326"/>
    <w:rsid w:val="4F696973"/>
    <w:rsid w:val="4F90C908"/>
    <w:rsid w:val="4FFA74E0"/>
    <w:rsid w:val="502F7DFA"/>
    <w:rsid w:val="504E7074"/>
    <w:rsid w:val="5077D66D"/>
    <w:rsid w:val="50BF62AE"/>
    <w:rsid w:val="50E6EDE6"/>
    <w:rsid w:val="5160CD7A"/>
    <w:rsid w:val="516B76DE"/>
    <w:rsid w:val="517DE46E"/>
    <w:rsid w:val="5190D642"/>
    <w:rsid w:val="51B0D224"/>
    <w:rsid w:val="526A0ADC"/>
    <w:rsid w:val="528E8E9F"/>
    <w:rsid w:val="52B60A85"/>
    <w:rsid w:val="52C5E3DA"/>
    <w:rsid w:val="55650677"/>
    <w:rsid w:val="55660C34"/>
    <w:rsid w:val="55B4AD5C"/>
    <w:rsid w:val="55EDE361"/>
    <w:rsid w:val="562CB9E4"/>
    <w:rsid w:val="5641E313"/>
    <w:rsid w:val="565892AD"/>
    <w:rsid w:val="5686DE05"/>
    <w:rsid w:val="56C4780F"/>
    <w:rsid w:val="56DB7E6E"/>
    <w:rsid w:val="581037D5"/>
    <w:rsid w:val="5893F20B"/>
    <w:rsid w:val="58A55BF5"/>
    <w:rsid w:val="59223E3C"/>
    <w:rsid w:val="594D0F68"/>
    <w:rsid w:val="59CBE5C5"/>
    <w:rsid w:val="59F7F327"/>
    <w:rsid w:val="5A0FA7CF"/>
    <w:rsid w:val="5A27C781"/>
    <w:rsid w:val="5A300407"/>
    <w:rsid w:val="5A3F36FC"/>
    <w:rsid w:val="5A4F7BD3"/>
    <w:rsid w:val="5A62CE90"/>
    <w:rsid w:val="5A68051C"/>
    <w:rsid w:val="5A7DF666"/>
    <w:rsid w:val="5B099524"/>
    <w:rsid w:val="5B1511E3"/>
    <w:rsid w:val="5B81CC3E"/>
    <w:rsid w:val="5C184354"/>
    <w:rsid w:val="5C31696D"/>
    <w:rsid w:val="5C8D67F7"/>
    <w:rsid w:val="5C9271D6"/>
    <w:rsid w:val="5CA2074D"/>
    <w:rsid w:val="5CEF4E6D"/>
    <w:rsid w:val="5D1E6062"/>
    <w:rsid w:val="5D2F6171"/>
    <w:rsid w:val="5D89199C"/>
    <w:rsid w:val="5D9B5602"/>
    <w:rsid w:val="5DA426C7"/>
    <w:rsid w:val="5DFD281C"/>
    <w:rsid w:val="5E0CBB30"/>
    <w:rsid w:val="5E1F1CA3"/>
    <w:rsid w:val="5E3BD914"/>
    <w:rsid w:val="5E6F4F36"/>
    <w:rsid w:val="5E85141A"/>
    <w:rsid w:val="5EAAA738"/>
    <w:rsid w:val="5F11086A"/>
    <w:rsid w:val="5F43957C"/>
    <w:rsid w:val="5F4B50B7"/>
    <w:rsid w:val="5F7BAF55"/>
    <w:rsid w:val="5F8B1E4B"/>
    <w:rsid w:val="5F997B0F"/>
    <w:rsid w:val="5FF65A20"/>
    <w:rsid w:val="60149C6E"/>
    <w:rsid w:val="608C2FC3"/>
    <w:rsid w:val="60C5725B"/>
    <w:rsid w:val="610064B0"/>
    <w:rsid w:val="61469064"/>
    <w:rsid w:val="6202B4BE"/>
    <w:rsid w:val="624EB427"/>
    <w:rsid w:val="6271F67D"/>
    <w:rsid w:val="6282937F"/>
    <w:rsid w:val="62BBCE3C"/>
    <w:rsid w:val="62E8FFF9"/>
    <w:rsid w:val="6309335D"/>
    <w:rsid w:val="64134B79"/>
    <w:rsid w:val="646BB234"/>
    <w:rsid w:val="6505454F"/>
    <w:rsid w:val="65A22B48"/>
    <w:rsid w:val="65E1385F"/>
    <w:rsid w:val="662EA9A0"/>
    <w:rsid w:val="6677D882"/>
    <w:rsid w:val="66A2D4A3"/>
    <w:rsid w:val="677FD55A"/>
    <w:rsid w:val="67C0AB80"/>
    <w:rsid w:val="67E17807"/>
    <w:rsid w:val="67EFE6C8"/>
    <w:rsid w:val="6856A634"/>
    <w:rsid w:val="688598F1"/>
    <w:rsid w:val="689A1439"/>
    <w:rsid w:val="68CE474E"/>
    <w:rsid w:val="68E6353A"/>
    <w:rsid w:val="68E8F3DA"/>
    <w:rsid w:val="68E9D60F"/>
    <w:rsid w:val="6A180A71"/>
    <w:rsid w:val="6AA8DEC3"/>
    <w:rsid w:val="6AD2EE25"/>
    <w:rsid w:val="6AFA6EC2"/>
    <w:rsid w:val="6BA42DE5"/>
    <w:rsid w:val="6C3B27EF"/>
    <w:rsid w:val="6C490848"/>
    <w:rsid w:val="6C8616D5"/>
    <w:rsid w:val="6C8F4914"/>
    <w:rsid w:val="6CAFED38"/>
    <w:rsid w:val="6CE7CC25"/>
    <w:rsid w:val="6CF34FE0"/>
    <w:rsid w:val="6D1EFB7B"/>
    <w:rsid w:val="6D2547E6"/>
    <w:rsid w:val="6D751D35"/>
    <w:rsid w:val="6D77A377"/>
    <w:rsid w:val="6DD61761"/>
    <w:rsid w:val="6DE5C5BD"/>
    <w:rsid w:val="6E2984B8"/>
    <w:rsid w:val="6E8FE00B"/>
    <w:rsid w:val="6EB09C99"/>
    <w:rsid w:val="6F0625FE"/>
    <w:rsid w:val="6F53F828"/>
    <w:rsid w:val="6F55EF6B"/>
    <w:rsid w:val="6F91B768"/>
    <w:rsid w:val="6FF0E1CB"/>
    <w:rsid w:val="7056143D"/>
    <w:rsid w:val="70AC57ED"/>
    <w:rsid w:val="70AD6FE5"/>
    <w:rsid w:val="70B97326"/>
    <w:rsid w:val="711B47BC"/>
    <w:rsid w:val="7134F898"/>
    <w:rsid w:val="717E22D4"/>
    <w:rsid w:val="71A6FDB9"/>
    <w:rsid w:val="71C02E92"/>
    <w:rsid w:val="71FE28DC"/>
    <w:rsid w:val="71FEE410"/>
    <w:rsid w:val="725BA44D"/>
    <w:rsid w:val="7296F354"/>
    <w:rsid w:val="72B38B00"/>
    <w:rsid w:val="72D4B464"/>
    <w:rsid w:val="72FB1247"/>
    <w:rsid w:val="732E7532"/>
    <w:rsid w:val="7354D813"/>
    <w:rsid w:val="740A7004"/>
    <w:rsid w:val="7428B7FC"/>
    <w:rsid w:val="743ABCB7"/>
    <w:rsid w:val="744E842C"/>
    <w:rsid w:val="746B515E"/>
    <w:rsid w:val="74AEF341"/>
    <w:rsid w:val="74BB2EAF"/>
    <w:rsid w:val="74EB5F81"/>
    <w:rsid w:val="75351974"/>
    <w:rsid w:val="75372CB3"/>
    <w:rsid w:val="75D756B3"/>
    <w:rsid w:val="7609D322"/>
    <w:rsid w:val="766CA41C"/>
    <w:rsid w:val="768A77CC"/>
    <w:rsid w:val="76F7F879"/>
    <w:rsid w:val="770FFE82"/>
    <w:rsid w:val="774492AE"/>
    <w:rsid w:val="77C15BCE"/>
    <w:rsid w:val="77C24A6D"/>
    <w:rsid w:val="77CC179D"/>
    <w:rsid w:val="7807CB4D"/>
    <w:rsid w:val="7826577C"/>
    <w:rsid w:val="7845835D"/>
    <w:rsid w:val="78A7F7C2"/>
    <w:rsid w:val="78F0B164"/>
    <w:rsid w:val="793C36A7"/>
    <w:rsid w:val="79458E84"/>
    <w:rsid w:val="7A1310E4"/>
    <w:rsid w:val="7AC86B4E"/>
    <w:rsid w:val="7ACF498D"/>
    <w:rsid w:val="7AE9C27A"/>
    <w:rsid w:val="7B4C2EC5"/>
    <w:rsid w:val="7B55D941"/>
    <w:rsid w:val="7B81CD91"/>
    <w:rsid w:val="7B89F756"/>
    <w:rsid w:val="7B9322BB"/>
    <w:rsid w:val="7BC1F875"/>
    <w:rsid w:val="7BCEADDD"/>
    <w:rsid w:val="7BF05F2F"/>
    <w:rsid w:val="7C197918"/>
    <w:rsid w:val="7C3B074C"/>
    <w:rsid w:val="7C4DFE35"/>
    <w:rsid w:val="7C91CBED"/>
    <w:rsid w:val="7CB5CA0D"/>
    <w:rsid w:val="7D1A50B0"/>
    <w:rsid w:val="7D1D871A"/>
    <w:rsid w:val="7D4DFBDC"/>
    <w:rsid w:val="7D52458B"/>
    <w:rsid w:val="7E4F989B"/>
    <w:rsid w:val="7E7D0A9A"/>
    <w:rsid w:val="7EA744C5"/>
    <w:rsid w:val="7EF58C91"/>
    <w:rsid w:val="7F8B6304"/>
    <w:rsid w:val="7F9FE963"/>
    <w:rsid w:val="7FA14BAD"/>
    <w:rsid w:val="7FD187C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7429"/>
  <w15:chartTrackingRefBased/>
  <w15:docId w15:val="{BCE9824E-7119-4828-BEC4-5AAF528B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5325"/>
  </w:style>
  <w:style w:type="paragraph" w:styleId="Nadpis1">
    <w:name w:val="heading 1"/>
    <w:basedOn w:val="Normln"/>
    <w:next w:val="Normln"/>
    <w:link w:val="Nadpis1Char"/>
    <w:autoRedefine/>
    <w:uiPriority w:val="9"/>
    <w:qFormat/>
    <w:rsid w:val="00864E17"/>
    <w:pPr>
      <w:numPr>
        <w:numId w:val="81"/>
      </w:numPr>
      <w:spacing w:before="120" w:after="0" w:line="240" w:lineRule="auto"/>
      <w:contextualSpacing/>
      <w:jc w:val="both"/>
      <w:outlineLvl w:val="0"/>
    </w:pPr>
    <w:rPr>
      <w:rFonts w:eastAsiaTheme="majorEastAsia"/>
      <w:b/>
      <w:color w:val="2E74B5" w:themeColor="accent1" w:themeShade="BF"/>
      <w:sz w:val="28"/>
    </w:rPr>
  </w:style>
  <w:style w:type="paragraph" w:styleId="Nadpis2">
    <w:name w:val="heading 2"/>
    <w:basedOn w:val="Normln"/>
    <w:next w:val="Normln"/>
    <w:link w:val="Nadpis2Char"/>
    <w:uiPriority w:val="9"/>
    <w:unhideWhenUsed/>
    <w:qFormat/>
    <w:rsid w:val="00765325"/>
    <w:pPr>
      <w:keepNext/>
      <w:keepLines/>
      <w:numPr>
        <w:ilvl w:val="1"/>
        <w:numId w:val="8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autoRedefine/>
    <w:uiPriority w:val="9"/>
    <w:unhideWhenUsed/>
    <w:qFormat/>
    <w:rsid w:val="00765325"/>
    <w:pPr>
      <w:keepNext/>
      <w:keepLines/>
      <w:numPr>
        <w:ilvl w:val="2"/>
        <w:numId w:val="81"/>
      </w:numPr>
      <w:spacing w:before="40" w:after="0"/>
      <w:outlineLvl w:val="2"/>
    </w:pPr>
    <w:rPr>
      <w:rFonts w:eastAsiaTheme="majorEastAsia" w:cstheme="majorBidi"/>
      <w:sz w:val="20"/>
      <w:szCs w:val="24"/>
    </w:rPr>
  </w:style>
  <w:style w:type="paragraph" w:styleId="Nadpis4">
    <w:name w:val="heading 4"/>
    <w:basedOn w:val="Normln"/>
    <w:next w:val="Normln"/>
    <w:link w:val="Nadpis4Char"/>
    <w:uiPriority w:val="9"/>
    <w:semiHidden/>
    <w:unhideWhenUsed/>
    <w:qFormat/>
    <w:rsid w:val="00A36BEC"/>
    <w:pPr>
      <w:keepNext/>
      <w:keepLines/>
      <w:numPr>
        <w:ilvl w:val="3"/>
        <w:numId w:val="81"/>
      </w:numPr>
      <w:suppressAutoHyphens/>
      <w:autoSpaceDN w:val="0"/>
      <w:spacing w:before="40" w:line="256" w:lineRule="auto"/>
      <w:outlineLvl w:val="3"/>
    </w:pPr>
    <w:rPr>
      <w:rFonts w:ascii="Arial" w:eastAsia="Times New Roman" w:hAnsi="Arial" w:cs="Arial"/>
      <w:i/>
      <w:iCs/>
      <w:color w:val="004C98"/>
    </w:rPr>
  </w:style>
  <w:style w:type="paragraph" w:styleId="Nadpis5">
    <w:name w:val="heading 5"/>
    <w:basedOn w:val="Normln"/>
    <w:next w:val="Normln"/>
    <w:link w:val="Nadpis5Char"/>
    <w:uiPriority w:val="9"/>
    <w:semiHidden/>
    <w:unhideWhenUsed/>
    <w:qFormat/>
    <w:rsid w:val="00A36BEC"/>
    <w:pPr>
      <w:keepNext/>
      <w:keepLines/>
      <w:numPr>
        <w:ilvl w:val="4"/>
        <w:numId w:val="81"/>
      </w:numPr>
      <w:suppressAutoHyphens/>
      <w:autoSpaceDN w:val="0"/>
      <w:spacing w:before="40" w:line="256" w:lineRule="auto"/>
      <w:outlineLvl w:val="4"/>
    </w:pPr>
    <w:rPr>
      <w:rFonts w:ascii="Arial" w:eastAsia="Times New Roman" w:hAnsi="Arial" w:cs="Arial"/>
      <w:color w:val="004C98"/>
    </w:rPr>
  </w:style>
  <w:style w:type="paragraph" w:styleId="Nadpis6">
    <w:name w:val="heading 6"/>
    <w:basedOn w:val="Normln"/>
    <w:next w:val="Normln"/>
    <w:link w:val="Nadpis6Char"/>
    <w:uiPriority w:val="9"/>
    <w:semiHidden/>
    <w:unhideWhenUsed/>
    <w:qFormat/>
    <w:rsid w:val="00A36BEC"/>
    <w:pPr>
      <w:keepNext/>
      <w:keepLines/>
      <w:numPr>
        <w:ilvl w:val="5"/>
        <w:numId w:val="81"/>
      </w:numPr>
      <w:suppressAutoHyphens/>
      <w:autoSpaceDN w:val="0"/>
      <w:spacing w:before="40" w:line="256" w:lineRule="auto"/>
      <w:outlineLvl w:val="5"/>
    </w:pPr>
    <w:rPr>
      <w:rFonts w:ascii="Arial" w:eastAsia="Times New Roman" w:hAnsi="Arial" w:cs="Arial"/>
      <w:color w:val="003265"/>
    </w:rPr>
  </w:style>
  <w:style w:type="paragraph" w:styleId="Nadpis7">
    <w:name w:val="heading 7"/>
    <w:basedOn w:val="Normln"/>
    <w:next w:val="Normln"/>
    <w:link w:val="Nadpis7Char"/>
    <w:rsid w:val="00A36BEC"/>
    <w:pPr>
      <w:keepNext/>
      <w:keepLines/>
      <w:numPr>
        <w:ilvl w:val="6"/>
        <w:numId w:val="81"/>
      </w:numPr>
      <w:suppressAutoHyphens/>
      <w:autoSpaceDN w:val="0"/>
      <w:spacing w:before="40" w:line="256" w:lineRule="auto"/>
      <w:outlineLvl w:val="6"/>
    </w:pPr>
    <w:rPr>
      <w:rFonts w:ascii="Arial" w:eastAsia="Times New Roman" w:hAnsi="Arial" w:cs="Arial"/>
      <w:i/>
      <w:iCs/>
      <w:color w:val="003265"/>
    </w:rPr>
  </w:style>
  <w:style w:type="paragraph" w:styleId="Nadpis8">
    <w:name w:val="heading 8"/>
    <w:basedOn w:val="Normln"/>
    <w:next w:val="Normln"/>
    <w:link w:val="Nadpis8Char"/>
    <w:rsid w:val="00A36BEC"/>
    <w:pPr>
      <w:keepNext/>
      <w:keepLines/>
      <w:numPr>
        <w:ilvl w:val="7"/>
        <w:numId w:val="81"/>
      </w:numPr>
      <w:suppressAutoHyphens/>
      <w:autoSpaceDN w:val="0"/>
      <w:spacing w:before="40" w:line="256" w:lineRule="auto"/>
      <w:outlineLvl w:val="7"/>
    </w:pPr>
    <w:rPr>
      <w:rFonts w:ascii="Arial" w:eastAsia="Times New Roman" w:hAnsi="Arial" w:cs="Arial"/>
      <w:color w:val="272727"/>
      <w:sz w:val="21"/>
      <w:szCs w:val="21"/>
    </w:rPr>
  </w:style>
  <w:style w:type="paragraph" w:styleId="Nadpis9">
    <w:name w:val="heading 9"/>
    <w:basedOn w:val="Normln"/>
    <w:next w:val="Normln"/>
    <w:link w:val="Nadpis9Char"/>
    <w:rsid w:val="00A36BEC"/>
    <w:pPr>
      <w:keepNext/>
      <w:keepLines/>
      <w:numPr>
        <w:ilvl w:val="8"/>
        <w:numId w:val="81"/>
      </w:numPr>
      <w:suppressAutoHyphens/>
      <w:autoSpaceDN w:val="0"/>
      <w:spacing w:before="40" w:line="256" w:lineRule="auto"/>
      <w:outlineLvl w:val="8"/>
    </w:pPr>
    <w:rPr>
      <w:rFonts w:ascii="Arial" w:eastAsia="Times New Roman" w:hAnsi="Arial" w:cs="Arial"/>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4E17"/>
    <w:rPr>
      <w:rFonts w:eastAsiaTheme="majorEastAsia"/>
      <w:b/>
      <w:color w:val="2E74B5" w:themeColor="accent1" w:themeShade="BF"/>
      <w:sz w:val="28"/>
    </w:rPr>
  </w:style>
  <w:style w:type="character" w:customStyle="1" w:styleId="Nadpis2Char">
    <w:name w:val="Nadpis 2 Char"/>
    <w:basedOn w:val="Standardnpsmoodstavce"/>
    <w:link w:val="Nadpis2"/>
    <w:uiPriority w:val="9"/>
    <w:semiHidden/>
    <w:rsid w:val="007653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65325"/>
    <w:rPr>
      <w:rFonts w:eastAsiaTheme="majorEastAsia" w:cstheme="majorBidi"/>
      <w:sz w:val="20"/>
      <w:szCs w:val="24"/>
    </w:rPr>
  </w:style>
  <w:style w:type="character" w:customStyle="1" w:styleId="TextkomenteChar">
    <w:name w:val="Text komentáře Char"/>
    <w:basedOn w:val="Standardnpsmoodstavce"/>
    <w:link w:val="Textkomente"/>
    <w:uiPriority w:val="99"/>
    <w:rsid w:val="00765325"/>
    <w:rPr>
      <w:rFonts w:eastAsia="Times New Roman" w:cs="Times New Roman"/>
      <w:sz w:val="20"/>
      <w:szCs w:val="20"/>
      <w:lang w:eastAsia="cs-CZ"/>
    </w:rPr>
  </w:style>
  <w:style w:type="paragraph" w:styleId="Textkomente">
    <w:name w:val="annotation text"/>
    <w:basedOn w:val="Normln"/>
    <w:link w:val="TextkomenteChar"/>
    <w:uiPriority w:val="99"/>
    <w:unhideWhenUsed/>
    <w:rsid w:val="00765325"/>
    <w:pPr>
      <w:spacing w:before="120" w:after="0" w:line="240" w:lineRule="auto"/>
      <w:jc w:val="both"/>
    </w:pPr>
    <w:rPr>
      <w:rFonts w:eastAsia="Times New Roman" w:cs="Times New Roman"/>
      <w:sz w:val="20"/>
      <w:szCs w:val="20"/>
      <w:lang w:eastAsia="cs-CZ"/>
    </w:rPr>
  </w:style>
  <w:style w:type="character" w:customStyle="1" w:styleId="TextbublinyChar">
    <w:name w:val="Text bubliny Char"/>
    <w:basedOn w:val="Standardnpsmoodstavce"/>
    <w:link w:val="Textbubliny"/>
    <w:uiPriority w:val="99"/>
    <w:semiHidden/>
    <w:rsid w:val="00765325"/>
    <w:rPr>
      <w:rFonts w:ascii="Segoe UI" w:hAnsi="Segoe UI" w:cs="Segoe UI"/>
      <w:sz w:val="18"/>
      <w:szCs w:val="18"/>
    </w:rPr>
  </w:style>
  <w:style w:type="paragraph" w:styleId="Textbubliny">
    <w:name w:val="Balloon Text"/>
    <w:basedOn w:val="Normln"/>
    <w:link w:val="TextbublinyChar"/>
    <w:uiPriority w:val="99"/>
    <w:semiHidden/>
    <w:unhideWhenUsed/>
    <w:rsid w:val="00765325"/>
    <w:pPr>
      <w:spacing w:after="0" w:line="240" w:lineRule="auto"/>
    </w:pPr>
    <w:rPr>
      <w:rFonts w:ascii="Segoe UI" w:hAnsi="Segoe UI" w:cs="Segoe UI"/>
      <w:sz w:val="18"/>
      <w:szCs w:val="18"/>
    </w:rPr>
  </w:style>
  <w:style w:type="paragraph" w:styleId="Odstavecseseznamem">
    <w:name w:val="List Paragraph"/>
    <w:aliases w:val="Seznam - odrážky,číslo odstavce,KMITS Odstavec se seznamem,Nad,Odstavec cíl se seznamem,Odstavec se seznamem5,Odstavec_muj,Odrážky,Odstavec,Reference List,Odstavec se seznamem a odrážkou,1 úroveň Odstavec se seznamem"/>
    <w:basedOn w:val="Normln"/>
    <w:link w:val="OdstavecseseznamemChar"/>
    <w:uiPriority w:val="34"/>
    <w:qFormat/>
    <w:rsid w:val="00765325"/>
    <w:pPr>
      <w:spacing w:before="120" w:after="0" w:line="240" w:lineRule="auto"/>
      <w:contextualSpacing/>
      <w:jc w:val="both"/>
    </w:pPr>
    <w:rPr>
      <w:rFonts w:eastAsia="Times New Roman" w:cs="Times New Roman"/>
      <w:szCs w:val="24"/>
      <w:lang w:eastAsia="cs-CZ"/>
    </w:rPr>
  </w:style>
  <w:style w:type="paragraph" w:customStyle="1" w:styleId="Hlavikovpapr">
    <w:name w:val="Hlavičkový papír"/>
    <w:basedOn w:val="Normln"/>
    <w:rsid w:val="00765325"/>
    <w:pPr>
      <w:spacing w:after="120" w:line="240" w:lineRule="auto"/>
    </w:pPr>
    <w:rPr>
      <w:rFonts w:ascii="Trebuchet MS" w:eastAsia="Times New Roman" w:hAnsi="Trebuchet MS" w:cs="Times New Roman"/>
      <w:szCs w:val="16"/>
      <w:lang w:eastAsia="cs-CZ"/>
    </w:rPr>
  </w:style>
  <w:style w:type="character" w:styleId="Siln">
    <w:name w:val="Strong"/>
    <w:basedOn w:val="Standardnpsmoodstavce"/>
    <w:qFormat/>
    <w:rsid w:val="00765325"/>
    <w:rPr>
      <w:b/>
      <w:bCs/>
    </w:rPr>
  </w:style>
  <w:style w:type="paragraph" w:styleId="Bezmezer">
    <w:name w:val="No Spacing"/>
    <w:uiPriority w:val="1"/>
    <w:qFormat/>
    <w:rsid w:val="00765325"/>
    <w:pPr>
      <w:spacing w:after="0" w:line="240" w:lineRule="auto"/>
    </w:pPr>
  </w:style>
  <w:style w:type="character" w:customStyle="1" w:styleId="PedmtkomenteChar">
    <w:name w:val="Předmět komentáře Char"/>
    <w:basedOn w:val="TextkomenteChar"/>
    <w:link w:val="Pedmtkomente"/>
    <w:uiPriority w:val="99"/>
    <w:semiHidden/>
    <w:rsid w:val="00765325"/>
    <w:rPr>
      <w:rFonts w:eastAsia="Times New Roman"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765325"/>
    <w:pPr>
      <w:spacing w:before="0" w:after="160"/>
      <w:jc w:val="left"/>
    </w:pPr>
    <w:rPr>
      <w:rFonts w:eastAsiaTheme="minorHAnsi" w:cstheme="minorBidi"/>
      <w:b/>
      <w:bCs/>
      <w:lang w:eastAsia="en-US"/>
    </w:rPr>
  </w:style>
  <w:style w:type="paragraph" w:customStyle="1" w:styleId="EbezodsazentunTimes10">
    <w:name w:val="E bez odsazení tučný Times 10"/>
    <w:basedOn w:val="Normln"/>
    <w:rsid w:val="00765325"/>
    <w:pPr>
      <w:spacing w:after="0" w:line="240" w:lineRule="auto"/>
    </w:pPr>
    <w:rPr>
      <w:rFonts w:ascii="Times New Roman" w:eastAsia="Times New Roman" w:hAnsi="Times New Roman" w:cs="Times New Roman"/>
      <w:b/>
      <w:sz w:val="20"/>
      <w:szCs w:val="24"/>
      <w:lang w:eastAsia="cs-CZ"/>
    </w:rPr>
  </w:style>
  <w:style w:type="paragraph" w:customStyle="1" w:styleId="ETimes12">
    <w:name w:val="E Times 12"/>
    <w:basedOn w:val="Normln"/>
    <w:link w:val="ETimes12Char"/>
    <w:rsid w:val="00765325"/>
    <w:pPr>
      <w:spacing w:after="0" w:line="240" w:lineRule="auto"/>
      <w:jc w:val="both"/>
    </w:pPr>
    <w:rPr>
      <w:rFonts w:ascii="Times New Roman" w:eastAsia="Times New Roman" w:hAnsi="Times New Roman" w:cs="Times New Roman"/>
      <w:sz w:val="24"/>
      <w:szCs w:val="20"/>
      <w:lang w:eastAsia="cs-CZ"/>
    </w:rPr>
  </w:style>
  <w:style w:type="character" w:customStyle="1" w:styleId="ETimes12Char">
    <w:name w:val="E Times 12 Char"/>
    <w:link w:val="ETimes12"/>
    <w:rsid w:val="00765325"/>
    <w:rPr>
      <w:rFonts w:ascii="Times New Roman" w:eastAsia="Times New Roman" w:hAnsi="Times New Roman" w:cs="Times New Roman"/>
      <w:sz w:val="24"/>
      <w:szCs w:val="20"/>
      <w:lang w:eastAsia="cs-CZ"/>
    </w:rPr>
  </w:style>
  <w:style w:type="paragraph" w:customStyle="1" w:styleId="Wtext">
    <w:name w:val="W text"/>
    <w:basedOn w:val="Normln"/>
    <w:rsid w:val="00765325"/>
    <w:pPr>
      <w:autoSpaceDE w:val="0"/>
      <w:autoSpaceDN w:val="0"/>
      <w:spacing w:after="120" w:line="240" w:lineRule="auto"/>
      <w:ind w:firstLine="709"/>
      <w:jc w:val="both"/>
    </w:pPr>
    <w:rPr>
      <w:rFonts w:ascii="Arial" w:eastAsia="Calibri" w:hAnsi="Arial" w:cs="Arial"/>
      <w:sz w:val="20"/>
      <w:szCs w:val="20"/>
      <w:lang w:eastAsia="cs-CZ"/>
    </w:rPr>
  </w:style>
  <w:style w:type="paragraph" w:customStyle="1" w:styleId="Default">
    <w:name w:val="Default"/>
    <w:rsid w:val="00765325"/>
    <w:pPr>
      <w:autoSpaceDE w:val="0"/>
      <w:autoSpaceDN w:val="0"/>
      <w:adjustRightInd w:val="0"/>
      <w:spacing w:after="0" w:line="240" w:lineRule="auto"/>
    </w:pPr>
    <w:rPr>
      <w:rFonts w:ascii="Arial" w:hAnsi="Arial" w:cs="Arial"/>
      <w:color w:val="000000"/>
      <w:sz w:val="24"/>
      <w:szCs w:val="24"/>
    </w:rPr>
  </w:style>
  <w:style w:type="paragraph" w:customStyle="1" w:styleId="Odstavecseseznamem1">
    <w:name w:val="Odstavec se seznamem1"/>
    <w:aliases w:val="Odrážkový seznam"/>
    <w:basedOn w:val="Normln"/>
    <w:uiPriority w:val="34"/>
    <w:rsid w:val="00765325"/>
    <w:pPr>
      <w:spacing w:after="0" w:line="240" w:lineRule="auto"/>
      <w:ind w:left="720"/>
      <w:contextualSpacing/>
      <w:jc w:val="both"/>
    </w:pPr>
    <w:rPr>
      <w:rFonts w:ascii="Arial" w:hAnsi="Arial" w:cs="Arial"/>
      <w:sz w:val="20"/>
      <w:szCs w:val="20"/>
      <w:lang w:eastAsia="cs-CZ"/>
    </w:rPr>
  </w:style>
  <w:style w:type="paragraph" w:styleId="Zhlav">
    <w:name w:val="header"/>
    <w:basedOn w:val="Normln"/>
    <w:link w:val="ZhlavChar"/>
    <w:uiPriority w:val="99"/>
    <w:unhideWhenUsed/>
    <w:rsid w:val="007653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5325"/>
  </w:style>
  <w:style w:type="paragraph" w:styleId="Zpat">
    <w:name w:val="footer"/>
    <w:basedOn w:val="Normln"/>
    <w:link w:val="ZpatChar"/>
    <w:uiPriority w:val="99"/>
    <w:unhideWhenUsed/>
    <w:rsid w:val="00765325"/>
    <w:pPr>
      <w:tabs>
        <w:tab w:val="center" w:pos="4536"/>
        <w:tab w:val="right" w:pos="9072"/>
      </w:tabs>
      <w:spacing w:after="0" w:line="240" w:lineRule="auto"/>
    </w:pPr>
  </w:style>
  <w:style w:type="character" w:customStyle="1" w:styleId="ZpatChar">
    <w:name w:val="Zápatí Char"/>
    <w:basedOn w:val="Standardnpsmoodstavce"/>
    <w:link w:val="Zpat"/>
    <w:uiPriority w:val="99"/>
    <w:rsid w:val="00765325"/>
  </w:style>
  <w:style w:type="character" w:customStyle="1" w:styleId="Nadpis4Char">
    <w:name w:val="Nadpis 4 Char"/>
    <w:basedOn w:val="Standardnpsmoodstavce"/>
    <w:link w:val="Nadpis4"/>
    <w:uiPriority w:val="9"/>
    <w:semiHidden/>
    <w:rsid w:val="00A36BEC"/>
    <w:rPr>
      <w:rFonts w:ascii="Arial" w:eastAsia="Times New Roman" w:hAnsi="Arial" w:cs="Arial"/>
      <w:i/>
      <w:iCs/>
      <w:color w:val="004C98"/>
    </w:rPr>
  </w:style>
  <w:style w:type="character" w:customStyle="1" w:styleId="Nadpis5Char">
    <w:name w:val="Nadpis 5 Char"/>
    <w:basedOn w:val="Standardnpsmoodstavce"/>
    <w:link w:val="Nadpis5"/>
    <w:uiPriority w:val="9"/>
    <w:semiHidden/>
    <w:rsid w:val="00A36BEC"/>
    <w:rPr>
      <w:rFonts w:ascii="Arial" w:eastAsia="Times New Roman" w:hAnsi="Arial" w:cs="Arial"/>
      <w:color w:val="004C98"/>
    </w:rPr>
  </w:style>
  <w:style w:type="character" w:customStyle="1" w:styleId="Nadpis6Char">
    <w:name w:val="Nadpis 6 Char"/>
    <w:basedOn w:val="Standardnpsmoodstavce"/>
    <w:link w:val="Nadpis6"/>
    <w:uiPriority w:val="9"/>
    <w:semiHidden/>
    <w:rsid w:val="00A36BEC"/>
    <w:rPr>
      <w:rFonts w:ascii="Arial" w:eastAsia="Times New Roman" w:hAnsi="Arial" w:cs="Arial"/>
      <w:color w:val="003265"/>
    </w:rPr>
  </w:style>
  <w:style w:type="character" w:customStyle="1" w:styleId="Nadpis7Char">
    <w:name w:val="Nadpis 7 Char"/>
    <w:basedOn w:val="Standardnpsmoodstavce"/>
    <w:link w:val="Nadpis7"/>
    <w:rsid w:val="00A36BEC"/>
    <w:rPr>
      <w:rFonts w:ascii="Arial" w:eastAsia="Times New Roman" w:hAnsi="Arial" w:cs="Arial"/>
      <w:i/>
      <w:iCs/>
      <w:color w:val="003265"/>
    </w:rPr>
  </w:style>
  <w:style w:type="character" w:customStyle="1" w:styleId="Nadpis8Char">
    <w:name w:val="Nadpis 8 Char"/>
    <w:basedOn w:val="Standardnpsmoodstavce"/>
    <w:link w:val="Nadpis8"/>
    <w:rsid w:val="00A36BEC"/>
    <w:rPr>
      <w:rFonts w:ascii="Arial" w:eastAsia="Times New Roman" w:hAnsi="Arial" w:cs="Arial"/>
      <w:color w:val="272727"/>
      <w:sz w:val="21"/>
      <w:szCs w:val="21"/>
    </w:rPr>
  </w:style>
  <w:style w:type="character" w:customStyle="1" w:styleId="Nadpis9Char">
    <w:name w:val="Nadpis 9 Char"/>
    <w:basedOn w:val="Standardnpsmoodstavce"/>
    <w:link w:val="Nadpis9"/>
    <w:rsid w:val="00A36BEC"/>
    <w:rPr>
      <w:rFonts w:ascii="Arial" w:eastAsia="Times New Roman" w:hAnsi="Arial" w:cs="Arial"/>
      <w:i/>
      <w:iCs/>
      <w:color w:val="272727"/>
      <w:sz w:val="21"/>
      <w:szCs w:val="21"/>
    </w:rPr>
  </w:style>
  <w:style w:type="numbering" w:customStyle="1" w:styleId="WWOutlineListStyle">
    <w:name w:val="WW_OutlineListStyle"/>
    <w:basedOn w:val="Bezseznamu"/>
    <w:rsid w:val="00A36BEC"/>
    <w:pPr>
      <w:numPr>
        <w:numId w:val="29"/>
      </w:numPr>
    </w:pPr>
  </w:style>
  <w:style w:type="paragraph" w:styleId="Nadpisobsahu">
    <w:name w:val="TOC Heading"/>
    <w:basedOn w:val="Nadpis1"/>
    <w:next w:val="Normln"/>
    <w:uiPriority w:val="39"/>
    <w:qFormat/>
    <w:rsid w:val="007B200E"/>
    <w:pPr>
      <w:keepNext/>
      <w:keepLines/>
      <w:suppressAutoHyphens/>
      <w:autoSpaceDN w:val="0"/>
      <w:spacing w:before="240" w:after="160" w:line="256" w:lineRule="auto"/>
      <w:contextualSpacing w:val="0"/>
      <w:jc w:val="left"/>
    </w:pPr>
    <w:rPr>
      <w:rFonts w:ascii="Arial" w:eastAsia="Times New Roman" w:hAnsi="Arial" w:cs="Arial"/>
      <w:b w:val="0"/>
      <w:color w:val="004C98"/>
      <w:sz w:val="32"/>
      <w:szCs w:val="32"/>
      <w14:textFill>
        <w14:solidFill>
          <w14:srgbClr w14:val="004C98">
            <w14:lumMod w14:val="75000"/>
          </w14:srgbClr>
        </w14:solidFill>
      </w14:textFill>
    </w:rPr>
  </w:style>
  <w:style w:type="numbering" w:customStyle="1" w:styleId="LFO6">
    <w:name w:val="LFO6"/>
    <w:basedOn w:val="Bezseznamu"/>
    <w:rsid w:val="007B200E"/>
    <w:pPr>
      <w:numPr>
        <w:numId w:val="30"/>
      </w:numPr>
    </w:pPr>
  </w:style>
  <w:style w:type="table" w:styleId="Prosttabulka1">
    <w:name w:val="Plain Table 1"/>
    <w:basedOn w:val="Normlntabulka"/>
    <w:uiPriority w:val="41"/>
    <w:rsid w:val="004B62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tabulkasmkou1zvraznn1">
    <w:name w:val="Grid Table 1 Light Accent 1"/>
    <w:basedOn w:val="Normlntabulka"/>
    <w:uiPriority w:val="46"/>
    <w:rsid w:val="004C3BF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textovodkaz">
    <w:name w:val="Hyperlink"/>
    <w:uiPriority w:val="99"/>
    <w:rsid w:val="0045313F"/>
    <w:rPr>
      <w:color w:val="0000FF"/>
      <w:u w:val="single"/>
    </w:rPr>
  </w:style>
  <w:style w:type="character" w:customStyle="1" w:styleId="OdstavecseseznamemChar">
    <w:name w:val="Odstavec se seznamem Char"/>
    <w:aliases w:val="Seznam - odrážky Char,číslo odstavce Char,KMITS Odstavec se seznamem Char,Nad Char,Odstavec cíl se seznamem Char,Odstavec se seznamem5 Char,Odstavec_muj Char,Odrážky Char,Odstavec Char,Reference List Char"/>
    <w:basedOn w:val="Standardnpsmoodstavce"/>
    <w:link w:val="Odstavecseseznamem"/>
    <w:uiPriority w:val="34"/>
    <w:qFormat/>
    <w:rsid w:val="0045313F"/>
    <w:rPr>
      <w:rFonts w:eastAsia="Times New Roman" w:cs="Times New Roman"/>
      <w:szCs w:val="24"/>
      <w:lang w:eastAsia="cs-CZ"/>
    </w:rPr>
  </w:style>
  <w:style w:type="table" w:styleId="Mkatabulky">
    <w:name w:val="Table Grid"/>
    <w:basedOn w:val="Normlntabulka"/>
    <w:uiPriority w:val="39"/>
    <w:rsid w:val="00A2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851FB"/>
    <w:rPr>
      <w:sz w:val="16"/>
      <w:szCs w:val="16"/>
    </w:rPr>
  </w:style>
  <w:style w:type="paragraph" w:styleId="Obsah2">
    <w:name w:val="toc 2"/>
    <w:basedOn w:val="Normln"/>
    <w:next w:val="Normln"/>
    <w:uiPriority w:val="39"/>
    <w:unhideWhenUsed/>
    <w:rsid w:val="4F90C908"/>
    <w:pPr>
      <w:spacing w:after="100"/>
      <w:ind w:left="220"/>
    </w:pPr>
  </w:style>
  <w:style w:type="paragraph" w:styleId="Obsah1">
    <w:name w:val="toc 1"/>
    <w:basedOn w:val="Normln"/>
    <w:next w:val="Normln"/>
    <w:autoRedefine/>
    <w:uiPriority w:val="39"/>
    <w:unhideWhenUsed/>
    <w:rsid w:val="008D52B3"/>
    <w:pPr>
      <w:spacing w:after="100"/>
    </w:pPr>
  </w:style>
  <w:style w:type="paragraph" w:styleId="Revize">
    <w:name w:val="Revision"/>
    <w:hidden/>
    <w:uiPriority w:val="99"/>
    <w:semiHidden/>
    <w:rsid w:val="00D70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1277">
      <w:bodyDiv w:val="1"/>
      <w:marLeft w:val="0"/>
      <w:marRight w:val="0"/>
      <w:marTop w:val="0"/>
      <w:marBottom w:val="0"/>
      <w:divBdr>
        <w:top w:val="none" w:sz="0" w:space="0" w:color="auto"/>
        <w:left w:val="none" w:sz="0" w:space="0" w:color="auto"/>
        <w:bottom w:val="none" w:sz="0" w:space="0" w:color="auto"/>
        <w:right w:val="none" w:sz="0" w:space="0" w:color="auto"/>
      </w:divBdr>
    </w:div>
    <w:div w:id="327635604">
      <w:bodyDiv w:val="1"/>
      <w:marLeft w:val="0"/>
      <w:marRight w:val="0"/>
      <w:marTop w:val="0"/>
      <w:marBottom w:val="0"/>
      <w:divBdr>
        <w:top w:val="none" w:sz="0" w:space="0" w:color="auto"/>
        <w:left w:val="none" w:sz="0" w:space="0" w:color="auto"/>
        <w:bottom w:val="none" w:sz="0" w:space="0" w:color="auto"/>
        <w:right w:val="none" w:sz="0" w:space="0" w:color="auto"/>
      </w:divBdr>
    </w:div>
    <w:div w:id="392968597">
      <w:bodyDiv w:val="1"/>
      <w:marLeft w:val="0"/>
      <w:marRight w:val="0"/>
      <w:marTop w:val="0"/>
      <w:marBottom w:val="0"/>
      <w:divBdr>
        <w:top w:val="none" w:sz="0" w:space="0" w:color="auto"/>
        <w:left w:val="none" w:sz="0" w:space="0" w:color="auto"/>
        <w:bottom w:val="none" w:sz="0" w:space="0" w:color="auto"/>
        <w:right w:val="none" w:sz="0" w:space="0" w:color="auto"/>
      </w:divBdr>
    </w:div>
    <w:div w:id="904291648">
      <w:bodyDiv w:val="1"/>
      <w:marLeft w:val="0"/>
      <w:marRight w:val="0"/>
      <w:marTop w:val="0"/>
      <w:marBottom w:val="0"/>
      <w:divBdr>
        <w:top w:val="none" w:sz="0" w:space="0" w:color="auto"/>
        <w:left w:val="none" w:sz="0" w:space="0" w:color="auto"/>
        <w:bottom w:val="none" w:sz="0" w:space="0" w:color="auto"/>
        <w:right w:val="none" w:sz="0" w:space="0" w:color="auto"/>
      </w:divBdr>
    </w:div>
    <w:div w:id="1767577820">
      <w:bodyDiv w:val="1"/>
      <w:marLeft w:val="0"/>
      <w:marRight w:val="0"/>
      <w:marTop w:val="0"/>
      <w:marBottom w:val="0"/>
      <w:divBdr>
        <w:top w:val="none" w:sz="0" w:space="0" w:color="auto"/>
        <w:left w:val="none" w:sz="0" w:space="0" w:color="auto"/>
        <w:bottom w:val="none" w:sz="0" w:space="0" w:color="auto"/>
        <w:right w:val="none" w:sz="0" w:space="0" w:color="auto"/>
      </w:divBdr>
    </w:div>
    <w:div w:id="1840195351">
      <w:bodyDiv w:val="1"/>
      <w:marLeft w:val="0"/>
      <w:marRight w:val="0"/>
      <w:marTop w:val="0"/>
      <w:marBottom w:val="0"/>
      <w:divBdr>
        <w:top w:val="none" w:sz="0" w:space="0" w:color="auto"/>
        <w:left w:val="none" w:sz="0" w:space="0" w:color="auto"/>
        <w:bottom w:val="none" w:sz="0" w:space="0" w:color="auto"/>
        <w:right w:val="none" w:sz="0" w:space="0" w:color="auto"/>
      </w:divBdr>
    </w:div>
    <w:div w:id="2020429635">
      <w:bodyDiv w:val="1"/>
      <w:marLeft w:val="0"/>
      <w:marRight w:val="0"/>
      <w:marTop w:val="0"/>
      <w:marBottom w:val="0"/>
      <w:divBdr>
        <w:top w:val="none" w:sz="0" w:space="0" w:color="auto"/>
        <w:left w:val="none" w:sz="0" w:space="0" w:color="auto"/>
        <w:bottom w:val="none" w:sz="0" w:space="0" w:color="auto"/>
        <w:right w:val="none" w:sz="0" w:space="0" w:color="auto"/>
      </w:divBdr>
      <w:divsChild>
        <w:div w:id="135490292">
          <w:marLeft w:val="0"/>
          <w:marRight w:val="0"/>
          <w:marTop w:val="240"/>
          <w:marBottom w:val="240"/>
          <w:divBdr>
            <w:top w:val="none" w:sz="0" w:space="0" w:color="auto"/>
            <w:left w:val="none" w:sz="0" w:space="0" w:color="auto"/>
            <w:bottom w:val="none" w:sz="0" w:space="0" w:color="auto"/>
            <w:right w:val="none" w:sz="0" w:space="0" w:color="auto"/>
          </w:divBdr>
        </w:div>
        <w:div w:id="553854209">
          <w:marLeft w:val="0"/>
          <w:marRight w:val="0"/>
          <w:marTop w:val="0"/>
          <w:marBottom w:val="0"/>
          <w:divBdr>
            <w:top w:val="none" w:sz="0" w:space="0" w:color="auto"/>
            <w:left w:val="none" w:sz="0" w:space="0" w:color="auto"/>
            <w:bottom w:val="none" w:sz="0" w:space="0" w:color="auto"/>
            <w:right w:val="none" w:sz="0" w:space="0" w:color="auto"/>
          </w:divBdr>
        </w:div>
        <w:div w:id="598294872">
          <w:marLeft w:val="0"/>
          <w:marRight w:val="0"/>
          <w:marTop w:val="240"/>
          <w:marBottom w:val="240"/>
          <w:divBdr>
            <w:top w:val="none" w:sz="0" w:space="0" w:color="auto"/>
            <w:left w:val="none" w:sz="0" w:space="0" w:color="auto"/>
            <w:bottom w:val="none" w:sz="0" w:space="0" w:color="auto"/>
            <w:right w:val="none" w:sz="0" w:space="0" w:color="auto"/>
          </w:divBdr>
        </w:div>
        <w:div w:id="669408046">
          <w:marLeft w:val="0"/>
          <w:marRight w:val="0"/>
          <w:marTop w:val="240"/>
          <w:marBottom w:val="240"/>
          <w:divBdr>
            <w:top w:val="none" w:sz="0" w:space="0" w:color="auto"/>
            <w:left w:val="none" w:sz="0" w:space="0" w:color="auto"/>
            <w:bottom w:val="none" w:sz="0" w:space="0" w:color="auto"/>
            <w:right w:val="none" w:sz="0" w:space="0" w:color="auto"/>
          </w:divBdr>
        </w:div>
        <w:div w:id="704794908">
          <w:marLeft w:val="0"/>
          <w:marRight w:val="0"/>
          <w:marTop w:val="240"/>
          <w:marBottom w:val="240"/>
          <w:divBdr>
            <w:top w:val="none" w:sz="0" w:space="0" w:color="auto"/>
            <w:left w:val="none" w:sz="0" w:space="0" w:color="auto"/>
            <w:bottom w:val="none" w:sz="0" w:space="0" w:color="auto"/>
            <w:right w:val="none" w:sz="0" w:space="0" w:color="auto"/>
          </w:divBdr>
        </w:div>
        <w:div w:id="736980853">
          <w:marLeft w:val="0"/>
          <w:marRight w:val="0"/>
          <w:marTop w:val="240"/>
          <w:marBottom w:val="240"/>
          <w:divBdr>
            <w:top w:val="none" w:sz="0" w:space="0" w:color="auto"/>
            <w:left w:val="none" w:sz="0" w:space="0" w:color="auto"/>
            <w:bottom w:val="none" w:sz="0" w:space="0" w:color="auto"/>
            <w:right w:val="none" w:sz="0" w:space="0" w:color="auto"/>
          </w:divBdr>
        </w:div>
        <w:div w:id="784544321">
          <w:marLeft w:val="0"/>
          <w:marRight w:val="0"/>
          <w:marTop w:val="240"/>
          <w:marBottom w:val="240"/>
          <w:divBdr>
            <w:top w:val="none" w:sz="0" w:space="0" w:color="auto"/>
            <w:left w:val="none" w:sz="0" w:space="0" w:color="auto"/>
            <w:bottom w:val="none" w:sz="0" w:space="0" w:color="auto"/>
            <w:right w:val="none" w:sz="0" w:space="0" w:color="auto"/>
          </w:divBdr>
        </w:div>
        <w:div w:id="793064424">
          <w:marLeft w:val="0"/>
          <w:marRight w:val="0"/>
          <w:marTop w:val="240"/>
          <w:marBottom w:val="240"/>
          <w:divBdr>
            <w:top w:val="none" w:sz="0" w:space="0" w:color="auto"/>
            <w:left w:val="none" w:sz="0" w:space="0" w:color="auto"/>
            <w:bottom w:val="none" w:sz="0" w:space="0" w:color="auto"/>
            <w:right w:val="none" w:sz="0" w:space="0" w:color="auto"/>
          </w:divBdr>
        </w:div>
        <w:div w:id="855773425">
          <w:marLeft w:val="0"/>
          <w:marRight w:val="0"/>
          <w:marTop w:val="240"/>
          <w:marBottom w:val="240"/>
          <w:divBdr>
            <w:top w:val="none" w:sz="0" w:space="0" w:color="auto"/>
            <w:left w:val="none" w:sz="0" w:space="0" w:color="auto"/>
            <w:bottom w:val="none" w:sz="0" w:space="0" w:color="auto"/>
            <w:right w:val="none" w:sz="0" w:space="0" w:color="auto"/>
          </w:divBdr>
        </w:div>
        <w:div w:id="963539862">
          <w:marLeft w:val="0"/>
          <w:marRight w:val="0"/>
          <w:marTop w:val="240"/>
          <w:marBottom w:val="240"/>
          <w:divBdr>
            <w:top w:val="none" w:sz="0" w:space="0" w:color="auto"/>
            <w:left w:val="none" w:sz="0" w:space="0" w:color="auto"/>
            <w:bottom w:val="none" w:sz="0" w:space="0" w:color="auto"/>
            <w:right w:val="none" w:sz="0" w:space="0" w:color="auto"/>
          </w:divBdr>
        </w:div>
        <w:div w:id="1039158973">
          <w:marLeft w:val="0"/>
          <w:marRight w:val="0"/>
          <w:marTop w:val="240"/>
          <w:marBottom w:val="240"/>
          <w:divBdr>
            <w:top w:val="none" w:sz="0" w:space="0" w:color="auto"/>
            <w:left w:val="none" w:sz="0" w:space="0" w:color="auto"/>
            <w:bottom w:val="none" w:sz="0" w:space="0" w:color="auto"/>
            <w:right w:val="none" w:sz="0" w:space="0" w:color="auto"/>
          </w:divBdr>
        </w:div>
        <w:div w:id="1275210784">
          <w:marLeft w:val="0"/>
          <w:marRight w:val="0"/>
          <w:marTop w:val="240"/>
          <w:marBottom w:val="240"/>
          <w:divBdr>
            <w:top w:val="none" w:sz="0" w:space="0" w:color="auto"/>
            <w:left w:val="none" w:sz="0" w:space="0" w:color="auto"/>
            <w:bottom w:val="none" w:sz="0" w:space="0" w:color="auto"/>
            <w:right w:val="none" w:sz="0" w:space="0" w:color="auto"/>
          </w:divBdr>
        </w:div>
        <w:div w:id="1305813336">
          <w:marLeft w:val="0"/>
          <w:marRight w:val="0"/>
          <w:marTop w:val="240"/>
          <w:marBottom w:val="240"/>
          <w:divBdr>
            <w:top w:val="none" w:sz="0" w:space="0" w:color="auto"/>
            <w:left w:val="none" w:sz="0" w:space="0" w:color="auto"/>
            <w:bottom w:val="none" w:sz="0" w:space="0" w:color="auto"/>
            <w:right w:val="none" w:sz="0" w:space="0" w:color="auto"/>
          </w:divBdr>
        </w:div>
        <w:div w:id="1443452168">
          <w:marLeft w:val="0"/>
          <w:marRight w:val="0"/>
          <w:marTop w:val="240"/>
          <w:marBottom w:val="240"/>
          <w:divBdr>
            <w:top w:val="none" w:sz="0" w:space="0" w:color="auto"/>
            <w:left w:val="none" w:sz="0" w:space="0" w:color="auto"/>
            <w:bottom w:val="none" w:sz="0" w:space="0" w:color="auto"/>
            <w:right w:val="none" w:sz="0" w:space="0" w:color="auto"/>
          </w:divBdr>
        </w:div>
        <w:div w:id="1453285401">
          <w:marLeft w:val="0"/>
          <w:marRight w:val="0"/>
          <w:marTop w:val="240"/>
          <w:marBottom w:val="240"/>
          <w:divBdr>
            <w:top w:val="none" w:sz="0" w:space="0" w:color="auto"/>
            <w:left w:val="none" w:sz="0" w:space="0" w:color="auto"/>
            <w:bottom w:val="none" w:sz="0" w:space="0" w:color="auto"/>
            <w:right w:val="none" w:sz="0" w:space="0" w:color="auto"/>
          </w:divBdr>
        </w:div>
        <w:div w:id="1547254469">
          <w:marLeft w:val="0"/>
          <w:marRight w:val="0"/>
          <w:marTop w:val="240"/>
          <w:marBottom w:val="240"/>
          <w:divBdr>
            <w:top w:val="none" w:sz="0" w:space="0" w:color="auto"/>
            <w:left w:val="none" w:sz="0" w:space="0" w:color="auto"/>
            <w:bottom w:val="none" w:sz="0" w:space="0" w:color="auto"/>
            <w:right w:val="none" w:sz="0" w:space="0" w:color="auto"/>
          </w:divBdr>
        </w:div>
        <w:div w:id="1583752907">
          <w:marLeft w:val="0"/>
          <w:marRight w:val="0"/>
          <w:marTop w:val="240"/>
          <w:marBottom w:val="240"/>
          <w:divBdr>
            <w:top w:val="none" w:sz="0" w:space="0" w:color="auto"/>
            <w:left w:val="none" w:sz="0" w:space="0" w:color="auto"/>
            <w:bottom w:val="none" w:sz="0" w:space="0" w:color="auto"/>
            <w:right w:val="none" w:sz="0" w:space="0" w:color="auto"/>
          </w:divBdr>
        </w:div>
        <w:div w:id="1718696488">
          <w:marLeft w:val="0"/>
          <w:marRight w:val="0"/>
          <w:marTop w:val="240"/>
          <w:marBottom w:val="240"/>
          <w:divBdr>
            <w:top w:val="none" w:sz="0" w:space="0" w:color="auto"/>
            <w:left w:val="none" w:sz="0" w:space="0" w:color="auto"/>
            <w:bottom w:val="none" w:sz="0" w:space="0" w:color="auto"/>
            <w:right w:val="none" w:sz="0" w:space="0" w:color="auto"/>
          </w:divBdr>
        </w:div>
        <w:div w:id="1910269534">
          <w:marLeft w:val="0"/>
          <w:marRight w:val="0"/>
          <w:marTop w:val="240"/>
          <w:marBottom w:val="240"/>
          <w:divBdr>
            <w:top w:val="none" w:sz="0" w:space="0" w:color="auto"/>
            <w:left w:val="none" w:sz="0" w:space="0" w:color="auto"/>
            <w:bottom w:val="none" w:sz="0" w:space="0" w:color="auto"/>
            <w:right w:val="none" w:sz="0" w:space="0" w:color="auto"/>
          </w:divBdr>
        </w:div>
        <w:div w:id="1956017424">
          <w:marLeft w:val="0"/>
          <w:marRight w:val="0"/>
          <w:marTop w:val="240"/>
          <w:marBottom w:val="240"/>
          <w:divBdr>
            <w:top w:val="none" w:sz="0" w:space="0" w:color="auto"/>
            <w:left w:val="none" w:sz="0" w:space="0" w:color="auto"/>
            <w:bottom w:val="none" w:sz="0" w:space="0" w:color="auto"/>
            <w:right w:val="none" w:sz="0" w:space="0" w:color="auto"/>
          </w:divBdr>
        </w:div>
        <w:div w:id="2043435698">
          <w:marLeft w:val="0"/>
          <w:marRight w:val="0"/>
          <w:marTop w:val="240"/>
          <w:marBottom w:val="240"/>
          <w:divBdr>
            <w:top w:val="none" w:sz="0" w:space="0" w:color="auto"/>
            <w:left w:val="none" w:sz="0" w:space="0" w:color="auto"/>
            <w:bottom w:val="none" w:sz="0" w:space="0" w:color="auto"/>
            <w:right w:val="none" w:sz="0" w:space="0" w:color="auto"/>
          </w:divBdr>
        </w:div>
        <w:div w:id="2093429897">
          <w:marLeft w:val="0"/>
          <w:marRight w:val="0"/>
          <w:marTop w:val="240"/>
          <w:marBottom w:val="240"/>
          <w:divBdr>
            <w:top w:val="none" w:sz="0" w:space="0" w:color="auto"/>
            <w:left w:val="none" w:sz="0" w:space="0" w:color="auto"/>
            <w:bottom w:val="none" w:sz="0" w:space="0" w:color="auto"/>
            <w:right w:val="none" w:sz="0" w:space="0" w:color="auto"/>
          </w:divBdr>
        </w:div>
        <w:div w:id="2133017755">
          <w:marLeft w:val="0"/>
          <w:marRight w:val="0"/>
          <w:marTop w:val="240"/>
          <w:marBottom w:val="240"/>
          <w:divBdr>
            <w:top w:val="none" w:sz="0" w:space="0" w:color="auto"/>
            <w:left w:val="none" w:sz="0" w:space="0" w:color="auto"/>
            <w:bottom w:val="none" w:sz="0" w:space="0" w:color="auto"/>
            <w:right w:val="none" w:sz="0" w:space="0" w:color="auto"/>
          </w:divBdr>
        </w:div>
      </w:divsChild>
    </w:div>
    <w:div w:id="21268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intersystem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A7766-8A4C-44AC-9AF1-69C4686D3AE5}">
  <ds:schemaRef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cabc0ff0-0bfe-4bc3-8e9f-8131990115cc"/>
    <ds:schemaRef ds:uri="http://purl.org/dc/elements/1.1/"/>
  </ds:schemaRefs>
</ds:datastoreItem>
</file>

<file path=customXml/itemProps2.xml><?xml version="1.0" encoding="utf-8"?>
<ds:datastoreItem xmlns:ds="http://schemas.openxmlformats.org/officeDocument/2006/customXml" ds:itemID="{94F7A373-781D-4AF6-8B43-E89F034E3EF0}">
  <ds:schemaRefs>
    <ds:schemaRef ds:uri="http://schemas.openxmlformats.org/officeDocument/2006/bibliography"/>
  </ds:schemaRefs>
</ds:datastoreItem>
</file>

<file path=customXml/itemProps3.xml><?xml version="1.0" encoding="utf-8"?>
<ds:datastoreItem xmlns:ds="http://schemas.openxmlformats.org/officeDocument/2006/customXml" ds:itemID="{653A1BE3-8C95-41B9-8541-EDB631E5D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4DA9A-9F8B-436F-A92F-1B830A9D7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7956</Words>
  <Characters>46942</Characters>
  <Application>Microsoft Office Word</Application>
  <DocSecurity>0</DocSecurity>
  <Lines>391</Lines>
  <Paragraphs>109</Paragraphs>
  <ScaleCrop>false</ScaleCrop>
  <Company/>
  <LinksUpToDate>false</LinksUpToDate>
  <CharactersWithSpaces>54789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FNBrno</dc:creator>
  <cp:keywords/>
  <dc:description/>
  <cp:lastModifiedBy>Štěpánová Jana</cp:lastModifiedBy>
  <cp:revision>146</cp:revision>
  <dcterms:created xsi:type="dcterms:W3CDTF">2025-09-02T14:04:00Z</dcterms:created>
  <dcterms:modified xsi:type="dcterms:W3CDTF">2025-12-05T08:26:00Z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y fmtid="{D5CDD505-2E9C-101B-9397-08002B2CF9AE}" pid="3" name="docLang">
    <vt:lpwstr>cs</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