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F8F91" w14:textId="49A524AA" w:rsidR="00CF7B9B" w:rsidRPr="00282AE7" w:rsidRDefault="00FE3959" w:rsidP="00B2299F">
      <w:pPr>
        <w:tabs>
          <w:tab w:val="center" w:pos="4536"/>
          <w:tab w:val="right" w:pos="9072"/>
        </w:tabs>
        <w:jc w:val="center"/>
        <w:rPr>
          <w:b/>
          <w:bCs/>
          <w:sz w:val="36"/>
        </w:rPr>
      </w:pPr>
      <w:r>
        <w:rPr>
          <w:b/>
          <w:bCs/>
          <w:sz w:val="36"/>
        </w:rPr>
        <w:t>Podmínky</w:t>
      </w:r>
      <w:r w:rsidR="00D74460" w:rsidRPr="00282AE7">
        <w:rPr>
          <w:b/>
          <w:bCs/>
          <w:sz w:val="36"/>
        </w:rPr>
        <w:t xml:space="preserve"> zadavatele v oblasti </w:t>
      </w:r>
      <w:r w:rsidR="00855305">
        <w:rPr>
          <w:b/>
          <w:bCs/>
          <w:sz w:val="36"/>
        </w:rPr>
        <w:t xml:space="preserve">zajištění </w:t>
      </w:r>
      <w:r w:rsidR="00D74460" w:rsidRPr="00282AE7">
        <w:rPr>
          <w:b/>
          <w:bCs/>
          <w:sz w:val="36"/>
        </w:rPr>
        <w:t>bezpečnosti</w:t>
      </w:r>
    </w:p>
    <w:p w14:paraId="577F8F92" w14:textId="77777777" w:rsidR="00CF7B9B" w:rsidRDefault="00CF7B9B" w:rsidP="00B2299F">
      <w:pPr>
        <w:tabs>
          <w:tab w:val="center" w:pos="4536"/>
          <w:tab w:val="right" w:pos="9072"/>
        </w:tabs>
        <w:rPr>
          <w:bCs/>
        </w:rPr>
      </w:pPr>
    </w:p>
    <w:tbl>
      <w:tblPr>
        <w:tblStyle w:val="Mkatabulky"/>
        <w:tblW w:w="0" w:type="auto"/>
        <w:tblLook w:val="04A0" w:firstRow="1" w:lastRow="0" w:firstColumn="1" w:lastColumn="0" w:noHBand="0" w:noVBand="1"/>
      </w:tblPr>
      <w:tblGrid>
        <w:gridCol w:w="9062"/>
      </w:tblGrid>
      <w:tr w:rsidR="005C66B6" w14:paraId="5F62DC23" w14:textId="77777777" w:rsidTr="005C66B6">
        <w:tc>
          <w:tcPr>
            <w:tcW w:w="9062" w:type="dxa"/>
            <w:shd w:val="clear" w:color="auto" w:fill="BDD6EE" w:themeFill="accent1" w:themeFillTint="66"/>
          </w:tcPr>
          <w:p w14:paraId="2750BCAC" w14:textId="5FC2057F" w:rsidR="005C66B6" w:rsidRPr="005C66B6" w:rsidRDefault="005C66B6" w:rsidP="005C66B6">
            <w:pPr>
              <w:tabs>
                <w:tab w:val="center" w:pos="4536"/>
                <w:tab w:val="right" w:pos="9072"/>
              </w:tabs>
              <w:jc w:val="center"/>
              <w:rPr>
                <w:b/>
                <w:bCs/>
                <w:sz w:val="32"/>
                <w:u w:val="single"/>
              </w:rPr>
            </w:pPr>
            <w:r w:rsidRPr="005C66B6">
              <w:rPr>
                <w:b/>
                <w:bCs/>
                <w:sz w:val="32"/>
                <w:u w:val="single"/>
              </w:rPr>
              <w:t>Účastník zadávacího řízení je oprávněn a současně povinen vyplnit modře podbarvená pole!!!</w:t>
            </w:r>
          </w:p>
        </w:tc>
      </w:tr>
    </w:tbl>
    <w:p w14:paraId="4A9D87C3" w14:textId="77777777" w:rsidR="005C66B6" w:rsidRDefault="005C66B6" w:rsidP="00B2299F">
      <w:pPr>
        <w:tabs>
          <w:tab w:val="center" w:pos="4536"/>
          <w:tab w:val="right" w:pos="9072"/>
        </w:tabs>
        <w:rPr>
          <w:bCs/>
        </w:rPr>
      </w:pPr>
    </w:p>
    <w:p w14:paraId="2C82144E" w14:textId="04CF1AA6" w:rsidR="00855305" w:rsidRDefault="006E64CF" w:rsidP="00B2299F">
      <w:pPr>
        <w:pStyle w:val="Nadpis1"/>
      </w:pPr>
      <w:r>
        <w:t>Obecné p</w:t>
      </w:r>
      <w:r w:rsidR="00855305">
        <w:t>ojmy</w:t>
      </w:r>
    </w:p>
    <w:p w14:paraId="1551BBBF" w14:textId="77777777" w:rsidR="00855305" w:rsidRDefault="00855305" w:rsidP="00B2299F">
      <w:pPr>
        <w:tabs>
          <w:tab w:val="center" w:pos="4536"/>
          <w:tab w:val="right" w:pos="9072"/>
        </w:tabs>
        <w:rPr>
          <w:bCs/>
        </w:rPr>
      </w:pPr>
    </w:p>
    <w:p w14:paraId="62A0C50E" w14:textId="38E27BF7" w:rsidR="0007523B" w:rsidRDefault="0007523B" w:rsidP="00B2299F">
      <w:pPr>
        <w:tabs>
          <w:tab w:val="center" w:pos="4536"/>
          <w:tab w:val="right" w:pos="9072"/>
        </w:tabs>
        <w:rPr>
          <w:bCs/>
        </w:rPr>
      </w:pPr>
      <w:r>
        <w:rPr>
          <w:bCs/>
        </w:rPr>
        <w:t>„</w:t>
      </w:r>
      <w:r w:rsidRPr="0007523B">
        <w:rPr>
          <w:b/>
          <w:bCs/>
        </w:rPr>
        <w:t>Backdoor</w:t>
      </w:r>
      <w:r>
        <w:rPr>
          <w:bCs/>
        </w:rPr>
        <w:t xml:space="preserve">“ – vlastnost </w:t>
      </w:r>
      <w:r w:rsidR="00EF5BA1">
        <w:rPr>
          <w:bCs/>
        </w:rPr>
        <w:t>předmětu veřejné zakázky, uceleného podsystému, případně technického nebo programového prostředku tvořícího součást předmětu veřejné zakázky, jejímž důsledkem je chování, které jako hrozbu stanovují následující akty NÚKIB:</w:t>
      </w:r>
    </w:p>
    <w:p w14:paraId="493378BF" w14:textId="77777777" w:rsidR="00EF5BA1" w:rsidRDefault="00EF5BA1" w:rsidP="00B2299F">
      <w:pPr>
        <w:pStyle w:val="Odstavecseseznamem"/>
        <w:numPr>
          <w:ilvl w:val="0"/>
          <w:numId w:val="3"/>
        </w:numPr>
        <w:spacing w:after="0" w:line="280" w:lineRule="atLeast"/>
        <w:rPr>
          <w:rFonts w:ascii="Arial" w:hAnsi="Arial"/>
        </w:rPr>
      </w:pPr>
      <w:r w:rsidRPr="00C04B71">
        <w:rPr>
          <w:rFonts w:ascii="Arial" w:hAnsi="Arial"/>
        </w:rPr>
        <w:t xml:space="preserve">varování NÚKIB ze dne </w:t>
      </w:r>
      <w:r>
        <w:rPr>
          <w:rFonts w:ascii="Arial" w:hAnsi="Arial"/>
        </w:rPr>
        <w:t>3</w:t>
      </w:r>
      <w:r w:rsidRPr="00C04B71">
        <w:rPr>
          <w:rFonts w:ascii="Arial" w:hAnsi="Arial"/>
        </w:rPr>
        <w:t>. </w:t>
      </w:r>
      <w:r>
        <w:rPr>
          <w:rFonts w:ascii="Arial" w:hAnsi="Arial"/>
        </w:rPr>
        <w:t>9. 2025</w:t>
      </w:r>
      <w:r w:rsidRPr="00C04B71">
        <w:rPr>
          <w:rFonts w:ascii="Arial" w:hAnsi="Arial"/>
        </w:rPr>
        <w:t xml:space="preserve">, sp. zn. </w:t>
      </w:r>
      <w:r>
        <w:rPr>
          <w:rFonts w:ascii="Arial" w:hAnsi="Arial"/>
        </w:rPr>
        <w:t>350</w:t>
      </w:r>
      <w:r w:rsidRPr="00C04B71">
        <w:rPr>
          <w:rFonts w:ascii="Arial" w:hAnsi="Arial"/>
        </w:rPr>
        <w:t>-</w:t>
      </w:r>
      <w:r>
        <w:rPr>
          <w:rFonts w:ascii="Arial" w:hAnsi="Arial"/>
        </w:rPr>
        <w:t>647</w:t>
      </w:r>
      <w:r w:rsidRPr="00C04B71">
        <w:rPr>
          <w:rFonts w:ascii="Arial" w:hAnsi="Arial"/>
        </w:rPr>
        <w:t>/</w:t>
      </w:r>
      <w:r>
        <w:rPr>
          <w:rFonts w:ascii="Arial" w:hAnsi="Arial"/>
        </w:rPr>
        <w:t>2025-E</w:t>
      </w:r>
      <w:r w:rsidRPr="00C04B71">
        <w:rPr>
          <w:rFonts w:ascii="Arial" w:hAnsi="Arial"/>
        </w:rPr>
        <w:t xml:space="preserve">, č. j. </w:t>
      </w:r>
      <w:r>
        <w:rPr>
          <w:rFonts w:ascii="Arial" w:hAnsi="Arial"/>
        </w:rPr>
        <w:t>6159</w:t>
      </w:r>
      <w:r w:rsidRPr="00C04B71">
        <w:rPr>
          <w:rFonts w:ascii="Arial" w:hAnsi="Arial"/>
        </w:rPr>
        <w:t>/</w:t>
      </w:r>
      <w:r>
        <w:rPr>
          <w:rFonts w:ascii="Arial" w:hAnsi="Arial"/>
        </w:rPr>
        <w:t>2025</w:t>
      </w:r>
      <w:r w:rsidRPr="00C04B71">
        <w:rPr>
          <w:rFonts w:ascii="Arial" w:hAnsi="Arial"/>
        </w:rPr>
        <w:t>-NÚKIB-E/</w:t>
      </w:r>
      <w:r>
        <w:rPr>
          <w:rFonts w:ascii="Arial" w:hAnsi="Arial"/>
        </w:rPr>
        <w:t>350.</w:t>
      </w:r>
    </w:p>
    <w:p w14:paraId="79F157FC" w14:textId="293827C8" w:rsidR="00EF5BA1" w:rsidRDefault="00EF5BA1" w:rsidP="00B2299F">
      <w:r>
        <w:rPr>
          <w:bCs/>
        </w:rPr>
        <w:t xml:space="preserve">Zadavatel je však povinen stanovit rizika spojená s narušením kybernetické bezpečnosti primárních aktiv </w:t>
      </w:r>
      <w:r w:rsidRPr="00E86987">
        <w:rPr>
          <w:bCs/>
        </w:rPr>
        <w:t>ve vztahu ke všem podsystémům</w:t>
      </w:r>
      <w:r w:rsidR="00E86987">
        <w:rPr>
          <w:rStyle w:val="Znakapoznpodarou"/>
          <w:bCs/>
        </w:rPr>
        <w:footnoteReference w:id="1"/>
      </w:r>
      <w:r>
        <w:rPr>
          <w:b/>
          <w:bCs/>
        </w:rPr>
        <w:t xml:space="preserve"> </w:t>
      </w:r>
      <w:r w:rsidRPr="000A648B">
        <w:rPr>
          <w:bCs/>
        </w:rPr>
        <w:t>tvořícím</w:t>
      </w:r>
      <w:r>
        <w:rPr>
          <w:b/>
          <w:bCs/>
        </w:rPr>
        <w:t xml:space="preserve"> </w:t>
      </w:r>
      <w:r>
        <w:rPr>
          <w:bCs/>
        </w:rPr>
        <w:t xml:space="preserve">předmět veřejné zakázky a ve vztahu ke všem chováním těchto podsystémů narušujících kybernetickou bezpečnost nabízeného řešení, a to bez ohledu na to, zda tyto podsystémy nebo tato chování spadají do působnosti výše uvedených aktů NÚKIB. Zadavatel proto pojem „backdoor“ vymezuje, vedle vymezení vyplývajících z výše uvedených aktů NÚKIB, jako </w:t>
      </w:r>
      <w:r>
        <w:t>vlastnost, která:</w:t>
      </w:r>
    </w:p>
    <w:p w14:paraId="3AC95D07" w14:textId="3C30C40C" w:rsidR="00EF5BA1" w:rsidRPr="00BF4F0E" w:rsidRDefault="00EF5BA1" w:rsidP="00B2299F">
      <w:pPr>
        <w:pStyle w:val="Odstavecseseznamem"/>
        <w:numPr>
          <w:ilvl w:val="0"/>
          <w:numId w:val="3"/>
        </w:numPr>
        <w:spacing w:after="0" w:line="280" w:lineRule="atLeast"/>
        <w:rPr>
          <w:rFonts w:ascii="Arial" w:hAnsi="Arial"/>
        </w:rPr>
      </w:pPr>
      <w:r w:rsidRPr="00BF4F0E">
        <w:rPr>
          <w:rFonts w:ascii="Arial" w:hAnsi="Arial"/>
        </w:rPr>
        <w:t xml:space="preserve">umožňuje předávat uživatelská a/nebo systémová data do rizikových států nebo </w:t>
      </w:r>
      <w:r>
        <w:rPr>
          <w:rFonts w:ascii="Arial" w:hAnsi="Arial"/>
        </w:rPr>
        <w:t xml:space="preserve">rizikovým </w:t>
      </w:r>
      <w:r w:rsidRPr="00BF4F0E">
        <w:rPr>
          <w:rFonts w:ascii="Arial" w:hAnsi="Arial"/>
        </w:rPr>
        <w:t>subjektům;</w:t>
      </w:r>
    </w:p>
    <w:p w14:paraId="5A02A065" w14:textId="04A36B43" w:rsidR="00EF5BA1" w:rsidRPr="00BF4F0E" w:rsidRDefault="00EF5BA1" w:rsidP="00B2299F">
      <w:pPr>
        <w:pStyle w:val="Odstavecseseznamem"/>
        <w:numPr>
          <w:ilvl w:val="0"/>
          <w:numId w:val="3"/>
        </w:numPr>
        <w:spacing w:after="0" w:line="280" w:lineRule="atLeast"/>
        <w:rPr>
          <w:rFonts w:ascii="Arial" w:hAnsi="Arial"/>
        </w:rPr>
      </w:pPr>
      <w:r>
        <w:rPr>
          <w:rFonts w:ascii="Arial" w:hAnsi="Arial"/>
        </w:rPr>
        <w:t>u</w:t>
      </w:r>
      <w:r w:rsidRPr="00BF4F0E">
        <w:rPr>
          <w:rFonts w:ascii="Arial" w:hAnsi="Arial"/>
        </w:rPr>
        <w:t>možňuje</w:t>
      </w:r>
      <w:r>
        <w:rPr>
          <w:rFonts w:ascii="Arial" w:hAnsi="Arial"/>
        </w:rPr>
        <w:t xml:space="preserve"> provádět vzdálenou správu technických aktiv vykonávanou z rizikových států nebo ze strany rizikových subjektů;</w:t>
      </w:r>
    </w:p>
    <w:p w14:paraId="31D02E24" w14:textId="77777777" w:rsidR="00EF5BA1" w:rsidRDefault="00EF5BA1" w:rsidP="00B2299F">
      <w:pPr>
        <w:pStyle w:val="Odstavecseseznamem"/>
        <w:numPr>
          <w:ilvl w:val="0"/>
          <w:numId w:val="3"/>
        </w:numPr>
        <w:spacing w:after="0" w:line="280" w:lineRule="atLeast"/>
      </w:pPr>
      <w:r w:rsidRPr="000A648B">
        <w:rPr>
          <w:rFonts w:ascii="Arial" w:hAnsi="Arial"/>
        </w:rPr>
        <w:t>umožňuje osobám odlišným od zadavatele vzdáleně narušovat kybernetickou bezpečnost aktiv</w:t>
      </w:r>
      <w:r>
        <w:rPr>
          <w:rStyle w:val="Znakapoznpodarou"/>
          <w:rFonts w:ascii="Arial" w:hAnsi="Arial"/>
        </w:rPr>
        <w:footnoteReference w:id="2"/>
      </w:r>
      <w:r>
        <w:rPr>
          <w:rFonts w:ascii="Arial" w:hAnsi="Arial"/>
        </w:rPr>
        <w:t>;</w:t>
      </w:r>
    </w:p>
    <w:p w14:paraId="1A86E0B0" w14:textId="5539195D" w:rsidR="00EF5BA1" w:rsidRDefault="00EF5BA1" w:rsidP="00B2299F">
      <w:pPr>
        <w:pStyle w:val="Odstavecseseznamem"/>
        <w:numPr>
          <w:ilvl w:val="0"/>
          <w:numId w:val="3"/>
        </w:numPr>
        <w:spacing w:after="0" w:line="280" w:lineRule="atLeast"/>
      </w:pPr>
      <w:r w:rsidRPr="000A648B">
        <w:rPr>
          <w:rFonts w:ascii="Arial" w:hAnsi="Arial"/>
        </w:rPr>
        <w:t xml:space="preserve">spočívá v tom, že </w:t>
      </w:r>
      <w:r>
        <w:rPr>
          <w:rFonts w:ascii="Arial" w:hAnsi="Arial"/>
        </w:rPr>
        <w:t>pod</w:t>
      </w:r>
      <w:r w:rsidRPr="000A648B">
        <w:rPr>
          <w:rFonts w:ascii="Arial" w:hAnsi="Arial"/>
        </w:rPr>
        <w:t>systém narušuje kybernetickou bezpečnost aktiv automaticky</w:t>
      </w:r>
      <w:r>
        <w:rPr>
          <w:rFonts w:ascii="Arial" w:hAnsi="Arial"/>
        </w:rPr>
        <w:t>;</w:t>
      </w:r>
    </w:p>
    <w:p w14:paraId="43668FF6" w14:textId="570ECC33" w:rsidR="00EF5BA1" w:rsidRDefault="00EF5BA1" w:rsidP="00B2299F">
      <w:pPr>
        <w:pStyle w:val="Odstavecseseznamem"/>
        <w:numPr>
          <w:ilvl w:val="0"/>
          <w:numId w:val="3"/>
        </w:numPr>
        <w:spacing w:after="0" w:line="280" w:lineRule="atLeast"/>
      </w:pPr>
      <w:r>
        <w:rPr>
          <w:rFonts w:ascii="Arial" w:hAnsi="Arial"/>
        </w:rPr>
        <w:t>spočívá v tom, že podsystém</w:t>
      </w:r>
      <w:r w:rsidRPr="000A648B">
        <w:rPr>
          <w:rFonts w:ascii="Arial" w:hAnsi="Arial"/>
        </w:rPr>
        <w:t xml:space="preserve"> umožňuje akceptovat povely osoby odlišné od zadavatele</w:t>
      </w:r>
      <w:r>
        <w:rPr>
          <w:rFonts w:ascii="Arial" w:hAnsi="Arial"/>
        </w:rPr>
        <w:t>.</w:t>
      </w:r>
    </w:p>
    <w:p w14:paraId="04F95CC4" w14:textId="391A6C22" w:rsidR="00EF5BA1" w:rsidRPr="00EF5BA1" w:rsidRDefault="00EF5BA1" w:rsidP="00B2299F">
      <w:r w:rsidRPr="00EF5BA1">
        <w:t xml:space="preserve">Avšak chování </w:t>
      </w:r>
      <w:r>
        <w:t>předmětu veřejné zakázky nebo jeho pod</w:t>
      </w:r>
      <w:r w:rsidRPr="00EF5BA1">
        <w:t>systémů, které je výslovně stanoveno zadávací dokumentací nebo je výslovně sjednáno ve smlouvě na veřejnou zakázku, nebo které je zjevně nezbytné k plnění této smlouvy nebo právních předpisů platných v České republice, se nepovažuje za narušení kybernetické bezpečnosti, ledaže ze správních aktů NÚKIB vyplývá, že je hrozbou.</w:t>
      </w:r>
    </w:p>
    <w:p w14:paraId="4CB4A81D" w14:textId="77777777" w:rsidR="0007523B" w:rsidRDefault="0007523B" w:rsidP="00B2299F">
      <w:pPr>
        <w:tabs>
          <w:tab w:val="center" w:pos="4536"/>
          <w:tab w:val="right" w:pos="9072"/>
        </w:tabs>
        <w:rPr>
          <w:bCs/>
        </w:rPr>
      </w:pPr>
    </w:p>
    <w:p w14:paraId="090E5D3B" w14:textId="055BF883" w:rsidR="00F67EFE" w:rsidRDefault="00F67EFE" w:rsidP="00B2299F">
      <w:pPr>
        <w:tabs>
          <w:tab w:val="center" w:pos="4536"/>
          <w:tab w:val="right" w:pos="9072"/>
        </w:tabs>
        <w:rPr>
          <w:bCs/>
        </w:rPr>
      </w:pPr>
      <w:r>
        <w:rPr>
          <w:bCs/>
        </w:rPr>
        <w:t>„</w:t>
      </w:r>
      <w:r w:rsidRPr="00F67EFE">
        <w:rPr>
          <w:b/>
          <w:bCs/>
        </w:rPr>
        <w:t>Komunikační schéma</w:t>
      </w:r>
      <w:r>
        <w:rPr>
          <w:bCs/>
        </w:rPr>
        <w:t>“ – schéma nabízeného řešení dekomponovaného na jednotlivé ucelené podsystémy včetně jejich vzájemného síťového propojení a včetně síťového napojení na datovou síť zadavatele, případně do internetu, přičemž budou-li ucelené podsystémy v komunikačním schématu dekomponovány do dalších podsystémů, musí být patrné, které podsystémy tvoří který ucelený podsystém. Komunikační schéma může být nahrazeno blokovým komunikačním schéma požadovaným v zadávací dokumentaci, jestliže takové blokové komunikační schéma splňuje požadavky věty předchozí.</w:t>
      </w:r>
    </w:p>
    <w:p w14:paraId="071B4AFF" w14:textId="77777777" w:rsidR="00F67EFE" w:rsidRDefault="00F67EFE" w:rsidP="00B2299F">
      <w:pPr>
        <w:tabs>
          <w:tab w:val="center" w:pos="4536"/>
          <w:tab w:val="right" w:pos="9072"/>
        </w:tabs>
        <w:rPr>
          <w:bCs/>
        </w:rPr>
      </w:pPr>
    </w:p>
    <w:p w14:paraId="119FD3CE" w14:textId="77777777" w:rsidR="00E03A3A" w:rsidRDefault="00E03A3A" w:rsidP="00B2299F">
      <w:pPr>
        <w:tabs>
          <w:tab w:val="center" w:pos="4536"/>
          <w:tab w:val="right" w:pos="9072"/>
        </w:tabs>
        <w:rPr>
          <w:bCs/>
        </w:rPr>
      </w:pPr>
    </w:p>
    <w:p w14:paraId="68A4BF78" w14:textId="4DA431FD" w:rsidR="003A3FE5" w:rsidRDefault="003A3FE5" w:rsidP="00B2299F">
      <w:pPr>
        <w:tabs>
          <w:tab w:val="center" w:pos="4536"/>
          <w:tab w:val="right" w:pos="9072"/>
        </w:tabs>
        <w:rPr>
          <w:bCs/>
        </w:rPr>
      </w:pPr>
      <w:r>
        <w:rPr>
          <w:bCs/>
        </w:rPr>
        <w:lastRenderedPageBreak/>
        <w:t>„</w:t>
      </w:r>
      <w:r w:rsidRPr="003A3FE5">
        <w:rPr>
          <w:b/>
          <w:bCs/>
        </w:rPr>
        <w:t>Nabízené řešení</w:t>
      </w:r>
      <w:r>
        <w:rPr>
          <w:bCs/>
        </w:rPr>
        <w:t>“ – část předmětu veřejné zakázky tvořená systémy, které mají povahu hardware nebo software (včetně firmware),</w:t>
      </w:r>
      <w:r w:rsidR="00E02B76">
        <w:rPr>
          <w:bCs/>
        </w:rPr>
        <w:t xml:space="preserve"> tj. mimo jiné všemi ucelenými podsystémy,</w:t>
      </w:r>
      <w:r>
        <w:rPr>
          <w:bCs/>
        </w:rPr>
        <w:t xml:space="preserve"> a to v jejich vzájemném propojení, </w:t>
      </w:r>
      <w:r w:rsidR="00EB5703">
        <w:rPr>
          <w:bCs/>
        </w:rPr>
        <w:t xml:space="preserve">implementaci, </w:t>
      </w:r>
      <w:r>
        <w:rPr>
          <w:bCs/>
        </w:rPr>
        <w:t xml:space="preserve">konfiguraci, montáži, nastavení apod., jak </w:t>
      </w:r>
      <w:r w:rsidR="00EB5703">
        <w:rPr>
          <w:bCs/>
        </w:rPr>
        <w:t>je to požadováno zadávací dokumentací</w:t>
      </w:r>
      <w:r>
        <w:rPr>
          <w:bCs/>
        </w:rPr>
        <w:t>.</w:t>
      </w:r>
    </w:p>
    <w:p w14:paraId="13525EE0" w14:textId="77777777" w:rsidR="003A3FE5" w:rsidRDefault="003A3FE5" w:rsidP="00B2299F">
      <w:pPr>
        <w:tabs>
          <w:tab w:val="center" w:pos="4536"/>
          <w:tab w:val="right" w:pos="9072"/>
        </w:tabs>
        <w:rPr>
          <w:bCs/>
        </w:rPr>
      </w:pPr>
    </w:p>
    <w:p w14:paraId="4559AAD4" w14:textId="41A16CFA" w:rsidR="006E64CF" w:rsidRDefault="006E64CF" w:rsidP="00B2299F">
      <w:pPr>
        <w:tabs>
          <w:tab w:val="center" w:pos="4536"/>
          <w:tab w:val="right" w:pos="9072"/>
        </w:tabs>
        <w:rPr>
          <w:bCs/>
        </w:rPr>
      </w:pPr>
      <w:r>
        <w:rPr>
          <w:bCs/>
        </w:rPr>
        <w:t>„</w:t>
      </w:r>
      <w:r w:rsidRPr="006E64CF">
        <w:rPr>
          <w:b/>
          <w:bCs/>
        </w:rPr>
        <w:t>NÚKIB</w:t>
      </w:r>
      <w:r>
        <w:rPr>
          <w:bCs/>
        </w:rPr>
        <w:t xml:space="preserve">“ – </w:t>
      </w:r>
      <w:r>
        <w:t>Národní úřad pro kybernetickou a informační bezpečnost.</w:t>
      </w:r>
    </w:p>
    <w:p w14:paraId="1BFB5C70" w14:textId="77777777" w:rsidR="006E64CF" w:rsidRDefault="006E64CF" w:rsidP="00B2299F">
      <w:pPr>
        <w:tabs>
          <w:tab w:val="center" w:pos="4536"/>
          <w:tab w:val="right" w:pos="9072"/>
        </w:tabs>
        <w:rPr>
          <w:bCs/>
        </w:rPr>
      </w:pPr>
    </w:p>
    <w:p w14:paraId="6098F344" w14:textId="5FA3107A" w:rsidR="00CE4B90" w:rsidRDefault="00CE4B90" w:rsidP="00CE4B90">
      <w:pPr>
        <w:tabs>
          <w:tab w:val="center" w:pos="4536"/>
          <w:tab w:val="right" w:pos="9072"/>
        </w:tabs>
        <w:rPr>
          <w:bCs/>
        </w:rPr>
      </w:pPr>
      <w:r>
        <w:rPr>
          <w:bCs/>
        </w:rPr>
        <w:t>„</w:t>
      </w:r>
      <w:r>
        <w:rPr>
          <w:b/>
          <w:bCs/>
        </w:rPr>
        <w:t>Povinná</w:t>
      </w:r>
      <w:r w:rsidRPr="005E35F9">
        <w:rPr>
          <w:b/>
          <w:bCs/>
        </w:rPr>
        <w:t xml:space="preserve"> </w:t>
      </w:r>
      <w:r>
        <w:rPr>
          <w:b/>
          <w:bCs/>
        </w:rPr>
        <w:t>aktiva</w:t>
      </w:r>
      <w:r>
        <w:rPr>
          <w:bCs/>
        </w:rPr>
        <w:t xml:space="preserve">“ – aktiva uvedená v kapitole </w:t>
      </w:r>
      <w:r>
        <w:rPr>
          <w:bCs/>
        </w:rPr>
        <w:fldChar w:fldCharType="begin"/>
      </w:r>
      <w:r>
        <w:rPr>
          <w:bCs/>
        </w:rPr>
        <w:instrText xml:space="preserve"> REF _Ref212102631 \r \h </w:instrText>
      </w:r>
      <w:r>
        <w:rPr>
          <w:bCs/>
        </w:rPr>
      </w:r>
      <w:r>
        <w:rPr>
          <w:bCs/>
        </w:rPr>
        <w:fldChar w:fldCharType="separate"/>
      </w:r>
      <w:r w:rsidR="000F6B79">
        <w:rPr>
          <w:bCs/>
        </w:rPr>
        <w:t>3.2.1</w:t>
      </w:r>
      <w:r>
        <w:rPr>
          <w:bCs/>
        </w:rPr>
        <w:fldChar w:fldCharType="end"/>
      </w:r>
      <w:r>
        <w:rPr>
          <w:bCs/>
        </w:rPr>
        <w:t xml:space="preserve"> těchto podmínek, ve vztahu ke kterým je účastník zadávacího řízení povinen vyhodnotit kybernetická bezpečnostní rizika spojená s nabízeným řešením, resp. ucelenými podsystémy.</w:t>
      </w:r>
    </w:p>
    <w:p w14:paraId="06040981" w14:textId="77777777" w:rsidR="00CE4B90" w:rsidRDefault="00CE4B90" w:rsidP="00B2299F">
      <w:pPr>
        <w:tabs>
          <w:tab w:val="center" w:pos="4536"/>
          <w:tab w:val="right" w:pos="9072"/>
        </w:tabs>
        <w:rPr>
          <w:bCs/>
        </w:rPr>
      </w:pPr>
    </w:p>
    <w:p w14:paraId="1EB54B6F" w14:textId="5A0CC4B2" w:rsidR="005E35F9" w:rsidRDefault="005E35F9" w:rsidP="00B2299F">
      <w:pPr>
        <w:tabs>
          <w:tab w:val="center" w:pos="4536"/>
          <w:tab w:val="right" w:pos="9072"/>
        </w:tabs>
        <w:rPr>
          <w:bCs/>
        </w:rPr>
      </w:pPr>
      <w:r>
        <w:rPr>
          <w:bCs/>
        </w:rPr>
        <w:t>„</w:t>
      </w:r>
      <w:r w:rsidRPr="005E35F9">
        <w:rPr>
          <w:b/>
          <w:bCs/>
        </w:rPr>
        <w:t>Povinné hrozby</w:t>
      </w:r>
      <w:r>
        <w:rPr>
          <w:bCs/>
        </w:rPr>
        <w:t xml:space="preserve">“ – kybernetické bezpečnostní hrozby uvedené v kapitole </w:t>
      </w:r>
      <w:r w:rsidR="00CE4B90">
        <w:rPr>
          <w:bCs/>
        </w:rPr>
        <w:fldChar w:fldCharType="begin"/>
      </w:r>
      <w:r w:rsidR="00CE4B90">
        <w:rPr>
          <w:bCs/>
        </w:rPr>
        <w:instrText xml:space="preserve"> REF _Ref212102688 \r \h </w:instrText>
      </w:r>
      <w:r w:rsidR="00CE4B90">
        <w:rPr>
          <w:bCs/>
        </w:rPr>
      </w:r>
      <w:r w:rsidR="00CE4B90">
        <w:rPr>
          <w:bCs/>
        </w:rPr>
        <w:fldChar w:fldCharType="separate"/>
      </w:r>
      <w:r w:rsidR="000F6B79">
        <w:rPr>
          <w:bCs/>
        </w:rPr>
        <w:t>3.2.2</w:t>
      </w:r>
      <w:r w:rsidR="00CE4B90">
        <w:rPr>
          <w:bCs/>
        </w:rPr>
        <w:fldChar w:fldCharType="end"/>
      </w:r>
      <w:r>
        <w:rPr>
          <w:bCs/>
        </w:rPr>
        <w:t xml:space="preserve"> těchto podmínek</w:t>
      </w:r>
      <w:r w:rsidR="002C04B1">
        <w:rPr>
          <w:bCs/>
        </w:rPr>
        <w:t>, ve vztahu ke kterým je účastník zadávacího řízení povinen vyhodnotit kybernetická bezpečnostní rizika spojená s nabízeným řešením</w:t>
      </w:r>
      <w:r w:rsidR="000D6D0B">
        <w:rPr>
          <w:bCs/>
        </w:rPr>
        <w:t>, resp. ucelenými podsystémy</w:t>
      </w:r>
      <w:r>
        <w:rPr>
          <w:bCs/>
        </w:rPr>
        <w:t>.</w:t>
      </w:r>
    </w:p>
    <w:p w14:paraId="2C1BAFED" w14:textId="77777777" w:rsidR="005E35F9" w:rsidRDefault="005E35F9" w:rsidP="00B2299F">
      <w:pPr>
        <w:tabs>
          <w:tab w:val="center" w:pos="4536"/>
          <w:tab w:val="right" w:pos="9072"/>
        </w:tabs>
        <w:rPr>
          <w:bCs/>
        </w:rPr>
      </w:pPr>
    </w:p>
    <w:p w14:paraId="424E6285" w14:textId="4564D8B4" w:rsidR="00CE4B90" w:rsidRDefault="00CE4B90" w:rsidP="00CE4B90">
      <w:pPr>
        <w:tabs>
          <w:tab w:val="center" w:pos="4536"/>
          <w:tab w:val="right" w:pos="9072"/>
        </w:tabs>
        <w:rPr>
          <w:bCs/>
        </w:rPr>
      </w:pPr>
      <w:r>
        <w:rPr>
          <w:bCs/>
        </w:rPr>
        <w:t>„</w:t>
      </w:r>
      <w:r w:rsidRPr="005E35F9">
        <w:rPr>
          <w:b/>
          <w:bCs/>
        </w:rPr>
        <w:t xml:space="preserve">Povinné </w:t>
      </w:r>
      <w:r>
        <w:rPr>
          <w:b/>
          <w:bCs/>
        </w:rPr>
        <w:t>zranitelnosti</w:t>
      </w:r>
      <w:r>
        <w:rPr>
          <w:bCs/>
        </w:rPr>
        <w:t xml:space="preserve">“ – kybernetické bezpečnostní zranitelnosti uvedené v kapitole </w:t>
      </w:r>
      <w:r>
        <w:rPr>
          <w:bCs/>
        </w:rPr>
        <w:fldChar w:fldCharType="begin"/>
      </w:r>
      <w:r>
        <w:rPr>
          <w:bCs/>
        </w:rPr>
        <w:instrText xml:space="preserve"> REF _Ref212102779 \r \h </w:instrText>
      </w:r>
      <w:r>
        <w:rPr>
          <w:bCs/>
        </w:rPr>
      </w:r>
      <w:r>
        <w:rPr>
          <w:bCs/>
        </w:rPr>
        <w:fldChar w:fldCharType="separate"/>
      </w:r>
      <w:r w:rsidR="000F6B79">
        <w:rPr>
          <w:bCs/>
        </w:rPr>
        <w:t>3.2.3</w:t>
      </w:r>
      <w:r>
        <w:rPr>
          <w:bCs/>
        </w:rPr>
        <w:fldChar w:fldCharType="end"/>
      </w:r>
      <w:r>
        <w:rPr>
          <w:bCs/>
        </w:rPr>
        <w:t xml:space="preserve"> těchto podmínek, ve vztahu ke kterým je účastník zadávacího řízení povinen vyhodnotit kybernetická bezpečnostní rizika spojená s nabízeným řešením, resp. ucelenými podsystémy.</w:t>
      </w:r>
    </w:p>
    <w:p w14:paraId="5E1AB995" w14:textId="77777777" w:rsidR="00CE4B90" w:rsidRDefault="00CE4B90" w:rsidP="00B2299F">
      <w:pPr>
        <w:tabs>
          <w:tab w:val="center" w:pos="4536"/>
          <w:tab w:val="right" w:pos="9072"/>
        </w:tabs>
        <w:rPr>
          <w:bCs/>
        </w:rPr>
      </w:pPr>
    </w:p>
    <w:p w14:paraId="59BFC69B" w14:textId="71C75346" w:rsidR="00FE3959" w:rsidRDefault="00855305" w:rsidP="00B2299F">
      <w:pPr>
        <w:rPr>
          <w:color w:val="000000"/>
        </w:rPr>
      </w:pPr>
      <w:r>
        <w:rPr>
          <w:color w:val="000000"/>
        </w:rPr>
        <w:t>„</w:t>
      </w:r>
      <w:r w:rsidRPr="00855305">
        <w:rPr>
          <w:b/>
          <w:color w:val="000000"/>
        </w:rPr>
        <w:t>Přípustné státy</w:t>
      </w:r>
      <w:r>
        <w:rPr>
          <w:color w:val="000000"/>
        </w:rPr>
        <w:t xml:space="preserve">“ </w:t>
      </w:r>
      <w:r w:rsidR="006E64CF">
        <w:rPr>
          <w:color w:val="000000"/>
        </w:rPr>
        <w:t>–</w:t>
      </w:r>
      <w:r>
        <w:rPr>
          <w:color w:val="000000"/>
        </w:rPr>
        <w:t xml:space="preserve"> členské státy</w:t>
      </w:r>
      <w:r w:rsidRPr="004B25FD">
        <w:rPr>
          <w:color w:val="000000"/>
        </w:rPr>
        <w:t xml:space="preserve"> Evropské unie, </w:t>
      </w:r>
      <w:r>
        <w:rPr>
          <w:color w:val="000000"/>
        </w:rPr>
        <w:t xml:space="preserve">členské státy </w:t>
      </w:r>
      <w:r w:rsidRPr="004B25FD">
        <w:rPr>
          <w:color w:val="000000"/>
        </w:rPr>
        <w:t>Evropského hospodářského prostoru</w:t>
      </w:r>
      <w:r>
        <w:rPr>
          <w:color w:val="000000"/>
        </w:rPr>
        <w:t>, Švýcarská konfederace</w:t>
      </w:r>
      <w:r w:rsidRPr="004B25FD">
        <w:rPr>
          <w:color w:val="000000"/>
        </w:rPr>
        <w:t xml:space="preserve">, </w:t>
      </w:r>
      <w:r>
        <w:rPr>
          <w:color w:val="000000"/>
        </w:rPr>
        <w:t>jiný stát</w:t>
      </w:r>
      <w:r w:rsidRPr="004B25FD">
        <w:rPr>
          <w:color w:val="000000"/>
        </w:rPr>
        <w:t>, který má s Českou republikou nebo s Evropskou unií uzavřenu mezinárodní smlouvu zaručující přístup dodavatelům z těchto s</w:t>
      </w:r>
      <w:r>
        <w:rPr>
          <w:color w:val="000000"/>
        </w:rPr>
        <w:t>tátů k zadávané veřejné zakázce, přičemž</w:t>
      </w:r>
      <w:r w:rsidRPr="004B25FD">
        <w:rPr>
          <w:color w:val="000000"/>
        </w:rPr>
        <w:t xml:space="preserve"> </w:t>
      </w:r>
      <w:r>
        <w:rPr>
          <w:color w:val="000000"/>
        </w:rPr>
        <w:t>t</w:t>
      </w:r>
      <w:r w:rsidRPr="004B25FD">
        <w:rPr>
          <w:color w:val="000000"/>
        </w:rPr>
        <w:t>akovou mezinárodní smlouvou se primárně rozumí Dohoda o veřejných zakázkách (Government Procurement Agreement</w:t>
      </w:r>
      <w:r>
        <w:rPr>
          <w:color w:val="000000"/>
        </w:rPr>
        <w:t>)</w:t>
      </w:r>
      <w:r w:rsidRPr="004B25FD">
        <w:rPr>
          <w:color w:val="000000"/>
        </w:rPr>
        <w:t xml:space="preserve">. </w:t>
      </w:r>
      <w:r w:rsidR="00FE3959" w:rsidRPr="004B25FD">
        <w:rPr>
          <w:color w:val="000000"/>
        </w:rPr>
        <w:t xml:space="preserve">Aktuální informace o stranách </w:t>
      </w:r>
      <w:r w:rsidR="00FE3959">
        <w:rPr>
          <w:color w:val="000000"/>
        </w:rPr>
        <w:t xml:space="preserve">této dohody </w:t>
      </w:r>
      <w:r w:rsidR="00FE3959" w:rsidRPr="004B25FD">
        <w:rPr>
          <w:color w:val="000000"/>
        </w:rPr>
        <w:t>jsou uvedeny na stránkách Světové obchodní organizace:</w:t>
      </w:r>
    </w:p>
    <w:p w14:paraId="771D75C5" w14:textId="2D330B84" w:rsidR="00FE3959" w:rsidRPr="004B25FD" w:rsidRDefault="007C6AFB" w:rsidP="00B2299F">
      <w:pPr>
        <w:jc w:val="center"/>
        <w:rPr>
          <w:color w:val="000000"/>
        </w:rPr>
      </w:pPr>
      <w:hyperlink r:id="rId11" w:history="1">
        <w:r w:rsidR="00FE3959" w:rsidRPr="004B25FD">
          <w:rPr>
            <w:rStyle w:val="Hypertextovodkaz"/>
          </w:rPr>
          <w:t>https://www.wto.org/english/tratop_e/gproc_e/memobs_e.htm</w:t>
        </w:r>
      </w:hyperlink>
    </w:p>
    <w:p w14:paraId="320ADBB9" w14:textId="77777777" w:rsidR="00855305" w:rsidRDefault="00855305" w:rsidP="00B2299F">
      <w:pPr>
        <w:tabs>
          <w:tab w:val="center" w:pos="4536"/>
          <w:tab w:val="right" w:pos="9072"/>
        </w:tabs>
        <w:rPr>
          <w:bCs/>
        </w:rPr>
      </w:pPr>
    </w:p>
    <w:p w14:paraId="6A99AD31" w14:textId="13F2BF47" w:rsidR="006E64CF" w:rsidRDefault="006E64CF" w:rsidP="00B2299F">
      <w:r>
        <w:rPr>
          <w:bCs/>
        </w:rPr>
        <w:t>„</w:t>
      </w:r>
      <w:r w:rsidRPr="006E64CF">
        <w:rPr>
          <w:b/>
          <w:bCs/>
        </w:rPr>
        <w:t>Rizikové prostředky</w:t>
      </w:r>
      <w:r>
        <w:rPr>
          <w:bCs/>
        </w:rPr>
        <w:t xml:space="preserve">“ – </w:t>
      </w:r>
      <w:r>
        <w:t xml:space="preserve">technické a/nebo programové prostředky, k nimž se vztahují následující </w:t>
      </w:r>
      <w:r w:rsidR="0007523B">
        <w:t xml:space="preserve">varování </w:t>
      </w:r>
      <w:r>
        <w:t>NÚKIB</w:t>
      </w:r>
      <w:r w:rsidR="0007523B">
        <w:t xml:space="preserve"> </w:t>
      </w:r>
      <w:r w:rsidR="0007523B" w:rsidRPr="00C04B71">
        <w:t>(</w:t>
      </w:r>
      <w:r w:rsidR="0007523B">
        <w:t xml:space="preserve">veškerá tato varování </w:t>
      </w:r>
      <w:r w:rsidR="0007523B" w:rsidRPr="00C04B71">
        <w:t xml:space="preserve">dále </w:t>
      </w:r>
      <w:r w:rsidR="0007523B">
        <w:t xml:space="preserve">souhrnně </w:t>
      </w:r>
      <w:r w:rsidR="0007523B" w:rsidRPr="00C04B71">
        <w:t>jen „</w:t>
      </w:r>
      <w:r w:rsidR="0007523B" w:rsidRPr="00C04B71">
        <w:rPr>
          <w:b/>
          <w:bCs/>
          <w:iCs/>
        </w:rPr>
        <w:t>varování NÚKIB</w:t>
      </w:r>
      <w:r w:rsidR="0007523B">
        <w:t>“)</w:t>
      </w:r>
      <w:r>
        <w:t>:</w:t>
      </w:r>
    </w:p>
    <w:p w14:paraId="24961CB3" w14:textId="77777777" w:rsidR="006E64CF" w:rsidRDefault="006E64CF" w:rsidP="00B2299F">
      <w:pPr>
        <w:pStyle w:val="Odstavecseseznamem"/>
        <w:numPr>
          <w:ilvl w:val="0"/>
          <w:numId w:val="3"/>
        </w:numPr>
        <w:spacing w:after="0" w:line="280" w:lineRule="atLeast"/>
        <w:rPr>
          <w:rFonts w:ascii="Arial" w:hAnsi="Arial"/>
        </w:rPr>
      </w:pPr>
      <w:r w:rsidRPr="00C04B71">
        <w:rPr>
          <w:rFonts w:ascii="Arial" w:hAnsi="Arial"/>
        </w:rPr>
        <w:t>varování NÚKIB ze dne 17. 12. 2018, sp. zn. 110-536/2018, č. j. 3012/2018-NÚKIB-E/110</w:t>
      </w:r>
      <w:r>
        <w:rPr>
          <w:rFonts w:ascii="Arial" w:hAnsi="Arial"/>
        </w:rPr>
        <w:t>; a</w:t>
      </w:r>
    </w:p>
    <w:p w14:paraId="2DD7C815" w14:textId="568034FE" w:rsidR="006E64CF" w:rsidRPr="00C04B71" w:rsidRDefault="006E64CF" w:rsidP="00B2299F">
      <w:pPr>
        <w:pStyle w:val="Odstavecseseznamem"/>
        <w:numPr>
          <w:ilvl w:val="0"/>
          <w:numId w:val="3"/>
        </w:numPr>
        <w:spacing w:after="0" w:line="280" w:lineRule="atLeast"/>
        <w:rPr>
          <w:rFonts w:ascii="Arial" w:hAnsi="Arial"/>
        </w:rPr>
      </w:pPr>
      <w:r>
        <w:rPr>
          <w:rFonts w:ascii="Arial" w:hAnsi="Arial"/>
        </w:rPr>
        <w:t>varování NÚKIB ze dne 10. 7. 2025, sp. zn. 350-544/2025-E, č. j. 4417/2025-NÚKIB-E/350.</w:t>
      </w:r>
    </w:p>
    <w:p w14:paraId="38E1B7C4" w14:textId="77777777" w:rsidR="006E64CF" w:rsidRDefault="006E64CF" w:rsidP="00B2299F">
      <w:pPr>
        <w:tabs>
          <w:tab w:val="center" w:pos="4536"/>
          <w:tab w:val="right" w:pos="9072"/>
        </w:tabs>
        <w:rPr>
          <w:bCs/>
        </w:rPr>
      </w:pPr>
    </w:p>
    <w:p w14:paraId="58ED649E" w14:textId="1AD35C00" w:rsidR="00855305" w:rsidRDefault="00855305" w:rsidP="00B2299F">
      <w:pPr>
        <w:rPr>
          <w:bCs/>
        </w:rPr>
      </w:pPr>
      <w:r>
        <w:rPr>
          <w:bCs/>
        </w:rPr>
        <w:t>„</w:t>
      </w:r>
      <w:r w:rsidRPr="00855305">
        <w:rPr>
          <w:b/>
          <w:bCs/>
        </w:rPr>
        <w:t>Rizikové státy</w:t>
      </w:r>
      <w:r>
        <w:rPr>
          <w:bCs/>
        </w:rPr>
        <w:t>“ – státy, které mohou být s ohledem na rozhodovací praxi orgánů státní správy (například NÚKIB), považovány za zdroje bezpečnostních rizik. Státy, které zadavatel považuje za rizikové státy:</w:t>
      </w:r>
    </w:p>
    <w:p w14:paraId="2639E26F" w14:textId="77777777" w:rsidR="00855305" w:rsidRDefault="00855305" w:rsidP="00B2299F">
      <w:pPr>
        <w:pStyle w:val="Odstavecseseznamem"/>
        <w:numPr>
          <w:ilvl w:val="0"/>
          <w:numId w:val="3"/>
        </w:numPr>
        <w:spacing w:after="0" w:line="280" w:lineRule="atLeast"/>
        <w:rPr>
          <w:rFonts w:ascii="Arial" w:hAnsi="Arial"/>
        </w:rPr>
      </w:pPr>
      <w:r>
        <w:rPr>
          <w:rFonts w:ascii="Arial" w:hAnsi="Arial"/>
        </w:rPr>
        <w:t>Čínská lidová republika včetně zvláštních administrativních oblastí.</w:t>
      </w:r>
    </w:p>
    <w:p w14:paraId="7B9C45D5" w14:textId="77777777" w:rsidR="00855305" w:rsidRDefault="00855305" w:rsidP="00B2299F">
      <w:pPr>
        <w:tabs>
          <w:tab w:val="center" w:pos="4536"/>
          <w:tab w:val="right" w:pos="9072"/>
        </w:tabs>
        <w:rPr>
          <w:bCs/>
        </w:rPr>
      </w:pPr>
    </w:p>
    <w:p w14:paraId="6949795E" w14:textId="62110FB8" w:rsidR="00855305" w:rsidRDefault="00855305" w:rsidP="00B2299F">
      <w:pPr>
        <w:rPr>
          <w:bCs/>
        </w:rPr>
      </w:pPr>
      <w:r>
        <w:rPr>
          <w:bCs/>
        </w:rPr>
        <w:t>„</w:t>
      </w:r>
      <w:r w:rsidRPr="00855305">
        <w:rPr>
          <w:b/>
          <w:bCs/>
        </w:rPr>
        <w:t>Rizikové subjekty</w:t>
      </w:r>
      <w:r>
        <w:rPr>
          <w:bCs/>
        </w:rPr>
        <w:t>“ – subjekty, které mohou být s ohledem na rozhodovací praxi orgánů státní správy (například NÚKIB), považovány za zdroje bezpečnostních rizik. Státy, které zadavatel považuje za rizikové subjekty:</w:t>
      </w:r>
    </w:p>
    <w:p w14:paraId="397D1955" w14:textId="194F5AB7" w:rsidR="00855305" w:rsidRPr="00855305" w:rsidRDefault="00855305" w:rsidP="00B2299F">
      <w:pPr>
        <w:pStyle w:val="Odstavecseseznamem"/>
        <w:numPr>
          <w:ilvl w:val="0"/>
          <w:numId w:val="3"/>
        </w:numPr>
        <w:spacing w:after="0" w:line="280" w:lineRule="atLeast"/>
        <w:rPr>
          <w:rFonts w:ascii="Arial" w:hAnsi="Arial"/>
        </w:rPr>
      </w:pPr>
      <w:r w:rsidRPr="00855305">
        <w:rPr>
          <w:rFonts w:ascii="Arial" w:hAnsi="Arial"/>
        </w:rPr>
        <w:t xml:space="preserve">subjekty usídlené </w:t>
      </w:r>
      <w:r>
        <w:rPr>
          <w:rFonts w:ascii="Arial" w:hAnsi="Arial"/>
        </w:rPr>
        <w:t>na území</w:t>
      </w:r>
      <w:r w:rsidRPr="00855305">
        <w:rPr>
          <w:rFonts w:ascii="Arial" w:hAnsi="Arial"/>
        </w:rPr>
        <w:t> rizikových stát</w:t>
      </w:r>
      <w:r>
        <w:rPr>
          <w:rFonts w:ascii="Arial" w:hAnsi="Arial"/>
        </w:rPr>
        <w:t>ů.</w:t>
      </w:r>
    </w:p>
    <w:p w14:paraId="0F41A79A" w14:textId="77777777" w:rsidR="00855305" w:rsidRDefault="00855305" w:rsidP="00B2299F">
      <w:pPr>
        <w:tabs>
          <w:tab w:val="center" w:pos="4536"/>
          <w:tab w:val="right" w:pos="9072"/>
        </w:tabs>
        <w:rPr>
          <w:bCs/>
        </w:rPr>
      </w:pPr>
    </w:p>
    <w:p w14:paraId="0E62A878" w14:textId="77777777" w:rsidR="00B2299F" w:rsidRDefault="00B2299F" w:rsidP="00B2299F">
      <w:r>
        <w:rPr>
          <w:bCs/>
        </w:rPr>
        <w:t>„</w:t>
      </w:r>
      <w:r w:rsidRPr="00B2299F">
        <w:rPr>
          <w:b/>
          <w:bCs/>
        </w:rPr>
        <w:t>Řešení se zanedbatelným rizikem</w:t>
      </w:r>
      <w:r>
        <w:rPr>
          <w:bCs/>
        </w:rPr>
        <w:t xml:space="preserve">“ – takové nabízené řešení, </w:t>
      </w:r>
      <w:r>
        <w:t>kdy pro všechny jeho ucelené podsystémy platí, že:</w:t>
      </w:r>
    </w:p>
    <w:p w14:paraId="53760078" w14:textId="1BC3C2B8" w:rsidR="00B2299F" w:rsidRDefault="00B2299F" w:rsidP="00B2299F">
      <w:pPr>
        <w:pStyle w:val="Odstavecseseznamem"/>
        <w:numPr>
          <w:ilvl w:val="0"/>
          <w:numId w:val="3"/>
        </w:numPr>
        <w:spacing w:after="0" w:line="280" w:lineRule="atLeast"/>
        <w:rPr>
          <w:rFonts w:ascii="Arial" w:hAnsi="Arial"/>
        </w:rPr>
      </w:pPr>
      <w:r>
        <w:rPr>
          <w:rFonts w:ascii="Arial" w:hAnsi="Arial"/>
        </w:rPr>
        <w:t>neobsahují žádné rizikové prostředky,</w:t>
      </w:r>
    </w:p>
    <w:p w14:paraId="61E4B242" w14:textId="7EAFA0D3" w:rsidR="00B2299F" w:rsidRPr="00B2299F" w:rsidRDefault="00B2299F" w:rsidP="00B2299F">
      <w:pPr>
        <w:pStyle w:val="Odstavecseseznamem"/>
        <w:numPr>
          <w:ilvl w:val="0"/>
          <w:numId w:val="3"/>
        </w:numPr>
        <w:spacing w:after="0" w:line="280" w:lineRule="atLeast"/>
        <w:rPr>
          <w:rFonts w:ascii="Arial" w:hAnsi="Arial"/>
        </w:rPr>
      </w:pPr>
      <w:r w:rsidRPr="00B2299F">
        <w:rPr>
          <w:rFonts w:ascii="Arial" w:hAnsi="Arial"/>
        </w:rPr>
        <w:t>jejich výrobce nemá sídlo v rizikovém státě ani není rizikovým subjektem, a</w:t>
      </w:r>
    </w:p>
    <w:p w14:paraId="74100407" w14:textId="6D8B33D5" w:rsidR="00B2299F" w:rsidRPr="00E03A3A" w:rsidRDefault="00B2299F" w:rsidP="00B2299F">
      <w:pPr>
        <w:pStyle w:val="Odstavecseseznamem"/>
        <w:numPr>
          <w:ilvl w:val="0"/>
          <w:numId w:val="3"/>
        </w:numPr>
        <w:spacing w:after="0" w:line="280" w:lineRule="atLeast"/>
        <w:rPr>
          <w:rFonts w:ascii="Arial" w:hAnsi="Arial"/>
        </w:rPr>
      </w:pPr>
      <w:r>
        <w:rPr>
          <w:rFonts w:ascii="Arial" w:hAnsi="Arial"/>
        </w:rPr>
        <w:t>neobsahují</w:t>
      </w:r>
      <w:r w:rsidRPr="00B2299F">
        <w:rPr>
          <w:rFonts w:ascii="Arial" w:hAnsi="Arial"/>
        </w:rPr>
        <w:t xml:space="preserve"> digitální komponenty, jejichž výrobce má sídlo v rizikovém státě nebo je rizikovým subjektem.</w:t>
      </w:r>
    </w:p>
    <w:p w14:paraId="3A3AAA0D" w14:textId="762746EA" w:rsidR="00855305" w:rsidRDefault="00855305" w:rsidP="00B2299F">
      <w:pPr>
        <w:tabs>
          <w:tab w:val="center" w:pos="4536"/>
          <w:tab w:val="right" w:pos="9072"/>
        </w:tabs>
        <w:rPr>
          <w:rStyle w:val="normaltextrun"/>
          <w:shd w:val="clear" w:color="auto" w:fill="FFFFFF"/>
        </w:rPr>
      </w:pPr>
      <w:r>
        <w:rPr>
          <w:bCs/>
        </w:rPr>
        <w:lastRenderedPageBreak/>
        <w:t>„</w:t>
      </w:r>
      <w:r w:rsidRPr="00855305">
        <w:rPr>
          <w:b/>
          <w:bCs/>
        </w:rPr>
        <w:t>Ucelený podsystém</w:t>
      </w:r>
      <w:r>
        <w:rPr>
          <w:bCs/>
        </w:rPr>
        <w:t xml:space="preserve">“ – </w:t>
      </w:r>
      <w:r>
        <w:rPr>
          <w:rStyle w:val="normaltextrun"/>
          <w:shd w:val="clear" w:color="auto" w:fill="FFFFFF"/>
        </w:rPr>
        <w:t xml:space="preserve">každá ucelená část předmětu veřejné zakázky, která má povahu hardware a která se samostatně, tj. odděleně od ostatních takových částí předmětu veřejné zakázky, připojuje </w:t>
      </w:r>
      <w:r w:rsidRPr="00855305">
        <w:rPr>
          <w:rStyle w:val="normaltextrun"/>
          <w:shd w:val="clear" w:color="auto" w:fill="FFFFFF"/>
        </w:rPr>
        <w:t>nebo může připojit</w:t>
      </w:r>
      <w:r>
        <w:rPr>
          <w:rStyle w:val="normaltextrun"/>
          <w:shd w:val="clear" w:color="auto" w:fill="FFFFFF"/>
        </w:rPr>
        <w:t xml:space="preserve"> do datové sítě, tj. je nebo může být samostatným síťovým zařízením, a to bez ohledu na to, o jakou datovou síť se jedná, tj. včetně například uzavřené datové sítě tvořené pouze podsystémy předmětu veřejné zakázky. Pokud je součástí předmětu veřejné zakázky software, který má být implementován na serverové prostředky zadavatele, považuje se takový software za ucelený podsystém.</w:t>
      </w:r>
    </w:p>
    <w:p w14:paraId="6502E37A" w14:textId="77777777" w:rsidR="00DF239F" w:rsidRDefault="00DF239F" w:rsidP="00B2299F">
      <w:pPr>
        <w:tabs>
          <w:tab w:val="center" w:pos="4536"/>
          <w:tab w:val="right" w:pos="9072"/>
        </w:tabs>
        <w:rPr>
          <w:rStyle w:val="normaltextrun"/>
          <w:shd w:val="clear" w:color="auto" w:fill="FFFFFF"/>
        </w:rPr>
      </w:pPr>
    </w:p>
    <w:p w14:paraId="3ADDBD0D" w14:textId="6CB37F44" w:rsidR="00DF239F" w:rsidRDefault="00DF239F" w:rsidP="00B2299F">
      <w:pPr>
        <w:tabs>
          <w:tab w:val="center" w:pos="4536"/>
          <w:tab w:val="right" w:pos="9072"/>
        </w:tabs>
        <w:rPr>
          <w:bCs/>
        </w:rPr>
      </w:pPr>
      <w:r>
        <w:rPr>
          <w:bCs/>
        </w:rPr>
        <w:t>„</w:t>
      </w:r>
      <w:r w:rsidRPr="00DF239F">
        <w:rPr>
          <w:b/>
          <w:bCs/>
        </w:rPr>
        <w:t>VBO</w:t>
      </w:r>
      <w:r>
        <w:rPr>
          <w:bCs/>
        </w:rPr>
        <w:t>“ – vyhláška č. 409/2025 Sb., o bezpečnostních opatřeních poskytovatele regulované služby v režimu vyšších povinností.</w:t>
      </w:r>
    </w:p>
    <w:p w14:paraId="35BFEBE5" w14:textId="77777777" w:rsidR="00DF239F" w:rsidRDefault="00DF239F" w:rsidP="00B2299F">
      <w:pPr>
        <w:tabs>
          <w:tab w:val="center" w:pos="4536"/>
          <w:tab w:val="right" w:pos="9072"/>
        </w:tabs>
        <w:rPr>
          <w:rStyle w:val="normaltextrun"/>
          <w:shd w:val="clear" w:color="auto" w:fill="FFFFFF"/>
        </w:rPr>
      </w:pPr>
    </w:p>
    <w:p w14:paraId="2FBC3588" w14:textId="2E0CE66F" w:rsidR="007C7BCA" w:rsidRDefault="007C7BCA" w:rsidP="00B2299F">
      <w:pPr>
        <w:tabs>
          <w:tab w:val="center" w:pos="4536"/>
          <w:tab w:val="right" w:pos="9072"/>
        </w:tabs>
        <w:rPr>
          <w:bCs/>
        </w:rPr>
      </w:pPr>
      <w:r>
        <w:rPr>
          <w:bCs/>
        </w:rPr>
        <w:t>„</w:t>
      </w:r>
      <w:r w:rsidRPr="007C7BCA">
        <w:rPr>
          <w:b/>
          <w:bCs/>
        </w:rPr>
        <w:t>ZKB</w:t>
      </w:r>
      <w:r>
        <w:rPr>
          <w:bCs/>
        </w:rPr>
        <w:t xml:space="preserve">“ – zákon č. </w:t>
      </w:r>
      <w:r w:rsidR="00E86987">
        <w:rPr>
          <w:bCs/>
        </w:rPr>
        <w:t>264</w:t>
      </w:r>
      <w:r>
        <w:rPr>
          <w:bCs/>
        </w:rPr>
        <w:t>/</w:t>
      </w:r>
      <w:r w:rsidR="00E86987">
        <w:rPr>
          <w:bCs/>
        </w:rPr>
        <w:t>2025</w:t>
      </w:r>
      <w:r>
        <w:rPr>
          <w:bCs/>
        </w:rPr>
        <w:t xml:space="preserve"> Sb., o kybernetické bezpečnosti</w:t>
      </w:r>
      <w:r w:rsidRPr="00BB4697">
        <w:rPr>
          <w:bCs/>
        </w:rPr>
        <w:t xml:space="preserve"> (dále jen „</w:t>
      </w:r>
      <w:r w:rsidRPr="00BB4697">
        <w:rPr>
          <w:b/>
          <w:iCs/>
        </w:rPr>
        <w:t>ZKB</w:t>
      </w:r>
      <w:r w:rsidRPr="00BB4697">
        <w:rPr>
          <w:bCs/>
        </w:rPr>
        <w:t>“)</w:t>
      </w:r>
      <w:r>
        <w:rPr>
          <w:bCs/>
        </w:rPr>
        <w:t>.</w:t>
      </w:r>
    </w:p>
    <w:p w14:paraId="4816DA29" w14:textId="77777777" w:rsidR="007C7BCA" w:rsidRDefault="007C7BCA" w:rsidP="00B2299F">
      <w:pPr>
        <w:tabs>
          <w:tab w:val="center" w:pos="4536"/>
          <w:tab w:val="right" w:pos="9072"/>
        </w:tabs>
        <w:rPr>
          <w:rStyle w:val="normaltextrun"/>
          <w:shd w:val="clear" w:color="auto" w:fill="FFFFFF"/>
        </w:rPr>
      </w:pPr>
    </w:p>
    <w:p w14:paraId="1629D7A7" w14:textId="5E42E9F9" w:rsidR="007C7BCA" w:rsidRPr="007C7BCA" w:rsidRDefault="00855305" w:rsidP="00B2299F">
      <w:pPr>
        <w:tabs>
          <w:tab w:val="center" w:pos="4536"/>
          <w:tab w:val="right" w:pos="9072"/>
        </w:tabs>
        <w:rPr>
          <w:shd w:val="clear" w:color="auto" w:fill="FFFFFF"/>
        </w:rPr>
      </w:pPr>
      <w:r>
        <w:rPr>
          <w:rStyle w:val="normaltextrun"/>
          <w:shd w:val="clear" w:color="auto" w:fill="FFFFFF"/>
        </w:rPr>
        <w:t>„</w:t>
      </w:r>
      <w:r w:rsidR="007C7BCA">
        <w:rPr>
          <w:rStyle w:val="normaltextrun"/>
          <w:b/>
          <w:shd w:val="clear" w:color="auto" w:fill="FFFFFF"/>
        </w:rPr>
        <w:t>ZZVZ</w:t>
      </w:r>
      <w:r>
        <w:rPr>
          <w:rStyle w:val="normaltextrun"/>
          <w:shd w:val="clear" w:color="auto" w:fill="FFFFFF"/>
        </w:rPr>
        <w:t>“ – zákon č. 134/2016 Sb., o zadávání veřejných zakázek, ve znění pozdějších předpisů.</w:t>
      </w:r>
    </w:p>
    <w:p w14:paraId="779A7D7A" w14:textId="77777777" w:rsidR="00855305" w:rsidRDefault="00855305" w:rsidP="00B2299F">
      <w:pPr>
        <w:tabs>
          <w:tab w:val="center" w:pos="4536"/>
          <w:tab w:val="right" w:pos="9072"/>
        </w:tabs>
        <w:rPr>
          <w:bCs/>
        </w:rPr>
      </w:pPr>
    </w:p>
    <w:p w14:paraId="60CA8F7A" w14:textId="7A04A0C1" w:rsidR="00855305" w:rsidRPr="00855305" w:rsidRDefault="00855305" w:rsidP="00B2299F">
      <w:pPr>
        <w:pStyle w:val="Nadpis1"/>
      </w:pPr>
      <w:bookmarkStart w:id="0" w:name="_Ref212043899"/>
      <w:r w:rsidRPr="00855305">
        <w:t>Omezení z hlediska sídla dodavatele, poddodavatele nebo výrobce</w:t>
      </w:r>
      <w:bookmarkEnd w:id="0"/>
    </w:p>
    <w:p w14:paraId="1E980FFE" w14:textId="77777777" w:rsidR="00855305" w:rsidRDefault="00855305" w:rsidP="00B2299F">
      <w:pPr>
        <w:tabs>
          <w:tab w:val="center" w:pos="4536"/>
          <w:tab w:val="right" w:pos="9072"/>
        </w:tabs>
        <w:rPr>
          <w:bCs/>
        </w:rPr>
      </w:pPr>
    </w:p>
    <w:p w14:paraId="311CF20B" w14:textId="572375D8" w:rsidR="007C7BCA" w:rsidRDefault="007C7BCA" w:rsidP="00B2299F">
      <w:pPr>
        <w:tabs>
          <w:tab w:val="center" w:pos="4536"/>
          <w:tab w:val="right" w:pos="9072"/>
        </w:tabs>
        <w:rPr>
          <w:bCs/>
        </w:rPr>
      </w:pPr>
      <w:r>
        <w:rPr>
          <w:bCs/>
        </w:rPr>
        <w:t xml:space="preserve">Zadavatel </w:t>
      </w:r>
      <w:r w:rsidR="00F67EFE">
        <w:rPr>
          <w:bCs/>
        </w:rPr>
        <w:t>stanovuje zadávací podmínky</w:t>
      </w:r>
      <w:r>
        <w:rPr>
          <w:bCs/>
        </w:rPr>
        <w:t xml:space="preserve">, </w:t>
      </w:r>
      <w:r w:rsidRPr="007C7BCA">
        <w:rPr>
          <w:bCs/>
          <w:u w:val="single"/>
        </w:rPr>
        <w:t xml:space="preserve">u kterých je </w:t>
      </w:r>
      <w:r w:rsidR="00F67EFE" w:rsidRPr="00F67EFE">
        <w:rPr>
          <w:bCs/>
          <w:u w:val="single"/>
        </w:rPr>
        <w:t xml:space="preserve">v následující tabulce </w:t>
      </w:r>
      <w:r w:rsidRPr="00F67EFE">
        <w:rPr>
          <w:bCs/>
          <w:u w:val="single"/>
        </w:rPr>
        <w:t>p</w:t>
      </w:r>
      <w:r w:rsidRPr="007C7BCA">
        <w:rPr>
          <w:bCs/>
          <w:u w:val="single"/>
        </w:rPr>
        <w:t>ole v prvním sloupci zaškrtnuto</w:t>
      </w:r>
      <w:r>
        <w:rPr>
          <w:bCs/>
        </w:rPr>
        <w:t>:</w:t>
      </w:r>
    </w:p>
    <w:p w14:paraId="00A32F27" w14:textId="77777777" w:rsidR="00FE3959" w:rsidRDefault="00FE3959" w:rsidP="00B2299F">
      <w:pPr>
        <w:tabs>
          <w:tab w:val="center" w:pos="4536"/>
          <w:tab w:val="right" w:pos="9072"/>
        </w:tabs>
        <w:rPr>
          <w:bCs/>
        </w:rPr>
      </w:pPr>
    </w:p>
    <w:tbl>
      <w:tblPr>
        <w:tblStyle w:val="Mkatabulky"/>
        <w:tblW w:w="0" w:type="auto"/>
        <w:tblLook w:val="04A0" w:firstRow="1" w:lastRow="0" w:firstColumn="1" w:lastColumn="0" w:noHBand="0" w:noVBand="1"/>
      </w:tblPr>
      <w:tblGrid>
        <w:gridCol w:w="562"/>
        <w:gridCol w:w="5103"/>
        <w:gridCol w:w="3397"/>
      </w:tblGrid>
      <w:tr w:rsidR="00C66D68" w:rsidRPr="00FE3959" w14:paraId="6A99396F" w14:textId="77777777" w:rsidTr="00C66D68">
        <w:tc>
          <w:tcPr>
            <w:tcW w:w="9062" w:type="dxa"/>
            <w:gridSpan w:val="3"/>
            <w:shd w:val="clear" w:color="auto" w:fill="auto"/>
            <w:vAlign w:val="center"/>
          </w:tcPr>
          <w:p w14:paraId="070875BB" w14:textId="4C5BF08A" w:rsidR="00C66D68" w:rsidRPr="00FE3959" w:rsidRDefault="00C66D68" w:rsidP="00C66D68">
            <w:pPr>
              <w:jc w:val="center"/>
              <w:rPr>
                <w:b/>
                <w:color w:val="000000"/>
              </w:rPr>
            </w:pPr>
            <w:r w:rsidRPr="005C66B6">
              <w:rPr>
                <w:b/>
                <w:color w:val="000000"/>
              </w:rPr>
              <w:t>Nevyplňovat, vyplní zadavatel před zahájením zadávacího řízení!</w:t>
            </w:r>
            <w:r>
              <w:rPr>
                <w:b/>
                <w:color w:val="000000"/>
              </w:rPr>
              <w:t>!!</w:t>
            </w:r>
          </w:p>
        </w:tc>
      </w:tr>
      <w:tr w:rsidR="0012335A" w:rsidRPr="00FE3959" w14:paraId="0DE0EBC6" w14:textId="77777777" w:rsidTr="0012335A">
        <w:tc>
          <w:tcPr>
            <w:tcW w:w="562" w:type="dxa"/>
            <w:shd w:val="clear" w:color="auto" w:fill="auto"/>
            <w:vAlign w:val="center"/>
          </w:tcPr>
          <w:p w14:paraId="579024B2" w14:textId="4F11840A" w:rsidR="00FE3959" w:rsidRPr="005C66B6" w:rsidRDefault="00FE3959" w:rsidP="00B2299F">
            <w:pPr>
              <w:jc w:val="center"/>
              <w:rPr>
                <w:b/>
                <w:color w:val="000000"/>
                <w:sz w:val="32"/>
              </w:rPr>
            </w:pPr>
          </w:p>
        </w:tc>
        <w:tc>
          <w:tcPr>
            <w:tcW w:w="5103" w:type="dxa"/>
            <w:shd w:val="clear" w:color="auto" w:fill="auto"/>
            <w:vAlign w:val="center"/>
          </w:tcPr>
          <w:p w14:paraId="4FDC9CD3" w14:textId="0F42F0F8" w:rsidR="00FE3959" w:rsidRPr="00FE3959" w:rsidRDefault="00FE3959" w:rsidP="00B2299F">
            <w:pPr>
              <w:jc w:val="center"/>
              <w:rPr>
                <w:b/>
                <w:color w:val="000000"/>
              </w:rPr>
            </w:pPr>
            <w:r w:rsidRPr="00FE3959">
              <w:rPr>
                <w:b/>
                <w:color w:val="000000"/>
              </w:rPr>
              <w:t>Zadávací podmínka</w:t>
            </w:r>
          </w:p>
        </w:tc>
        <w:tc>
          <w:tcPr>
            <w:tcW w:w="3397" w:type="dxa"/>
            <w:shd w:val="clear" w:color="auto" w:fill="auto"/>
            <w:vAlign w:val="center"/>
          </w:tcPr>
          <w:p w14:paraId="5D793486" w14:textId="066CD675" w:rsidR="00FE3959" w:rsidRPr="00FE3959" w:rsidRDefault="00FE3959" w:rsidP="00F67EFE">
            <w:pPr>
              <w:jc w:val="center"/>
              <w:rPr>
                <w:b/>
                <w:color w:val="000000"/>
              </w:rPr>
            </w:pPr>
            <w:r w:rsidRPr="00FE3959">
              <w:rPr>
                <w:b/>
                <w:color w:val="000000"/>
              </w:rPr>
              <w:t>Doplňující, avšak závazná, zadávací podmínka</w:t>
            </w:r>
          </w:p>
        </w:tc>
      </w:tr>
      <w:tr w:rsidR="0012335A" w14:paraId="7DD5D8B5" w14:textId="77777777" w:rsidTr="0012335A">
        <w:sdt>
          <w:sdtPr>
            <w:rPr>
              <w:color w:val="000000"/>
              <w:sz w:val="32"/>
            </w:rPr>
            <w:id w:val="318004151"/>
            <w14:checkbox>
              <w14:checked w14:val="0"/>
              <w14:checkedState w14:val="2612" w14:font="MS Gothic"/>
              <w14:uncheckedState w14:val="2610" w14:font="MS Gothic"/>
            </w14:checkbox>
          </w:sdtPr>
          <w:sdtEndPr/>
          <w:sdtContent>
            <w:tc>
              <w:tcPr>
                <w:tcW w:w="562" w:type="dxa"/>
                <w:shd w:val="clear" w:color="auto" w:fill="auto"/>
              </w:tcPr>
              <w:p w14:paraId="46E57D66" w14:textId="61713032" w:rsidR="00855305" w:rsidRPr="00855305" w:rsidRDefault="00855305" w:rsidP="00B2299F">
                <w:pPr>
                  <w:rPr>
                    <w:color w:val="000000"/>
                    <w:sz w:val="32"/>
                  </w:rPr>
                </w:pPr>
                <w:r w:rsidRPr="00855305">
                  <w:rPr>
                    <w:rFonts w:ascii="MS Gothic" w:eastAsia="MS Gothic" w:hAnsi="MS Gothic" w:hint="eastAsia"/>
                    <w:color w:val="000000"/>
                    <w:sz w:val="32"/>
                  </w:rPr>
                  <w:t>☐</w:t>
                </w:r>
              </w:p>
            </w:tc>
          </w:sdtContent>
        </w:sdt>
        <w:tc>
          <w:tcPr>
            <w:tcW w:w="5103" w:type="dxa"/>
            <w:shd w:val="clear" w:color="auto" w:fill="auto"/>
          </w:tcPr>
          <w:p w14:paraId="6D0896D5" w14:textId="0821FA63" w:rsidR="00855305" w:rsidRDefault="00855305" w:rsidP="00B2299F">
            <w:pPr>
              <w:rPr>
                <w:color w:val="000000"/>
              </w:rPr>
            </w:pPr>
            <w:r>
              <w:rPr>
                <w:color w:val="000000"/>
              </w:rPr>
              <w:t>Nabídku je oprávněn podat pouze dodavatel, který má sídlo v přípustném státě.</w:t>
            </w:r>
          </w:p>
        </w:tc>
        <w:tc>
          <w:tcPr>
            <w:tcW w:w="3397" w:type="dxa"/>
            <w:shd w:val="clear" w:color="auto" w:fill="auto"/>
          </w:tcPr>
          <w:p w14:paraId="7D8F4EFA" w14:textId="61BD8E51" w:rsidR="00855305" w:rsidRDefault="00855305" w:rsidP="00B2299F">
            <w:pPr>
              <w:rPr>
                <w:color w:val="000000"/>
              </w:rPr>
            </w:pPr>
            <w:r w:rsidRPr="004B25FD">
              <w:rPr>
                <w:color w:val="000000"/>
              </w:rPr>
              <w:t xml:space="preserve">V případě nabídky podané dodavatelem se sídlem mimo </w:t>
            </w:r>
            <w:r>
              <w:rPr>
                <w:color w:val="000000"/>
              </w:rPr>
              <w:t>přípustné státy,</w:t>
            </w:r>
            <w:r w:rsidRPr="004B25FD">
              <w:rPr>
                <w:color w:val="000000"/>
              </w:rPr>
              <w:t xml:space="preserve"> zadavatel účastní</w:t>
            </w:r>
            <w:r>
              <w:rPr>
                <w:color w:val="000000"/>
              </w:rPr>
              <w:t>ka ze zadávacího řízení vyloučí</w:t>
            </w:r>
            <w:r w:rsidRPr="004B25FD">
              <w:rPr>
                <w:color w:val="000000"/>
              </w:rPr>
              <w:t xml:space="preserve">. Zadavatel s ohledem na smysl a účel ustanovení § 6 odst. 3 </w:t>
            </w:r>
            <w:r w:rsidR="007C7BCA">
              <w:rPr>
                <w:color w:val="000000"/>
              </w:rPr>
              <w:t>ZZVZ</w:t>
            </w:r>
            <w:r w:rsidRPr="004B25FD">
              <w:rPr>
                <w:color w:val="000000"/>
              </w:rPr>
              <w:t xml:space="preserve"> doplňuje, že totožným způsobem přistoupí ke společné nabídce, pokud alespoň jeden z dodavatelů podávajících společnou nabídku bude mít sídlo mimo </w:t>
            </w:r>
            <w:r>
              <w:rPr>
                <w:color w:val="000000"/>
              </w:rPr>
              <w:t>přípust</w:t>
            </w:r>
            <w:r w:rsidR="007C6AFB">
              <w:rPr>
                <w:color w:val="000000"/>
              </w:rPr>
              <w:t>n</w:t>
            </w:r>
            <w:bookmarkStart w:id="1" w:name="_GoBack"/>
            <w:bookmarkEnd w:id="1"/>
            <w:r>
              <w:rPr>
                <w:color w:val="000000"/>
              </w:rPr>
              <w:t xml:space="preserve">é </w:t>
            </w:r>
            <w:r w:rsidRPr="004B25FD">
              <w:rPr>
                <w:color w:val="000000"/>
              </w:rPr>
              <w:t xml:space="preserve">státy. </w:t>
            </w:r>
          </w:p>
        </w:tc>
      </w:tr>
      <w:tr w:rsidR="0012335A" w14:paraId="2F6B48A0" w14:textId="77777777" w:rsidTr="0012335A">
        <w:sdt>
          <w:sdtPr>
            <w:rPr>
              <w:color w:val="000000"/>
              <w:sz w:val="32"/>
            </w:rPr>
            <w:id w:val="111877721"/>
            <w14:checkbox>
              <w14:checked w14:val="0"/>
              <w14:checkedState w14:val="2612" w14:font="MS Gothic"/>
              <w14:uncheckedState w14:val="2610" w14:font="MS Gothic"/>
            </w14:checkbox>
          </w:sdtPr>
          <w:sdtEndPr/>
          <w:sdtContent>
            <w:tc>
              <w:tcPr>
                <w:tcW w:w="562" w:type="dxa"/>
                <w:shd w:val="clear" w:color="auto" w:fill="auto"/>
              </w:tcPr>
              <w:p w14:paraId="3BC44515" w14:textId="77777777" w:rsidR="00FE3959" w:rsidRDefault="00FE3959"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739B0F6B" w14:textId="12001E3E" w:rsidR="00FE3959" w:rsidRDefault="00FE3959" w:rsidP="00B2299F">
            <w:pPr>
              <w:rPr>
                <w:color w:val="000000"/>
              </w:rPr>
            </w:pPr>
            <w:r>
              <w:t>Každý poddodavatel dodavatele musí mít sídlo v přípustném státě.</w:t>
            </w:r>
          </w:p>
        </w:tc>
        <w:tc>
          <w:tcPr>
            <w:tcW w:w="3397" w:type="dxa"/>
            <w:shd w:val="clear" w:color="auto" w:fill="auto"/>
          </w:tcPr>
          <w:p w14:paraId="1EAB5F14" w14:textId="77777777" w:rsidR="00FE3959" w:rsidRDefault="00FE3959" w:rsidP="00B2299F">
            <w:pPr>
              <w:rPr>
                <w:color w:val="000000"/>
              </w:rPr>
            </w:pPr>
          </w:p>
        </w:tc>
      </w:tr>
      <w:tr w:rsidR="0012335A" w14:paraId="10B41242" w14:textId="77777777" w:rsidTr="0012335A">
        <w:sdt>
          <w:sdtPr>
            <w:rPr>
              <w:color w:val="000000"/>
              <w:sz w:val="32"/>
            </w:rPr>
            <w:id w:val="-814479696"/>
            <w14:checkbox>
              <w14:checked w14:val="0"/>
              <w14:checkedState w14:val="2612" w14:font="MS Gothic"/>
              <w14:uncheckedState w14:val="2610" w14:font="MS Gothic"/>
            </w14:checkbox>
          </w:sdtPr>
          <w:sdtEndPr/>
          <w:sdtContent>
            <w:tc>
              <w:tcPr>
                <w:tcW w:w="562" w:type="dxa"/>
                <w:shd w:val="clear" w:color="auto" w:fill="auto"/>
              </w:tcPr>
              <w:p w14:paraId="0FE79CC1" w14:textId="0EC2F196" w:rsidR="00855305" w:rsidRDefault="00855305"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43755B79" w14:textId="08DBA4CE" w:rsidR="00855305" w:rsidRDefault="00FE3959" w:rsidP="00B2299F">
            <w:pPr>
              <w:rPr>
                <w:color w:val="000000"/>
              </w:rPr>
            </w:pPr>
            <w:r>
              <w:t xml:space="preserve">Zadavatel připouští, aby </w:t>
            </w:r>
            <w:r w:rsidR="007C7BCA">
              <w:t xml:space="preserve">hodnota </w:t>
            </w:r>
            <w:r>
              <w:t xml:space="preserve">plnění </w:t>
            </w:r>
            <w:r w:rsidR="00855305">
              <w:t>poddodavatel</w:t>
            </w:r>
            <w:r>
              <w:t>ů dodavatele</w:t>
            </w:r>
            <w:r w:rsidR="00855305">
              <w:t xml:space="preserve">, </w:t>
            </w:r>
            <w:r>
              <w:t xml:space="preserve">kteří nemají </w:t>
            </w:r>
            <w:r w:rsidR="00855305">
              <w:t>sídlo v přípustném stá</w:t>
            </w:r>
            <w:r>
              <w:t xml:space="preserve">tě, tvořila </w:t>
            </w:r>
            <w:r w:rsidR="007C7BCA">
              <w:t xml:space="preserve">nejvýše </w:t>
            </w:r>
            <w:sdt>
              <w:sdtPr>
                <w:id w:val="-666787490"/>
                <w:placeholder>
                  <w:docPart w:val="DefaultPlaceholder_1081868574"/>
                </w:placeholder>
                <w:showingPlcHdr/>
                <w:text/>
              </w:sdtPr>
              <w:sdtEndPr/>
              <w:sdtContent>
                <w:r w:rsidR="007C7BCA" w:rsidRPr="007B4523">
                  <w:rPr>
                    <w:rStyle w:val="Zstupntext"/>
                    <w:rFonts w:eastAsiaTheme="minorHAnsi"/>
                  </w:rPr>
                  <w:t>Klikněte sem a zadejte text.</w:t>
                </w:r>
              </w:sdtContent>
            </w:sdt>
            <w:r w:rsidR="007C7BCA">
              <w:t xml:space="preserve"> % nabídkové ceny.</w:t>
            </w:r>
          </w:p>
        </w:tc>
        <w:tc>
          <w:tcPr>
            <w:tcW w:w="3397" w:type="dxa"/>
            <w:shd w:val="clear" w:color="auto" w:fill="auto"/>
          </w:tcPr>
          <w:p w14:paraId="0843161D" w14:textId="77777777" w:rsidR="00855305" w:rsidRDefault="00855305" w:rsidP="00B2299F">
            <w:pPr>
              <w:rPr>
                <w:color w:val="000000"/>
              </w:rPr>
            </w:pPr>
          </w:p>
        </w:tc>
      </w:tr>
      <w:tr w:rsidR="0012335A" w14:paraId="073C4796" w14:textId="77777777" w:rsidTr="0012335A">
        <w:sdt>
          <w:sdtPr>
            <w:rPr>
              <w:color w:val="000000"/>
              <w:sz w:val="32"/>
            </w:rPr>
            <w:id w:val="-324749128"/>
            <w14:checkbox>
              <w14:checked w14:val="0"/>
              <w14:checkedState w14:val="2612" w14:font="MS Gothic"/>
              <w14:uncheckedState w14:val="2610" w14:font="MS Gothic"/>
            </w14:checkbox>
          </w:sdtPr>
          <w:sdtEndPr/>
          <w:sdtContent>
            <w:tc>
              <w:tcPr>
                <w:tcW w:w="562" w:type="dxa"/>
                <w:shd w:val="clear" w:color="auto" w:fill="auto"/>
              </w:tcPr>
              <w:p w14:paraId="68E6B647" w14:textId="77777777" w:rsidR="007C7BCA" w:rsidRDefault="007C7BCA"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75EBBC39" w14:textId="77777777" w:rsidR="007C7BCA" w:rsidRDefault="007C7BCA" w:rsidP="00B2299F">
            <w:pPr>
              <w:rPr>
                <w:color w:val="000000"/>
              </w:rPr>
            </w:pPr>
            <w:r>
              <w:t>V</w:t>
            </w:r>
            <w:r w:rsidRPr="0053108B">
              <w:t xml:space="preserve">ýrobce </w:t>
            </w:r>
            <w:r>
              <w:t xml:space="preserve">předmětu koupě, případně všech ucelených podsystémů </w:t>
            </w:r>
            <w:r w:rsidRPr="0053108B">
              <w:t>musí mít sídlo v přípustném státě</w:t>
            </w:r>
            <w:r>
              <w:t>.</w:t>
            </w:r>
          </w:p>
        </w:tc>
        <w:tc>
          <w:tcPr>
            <w:tcW w:w="3397" w:type="dxa"/>
            <w:shd w:val="clear" w:color="auto" w:fill="auto"/>
          </w:tcPr>
          <w:p w14:paraId="6FA0CF44" w14:textId="77777777" w:rsidR="007C7BCA" w:rsidRDefault="007C7BCA" w:rsidP="00B2299F">
            <w:pPr>
              <w:rPr>
                <w:color w:val="000000"/>
              </w:rPr>
            </w:pPr>
          </w:p>
        </w:tc>
      </w:tr>
      <w:tr w:rsidR="0012335A" w14:paraId="16543ABD" w14:textId="77777777" w:rsidTr="0012335A">
        <w:sdt>
          <w:sdtPr>
            <w:rPr>
              <w:color w:val="000000"/>
              <w:sz w:val="32"/>
            </w:rPr>
            <w:id w:val="80351470"/>
            <w14:checkbox>
              <w14:checked w14:val="0"/>
              <w14:checkedState w14:val="2612" w14:font="MS Gothic"/>
              <w14:uncheckedState w14:val="2610" w14:font="MS Gothic"/>
            </w14:checkbox>
          </w:sdtPr>
          <w:sdtEndPr/>
          <w:sdtContent>
            <w:tc>
              <w:tcPr>
                <w:tcW w:w="562" w:type="dxa"/>
                <w:shd w:val="clear" w:color="auto" w:fill="auto"/>
              </w:tcPr>
              <w:p w14:paraId="672D1889" w14:textId="292EC5C2" w:rsidR="00855305" w:rsidRDefault="00855305"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4F169280" w14:textId="77777777" w:rsidR="00855305" w:rsidRDefault="00FE3959" w:rsidP="00B2299F">
            <w:r>
              <w:t>V</w:t>
            </w:r>
            <w:r w:rsidRPr="0053108B">
              <w:t xml:space="preserve">ýrobce </w:t>
            </w:r>
            <w:r w:rsidR="007C7BCA">
              <w:t xml:space="preserve">následujících </w:t>
            </w:r>
            <w:r>
              <w:t xml:space="preserve">ucelených podsystémů </w:t>
            </w:r>
            <w:r w:rsidRPr="0053108B">
              <w:t>musí mít sídlo v přípustném státě</w:t>
            </w:r>
            <w:r w:rsidR="007C7BCA">
              <w:t>:</w:t>
            </w:r>
          </w:p>
          <w:sdt>
            <w:sdtPr>
              <w:rPr>
                <w:color w:val="000000"/>
              </w:rPr>
              <w:id w:val="-183206236"/>
              <w:placeholder>
                <w:docPart w:val="DefaultPlaceholder_1081868574"/>
              </w:placeholder>
              <w:showingPlcHdr/>
              <w:text/>
            </w:sdtPr>
            <w:sdtEndPr/>
            <w:sdtContent>
              <w:p w14:paraId="1C14EF23" w14:textId="77777777" w:rsidR="007C7BCA" w:rsidRDefault="007C7BCA" w:rsidP="00B2299F">
                <w:pPr>
                  <w:pStyle w:val="Odstavecseseznamem"/>
                  <w:numPr>
                    <w:ilvl w:val="0"/>
                    <w:numId w:val="3"/>
                  </w:numPr>
                  <w:spacing w:after="0"/>
                  <w:rPr>
                    <w:color w:val="000000"/>
                  </w:rPr>
                </w:pPr>
                <w:r w:rsidRPr="007C7BCA">
                  <w:rPr>
                    <w:rStyle w:val="Zstupntext"/>
                    <w:rFonts w:ascii="Arial" w:hAnsi="Arial"/>
                  </w:rPr>
                  <w:t>Klikněte sem a zadejte text.</w:t>
                </w:r>
              </w:p>
            </w:sdtContent>
          </w:sdt>
          <w:sdt>
            <w:sdtPr>
              <w:rPr>
                <w:color w:val="000000"/>
              </w:rPr>
              <w:id w:val="40558054"/>
              <w:placeholder>
                <w:docPart w:val="DefaultPlaceholder_1081868574"/>
              </w:placeholder>
              <w:showingPlcHdr/>
              <w:text/>
            </w:sdtPr>
            <w:sdtEndPr/>
            <w:sdtContent>
              <w:p w14:paraId="48132034" w14:textId="17584A09" w:rsidR="007C7BCA" w:rsidRPr="007C7BCA" w:rsidRDefault="007C7BCA" w:rsidP="00B2299F">
                <w:pPr>
                  <w:pStyle w:val="Odstavecseseznamem"/>
                  <w:numPr>
                    <w:ilvl w:val="0"/>
                    <w:numId w:val="3"/>
                  </w:numPr>
                  <w:spacing w:after="0"/>
                  <w:rPr>
                    <w:color w:val="000000"/>
                  </w:rPr>
                </w:pPr>
                <w:r w:rsidRPr="007C7BCA">
                  <w:rPr>
                    <w:rStyle w:val="Zstupntext"/>
                    <w:rFonts w:ascii="Arial" w:hAnsi="Arial"/>
                  </w:rPr>
                  <w:t>Klikněte sem a zadejte text.</w:t>
                </w:r>
              </w:p>
            </w:sdtContent>
          </w:sdt>
        </w:tc>
        <w:tc>
          <w:tcPr>
            <w:tcW w:w="3397" w:type="dxa"/>
            <w:shd w:val="clear" w:color="auto" w:fill="auto"/>
          </w:tcPr>
          <w:p w14:paraId="20C73BF7" w14:textId="77777777" w:rsidR="00855305" w:rsidRDefault="00855305" w:rsidP="00B2299F">
            <w:pPr>
              <w:rPr>
                <w:color w:val="000000"/>
              </w:rPr>
            </w:pPr>
          </w:p>
        </w:tc>
      </w:tr>
      <w:tr w:rsidR="0012335A" w14:paraId="27AD5613" w14:textId="77777777" w:rsidTr="0012335A">
        <w:sdt>
          <w:sdtPr>
            <w:rPr>
              <w:color w:val="000000"/>
              <w:sz w:val="32"/>
            </w:rPr>
            <w:id w:val="-266920727"/>
            <w14:checkbox>
              <w14:checked w14:val="0"/>
              <w14:checkedState w14:val="2612" w14:font="MS Gothic"/>
              <w14:uncheckedState w14:val="2610" w14:font="MS Gothic"/>
            </w14:checkbox>
          </w:sdtPr>
          <w:sdtEndPr/>
          <w:sdtContent>
            <w:tc>
              <w:tcPr>
                <w:tcW w:w="562" w:type="dxa"/>
                <w:shd w:val="clear" w:color="auto" w:fill="auto"/>
              </w:tcPr>
              <w:p w14:paraId="385E2D7E" w14:textId="442672DA" w:rsidR="00855305" w:rsidRDefault="0012335A" w:rsidP="00B2299F">
                <w:pPr>
                  <w:rPr>
                    <w:color w:val="000000"/>
                  </w:rPr>
                </w:pPr>
                <w:r>
                  <w:rPr>
                    <w:rFonts w:ascii="MS Gothic" w:eastAsia="MS Gothic" w:hAnsi="MS Gothic" w:hint="eastAsia"/>
                    <w:color w:val="000000"/>
                    <w:sz w:val="32"/>
                  </w:rPr>
                  <w:t>☐</w:t>
                </w:r>
              </w:p>
            </w:tc>
          </w:sdtContent>
        </w:sdt>
        <w:tc>
          <w:tcPr>
            <w:tcW w:w="5103" w:type="dxa"/>
            <w:shd w:val="clear" w:color="auto" w:fill="auto"/>
          </w:tcPr>
          <w:p w14:paraId="10040388" w14:textId="25B65C4F" w:rsidR="00855305" w:rsidRPr="00FE3959" w:rsidRDefault="00FE3959" w:rsidP="00B2299F">
            <w:pPr>
              <w:pStyle w:val="Default"/>
              <w:spacing w:line="280" w:lineRule="atLeast"/>
              <w:jc w:val="both"/>
              <w:rPr>
                <w:rFonts w:ascii="Arial" w:hAnsi="Arial" w:cs="Arial"/>
                <w:sz w:val="22"/>
                <w:szCs w:val="22"/>
                <w:shd w:val="clear" w:color="auto" w:fill="FFFFFF"/>
              </w:rPr>
            </w:pPr>
            <w:r w:rsidRPr="00FE3959">
              <w:rPr>
                <w:rStyle w:val="normaltextrun"/>
                <w:rFonts w:ascii="Arial" w:hAnsi="Arial" w:cs="Arial"/>
                <w:sz w:val="22"/>
                <w:szCs w:val="22"/>
                <w:shd w:val="clear" w:color="auto" w:fill="FFFFFF"/>
              </w:rPr>
              <w:t>Zadavatel připouští, aby ucelený podsystém, který nemá povahu software implementovaného na serverové prostředky zadavatele, obsahoval digitální komponenty, jejichž poddodavatel nebo výrobce nemá sídlo v přípustném státě, avšak za podmínky, že souhrnná hodnota takových komponent tvoří nejvýše 80 % nabízené ceny za takový ucelený podsystém. Digitální komponentou se rozumí rovněž programové vybavení včetně firmware. Účastník zadávacího řízení v nabídce pro každý ucelený podsystém, který obsahuje digitální komponenty, jejichž poddodavatel nebo výrobce nemá sídlo v přípustném státě, uvede údaje nezbytné pro ověření této zadávací podmínky a takové digitální komponenty popíše, tj. zejména uvede jejich povahu</w:t>
            </w:r>
            <w:r w:rsidRPr="00FE3959">
              <w:rPr>
                <w:rStyle w:val="Znakapoznpodarou"/>
                <w:rFonts w:ascii="Arial" w:hAnsi="Arial" w:cs="Arial"/>
                <w:sz w:val="22"/>
                <w:szCs w:val="22"/>
                <w:shd w:val="clear" w:color="auto" w:fill="FFFFFF"/>
              </w:rPr>
              <w:footnoteReference w:id="3"/>
            </w:r>
            <w:r w:rsidRPr="00FE3959">
              <w:rPr>
                <w:rStyle w:val="normaltextrun"/>
                <w:rFonts w:ascii="Arial" w:hAnsi="Arial" w:cs="Arial"/>
                <w:sz w:val="22"/>
                <w:szCs w:val="22"/>
                <w:shd w:val="clear" w:color="auto" w:fill="FFFFFF"/>
              </w:rPr>
              <w:t xml:space="preserve">, výrobce a účel. </w:t>
            </w:r>
            <w:r w:rsidRPr="00FE3959">
              <w:rPr>
                <w:rStyle w:val="normaltextrun"/>
                <w:rFonts w:ascii="Arial" w:hAnsi="Arial" w:cs="Arial"/>
                <w:sz w:val="22"/>
                <w:szCs w:val="22"/>
                <w:u w:val="single"/>
                <w:shd w:val="clear" w:color="auto" w:fill="FFFFFF"/>
              </w:rPr>
              <w:t xml:space="preserve">Touto zadávací podmínkou není dotčena povinnost účastníka zadávacího řízení postupovat podle kapitoly </w:t>
            </w:r>
            <w:r w:rsidRPr="00FE3959">
              <w:rPr>
                <w:rStyle w:val="normaltextrun"/>
                <w:rFonts w:ascii="Arial" w:hAnsi="Arial" w:cs="Arial"/>
                <w:sz w:val="22"/>
                <w:szCs w:val="22"/>
                <w:u w:val="single"/>
                <w:shd w:val="clear" w:color="auto" w:fill="FFFFFF"/>
              </w:rPr>
              <w:fldChar w:fldCharType="begin"/>
            </w:r>
            <w:r w:rsidRPr="00FE3959">
              <w:rPr>
                <w:rStyle w:val="normaltextrun"/>
                <w:rFonts w:ascii="Arial" w:hAnsi="Arial" w:cs="Arial"/>
                <w:sz w:val="22"/>
                <w:szCs w:val="22"/>
                <w:u w:val="single"/>
                <w:shd w:val="clear" w:color="auto" w:fill="FFFFFF"/>
              </w:rPr>
              <w:instrText xml:space="preserve"> REF _Ref212034636 \r \h  \* MERGEFORMAT </w:instrText>
            </w:r>
            <w:r w:rsidRPr="00FE3959">
              <w:rPr>
                <w:rStyle w:val="normaltextrun"/>
                <w:rFonts w:ascii="Arial" w:hAnsi="Arial" w:cs="Arial"/>
                <w:sz w:val="22"/>
                <w:szCs w:val="22"/>
                <w:u w:val="single"/>
                <w:shd w:val="clear" w:color="auto" w:fill="FFFFFF"/>
              </w:rPr>
            </w:r>
            <w:r w:rsidRPr="00FE3959">
              <w:rPr>
                <w:rStyle w:val="normaltextrun"/>
                <w:rFonts w:ascii="Arial" w:hAnsi="Arial" w:cs="Arial"/>
                <w:sz w:val="22"/>
                <w:szCs w:val="22"/>
                <w:u w:val="single"/>
                <w:shd w:val="clear" w:color="auto" w:fill="FFFFFF"/>
              </w:rPr>
              <w:fldChar w:fldCharType="separate"/>
            </w:r>
            <w:r w:rsidR="000F6B79">
              <w:rPr>
                <w:rStyle w:val="normaltextrun"/>
                <w:rFonts w:ascii="Arial" w:hAnsi="Arial" w:cs="Arial"/>
                <w:sz w:val="22"/>
                <w:szCs w:val="22"/>
                <w:u w:val="single"/>
                <w:shd w:val="clear" w:color="auto" w:fill="FFFFFF"/>
              </w:rPr>
              <w:t>3</w:t>
            </w:r>
            <w:r w:rsidRPr="00FE3959">
              <w:rPr>
                <w:rStyle w:val="normaltextrun"/>
                <w:rFonts w:ascii="Arial" w:hAnsi="Arial" w:cs="Arial"/>
                <w:sz w:val="22"/>
                <w:szCs w:val="22"/>
                <w:u w:val="single"/>
                <w:shd w:val="clear" w:color="auto" w:fill="FFFFFF"/>
              </w:rPr>
              <w:fldChar w:fldCharType="end"/>
            </w:r>
            <w:r w:rsidRPr="00FE3959">
              <w:rPr>
                <w:rStyle w:val="normaltextrun"/>
                <w:rFonts w:ascii="Arial" w:hAnsi="Arial" w:cs="Arial"/>
                <w:sz w:val="22"/>
                <w:szCs w:val="22"/>
                <w:u w:val="single"/>
                <w:shd w:val="clear" w:color="auto" w:fill="FFFFFF"/>
              </w:rPr>
              <w:t xml:space="preserve"> těchto podmínek.</w:t>
            </w:r>
          </w:p>
        </w:tc>
        <w:tc>
          <w:tcPr>
            <w:tcW w:w="3397" w:type="dxa"/>
            <w:shd w:val="clear" w:color="auto" w:fill="auto"/>
          </w:tcPr>
          <w:p w14:paraId="05083A32" w14:textId="7B72887C" w:rsidR="00855305" w:rsidRPr="00FE3959" w:rsidRDefault="00FE3959" w:rsidP="00B2299F">
            <w:pPr>
              <w:rPr>
                <w:color w:val="000000"/>
              </w:rPr>
            </w:pPr>
            <w:r w:rsidRPr="00FE3959">
              <w:rPr>
                <w:rStyle w:val="normaltextrun"/>
                <w:shd w:val="clear" w:color="auto" w:fill="FFFFFF"/>
              </w:rPr>
              <w:t>Účastník zadávacího řízení</w:t>
            </w:r>
            <w:r w:rsidRPr="00FE3959">
              <w:rPr>
                <w:color w:val="000000"/>
              </w:rPr>
              <w:t xml:space="preserve"> učiní o plnění této zadávací podmínky ve své nabídce výslovné písemné čestné prohlášení.</w:t>
            </w:r>
          </w:p>
        </w:tc>
      </w:tr>
    </w:tbl>
    <w:p w14:paraId="4AAA41D7" w14:textId="77777777" w:rsidR="00855305" w:rsidRDefault="00855305" w:rsidP="00B2299F">
      <w:pPr>
        <w:tabs>
          <w:tab w:val="center" w:pos="4536"/>
          <w:tab w:val="right" w:pos="9072"/>
        </w:tabs>
        <w:rPr>
          <w:bCs/>
        </w:rPr>
      </w:pPr>
    </w:p>
    <w:p w14:paraId="00ACA249" w14:textId="5E6E0522" w:rsidR="00855305" w:rsidRDefault="00855305" w:rsidP="00B2299F">
      <w:pPr>
        <w:pStyle w:val="Nadpis1"/>
      </w:pPr>
      <w:bookmarkStart w:id="2" w:name="_Ref212034636"/>
      <w:r>
        <w:t>Kybernetická bezpečnost</w:t>
      </w:r>
      <w:bookmarkEnd w:id="2"/>
    </w:p>
    <w:p w14:paraId="3DC7DFE3" w14:textId="77777777" w:rsidR="00855305" w:rsidRDefault="00855305" w:rsidP="00B2299F">
      <w:pPr>
        <w:tabs>
          <w:tab w:val="center" w:pos="4536"/>
          <w:tab w:val="right" w:pos="9072"/>
        </w:tabs>
        <w:rPr>
          <w:bCs/>
        </w:rPr>
      </w:pPr>
    </w:p>
    <w:p w14:paraId="4FFBF0D9" w14:textId="2899A1F4" w:rsidR="00E02B76" w:rsidRDefault="00E02B76" w:rsidP="00B2299F">
      <w:pPr>
        <w:tabs>
          <w:tab w:val="center" w:pos="4536"/>
          <w:tab w:val="right" w:pos="9072"/>
        </w:tabs>
        <w:rPr>
          <w:bCs/>
        </w:rPr>
      </w:pPr>
      <w:r>
        <w:rPr>
          <w:bCs/>
        </w:rPr>
        <w:t xml:space="preserve">Účastník zadávacího řízení </w:t>
      </w:r>
      <w:r w:rsidRPr="00E02B76">
        <w:rPr>
          <w:bCs/>
          <w:u w:val="single"/>
        </w:rPr>
        <w:t>není povinen splnit požadavky zadavatele</w:t>
      </w:r>
      <w:r>
        <w:rPr>
          <w:bCs/>
        </w:rPr>
        <w:t xml:space="preserve"> vyplývající z této kapitoly, jestliže nabízené řešení neobsahuje žádný podsystém, který je schopen komunikovat prostřednictvím datové sítě. Pro vyloučení pochybností se uvádí, že účastník zadávacího řízení </w:t>
      </w:r>
      <w:r w:rsidRPr="00E02B76">
        <w:rPr>
          <w:bCs/>
          <w:u w:val="single"/>
        </w:rPr>
        <w:t>je povinen splnit požadavky zadavatele</w:t>
      </w:r>
      <w:r>
        <w:rPr>
          <w:bCs/>
        </w:rPr>
        <w:t xml:space="preserve"> vyplývající z této kapitoly, jestliže nabízené řešení obsahuje jakýkoli podsystém (nikoli nutně ucelený podsystém), která má schopnost komunikovat prostřednictvím datové sítě, a to bez ohledu na to, zda zadavatel takovou komunikaci požaduje, či nikoli (tj. postačuje pouhá schopnost jakéhokoli podsystému, který je součástí nabízeného řešení, takto komunikovat).</w:t>
      </w:r>
    </w:p>
    <w:p w14:paraId="02180352" w14:textId="77777777" w:rsidR="005E35F9" w:rsidRDefault="005E35F9" w:rsidP="00B2299F">
      <w:pPr>
        <w:tabs>
          <w:tab w:val="center" w:pos="4536"/>
          <w:tab w:val="right" w:pos="9072"/>
        </w:tabs>
        <w:rPr>
          <w:bCs/>
        </w:rPr>
      </w:pPr>
    </w:p>
    <w:p w14:paraId="6E442220" w14:textId="49A955A5" w:rsidR="005E35F9" w:rsidRDefault="005E35F9" w:rsidP="00B2299F">
      <w:pPr>
        <w:tabs>
          <w:tab w:val="center" w:pos="4536"/>
          <w:tab w:val="right" w:pos="9072"/>
        </w:tabs>
        <w:rPr>
          <w:bCs/>
        </w:rPr>
      </w:pPr>
      <w:r>
        <w:rPr>
          <w:bCs/>
        </w:rPr>
        <w:t xml:space="preserve">Pokud však z požadavků zadavatele uvedených v kapitole </w:t>
      </w:r>
      <w:r>
        <w:rPr>
          <w:bCs/>
        </w:rPr>
        <w:fldChar w:fldCharType="begin"/>
      </w:r>
      <w:r>
        <w:rPr>
          <w:bCs/>
        </w:rPr>
        <w:instrText xml:space="preserve"> REF _Ref212043899 \r \h </w:instrText>
      </w:r>
      <w:r>
        <w:rPr>
          <w:bCs/>
        </w:rPr>
      </w:r>
      <w:r>
        <w:rPr>
          <w:bCs/>
        </w:rPr>
        <w:fldChar w:fldCharType="separate"/>
      </w:r>
      <w:r w:rsidR="000F6B79">
        <w:rPr>
          <w:bCs/>
        </w:rPr>
        <w:t>2</w:t>
      </w:r>
      <w:r>
        <w:rPr>
          <w:bCs/>
        </w:rPr>
        <w:fldChar w:fldCharType="end"/>
      </w:r>
      <w:r>
        <w:rPr>
          <w:bCs/>
        </w:rPr>
        <w:t xml:space="preserve"> vyplývá, že je nepřípustné, aby určitý ucelený podsystém byl součástí nabízeného řešení, uvádí zadavatel pro vyloučení pochybností, že žádný výsledek hodnocení rizik ani jiný postup podle této kapitoly </w:t>
      </w:r>
      <w:r>
        <w:rPr>
          <w:bCs/>
        </w:rPr>
        <w:fldChar w:fldCharType="begin"/>
      </w:r>
      <w:r>
        <w:rPr>
          <w:bCs/>
        </w:rPr>
        <w:instrText xml:space="preserve"> REF _Ref212034636 \r \h </w:instrText>
      </w:r>
      <w:r>
        <w:rPr>
          <w:bCs/>
        </w:rPr>
      </w:r>
      <w:r>
        <w:rPr>
          <w:bCs/>
        </w:rPr>
        <w:fldChar w:fldCharType="separate"/>
      </w:r>
      <w:r w:rsidR="000F6B79">
        <w:rPr>
          <w:bCs/>
        </w:rPr>
        <w:t>3</w:t>
      </w:r>
      <w:r>
        <w:rPr>
          <w:bCs/>
        </w:rPr>
        <w:fldChar w:fldCharType="end"/>
      </w:r>
      <w:r>
        <w:rPr>
          <w:bCs/>
        </w:rPr>
        <w:t xml:space="preserve"> nemůže způsobit, že dodávka takového uceleného systému je přípustná. </w:t>
      </w:r>
    </w:p>
    <w:p w14:paraId="0F538F33" w14:textId="77777777" w:rsidR="00E02B76" w:rsidRDefault="00E02B76" w:rsidP="00B2299F">
      <w:pPr>
        <w:tabs>
          <w:tab w:val="center" w:pos="4536"/>
          <w:tab w:val="right" w:pos="9072"/>
        </w:tabs>
        <w:rPr>
          <w:bCs/>
        </w:rPr>
      </w:pPr>
    </w:p>
    <w:p w14:paraId="3AC46D6C" w14:textId="5BAEBD15" w:rsidR="00C1451E" w:rsidRDefault="007C7BCA" w:rsidP="00B2299F">
      <w:pPr>
        <w:tabs>
          <w:tab w:val="center" w:pos="4536"/>
          <w:tab w:val="right" w:pos="9072"/>
        </w:tabs>
        <w:rPr>
          <w:bCs/>
        </w:rPr>
      </w:pPr>
      <w:r>
        <w:rPr>
          <w:bCs/>
        </w:rPr>
        <w:t>Zadavatel je v postavení provozovatele základní služby dle zákona č. 181/2014 Sb., o kybernetické bezpečnosti.</w:t>
      </w:r>
      <w:r w:rsidR="00E86987">
        <w:rPr>
          <w:bCs/>
        </w:rPr>
        <w:t xml:space="preserve"> Do doby určení poskytovatelem regulované služby podle § 6 odst. 2 ZKB plní své povinnosti podle ZKB v rozsahu dle § </w:t>
      </w:r>
      <w:r w:rsidR="00E86987" w:rsidRPr="001770DB">
        <w:rPr>
          <w:bCs/>
        </w:rPr>
        <w:t>71</w:t>
      </w:r>
      <w:r w:rsidR="00E86987">
        <w:rPr>
          <w:bCs/>
        </w:rPr>
        <w:t xml:space="preserve"> odst. 1 ZKB.</w:t>
      </w:r>
    </w:p>
    <w:p w14:paraId="1642A3E9" w14:textId="77777777" w:rsidR="007C7BCA" w:rsidRDefault="007C7BCA" w:rsidP="00B2299F">
      <w:pPr>
        <w:tabs>
          <w:tab w:val="center" w:pos="4536"/>
          <w:tab w:val="right" w:pos="9072"/>
        </w:tabs>
        <w:rPr>
          <w:bCs/>
        </w:rPr>
      </w:pPr>
    </w:p>
    <w:p w14:paraId="0D05C1A9" w14:textId="19BBDD0E" w:rsidR="007C7BCA" w:rsidRDefault="007C7BCA" w:rsidP="00B2299F">
      <w:pPr>
        <w:tabs>
          <w:tab w:val="center" w:pos="4536"/>
          <w:tab w:val="right" w:pos="9072"/>
        </w:tabs>
        <w:rPr>
          <w:bCs/>
        </w:rPr>
      </w:pPr>
      <w:r>
        <w:rPr>
          <w:bCs/>
        </w:rPr>
        <w:t>Pojmy užité v této kapitole se vykládají dle ZKB, případně, neobsahuje-li ZKB jejich definici, pak se vykládají podle těchto zadávacích podmínek.</w:t>
      </w:r>
    </w:p>
    <w:p w14:paraId="2FDEAFA9" w14:textId="77777777" w:rsidR="007C7BCA" w:rsidRDefault="007C7BCA" w:rsidP="00B2299F">
      <w:pPr>
        <w:tabs>
          <w:tab w:val="center" w:pos="4536"/>
          <w:tab w:val="right" w:pos="9072"/>
        </w:tabs>
        <w:rPr>
          <w:bCs/>
        </w:rPr>
      </w:pPr>
    </w:p>
    <w:p w14:paraId="48216935" w14:textId="782FA8A2" w:rsidR="00A80B70" w:rsidRPr="000972E9" w:rsidRDefault="00BA4E55" w:rsidP="00B2299F">
      <w:pPr>
        <w:pStyle w:val="Nadpis2"/>
      </w:pPr>
      <w:r>
        <w:t xml:space="preserve">Dekompozice </w:t>
      </w:r>
      <w:r w:rsidR="003A3FE5">
        <w:t>předmětu veřejné zakázky pro účely hodnocení rizik</w:t>
      </w:r>
    </w:p>
    <w:p w14:paraId="663B843E" w14:textId="77777777" w:rsidR="00A80B70" w:rsidRDefault="00A80B70" w:rsidP="00B2299F">
      <w:pPr>
        <w:tabs>
          <w:tab w:val="center" w:pos="4536"/>
          <w:tab w:val="right" w:pos="9072"/>
        </w:tabs>
        <w:rPr>
          <w:bCs/>
        </w:rPr>
      </w:pPr>
    </w:p>
    <w:p w14:paraId="25248CE7" w14:textId="5450E0B0" w:rsidR="003A3FE5" w:rsidRDefault="003A3FE5" w:rsidP="00B2299F">
      <w:pPr>
        <w:tabs>
          <w:tab w:val="center" w:pos="4536"/>
          <w:tab w:val="right" w:pos="9072"/>
        </w:tabs>
        <w:rPr>
          <w:bCs/>
        </w:rPr>
      </w:pPr>
      <w:r>
        <w:rPr>
          <w:bCs/>
        </w:rPr>
        <w:t xml:space="preserve">Hodnocení rizik musí být provedeno ve vztahu k jednotlivým uceleným podsystémům, tj. účastník zadávacího řízení musí provést dekompozici předmětu veřejné zakázky na ucelené podsystémy. Zadavatel požaduje, aby účastník zadávacího řízení ve své nabídce uvedl </w:t>
      </w:r>
      <w:r w:rsidR="00586496">
        <w:rPr>
          <w:bCs/>
        </w:rPr>
        <w:lastRenderedPageBreak/>
        <w:t xml:space="preserve">komunikační </w:t>
      </w:r>
      <w:r>
        <w:rPr>
          <w:bCs/>
        </w:rPr>
        <w:t>schéma</w:t>
      </w:r>
      <w:r w:rsidR="00586496">
        <w:rPr>
          <w:bCs/>
        </w:rPr>
        <w:t>, pokud je nabízené řešení tvořeno alespoň dvěma ucelenými podsystémy.</w:t>
      </w:r>
    </w:p>
    <w:p w14:paraId="063E4D78" w14:textId="77777777" w:rsidR="003A3FE5" w:rsidRDefault="003A3FE5" w:rsidP="00B2299F">
      <w:pPr>
        <w:tabs>
          <w:tab w:val="center" w:pos="4536"/>
          <w:tab w:val="right" w:pos="9072"/>
        </w:tabs>
        <w:rPr>
          <w:bCs/>
        </w:rPr>
      </w:pPr>
    </w:p>
    <w:p w14:paraId="4E05503B" w14:textId="77777777" w:rsidR="003A3FE5" w:rsidRDefault="003A3FE5" w:rsidP="00B2299F">
      <w:pPr>
        <w:rPr>
          <w:bCs/>
        </w:rPr>
      </w:pPr>
      <w:r>
        <w:rPr>
          <w:bCs/>
        </w:rPr>
        <w:t>Zadavatel pro účely hodnocení rizik v souvislosti s hrozbou spočívající v přítomnosti backdoor v ucelených podsystémech rozlišuje následující případy:</w:t>
      </w:r>
    </w:p>
    <w:p w14:paraId="3CE3BEA7" w14:textId="77777777" w:rsidR="003A3FE5" w:rsidRDefault="003A3FE5" w:rsidP="00B2299F">
      <w:pPr>
        <w:pStyle w:val="Odstavecseseznamem"/>
        <w:numPr>
          <w:ilvl w:val="0"/>
          <w:numId w:val="6"/>
        </w:numPr>
        <w:spacing w:after="0" w:line="280" w:lineRule="atLeast"/>
      </w:pPr>
      <w:r w:rsidRPr="00902960">
        <w:rPr>
          <w:rFonts w:ascii="Arial" w:hAnsi="Arial"/>
        </w:rPr>
        <w:t xml:space="preserve">případ, kdy </w:t>
      </w:r>
      <w:r>
        <w:rPr>
          <w:rFonts w:ascii="Arial" w:hAnsi="Arial"/>
        </w:rPr>
        <w:t>výrobce uceleného podsystému má sídlo v rizikovém státě nebo je rizikovým subjektem;</w:t>
      </w:r>
    </w:p>
    <w:p w14:paraId="0815D0A2" w14:textId="77777777" w:rsidR="003A3FE5" w:rsidRDefault="003A3FE5" w:rsidP="00B2299F">
      <w:pPr>
        <w:pStyle w:val="Odstavecseseznamem"/>
        <w:numPr>
          <w:ilvl w:val="0"/>
          <w:numId w:val="6"/>
        </w:numPr>
        <w:spacing w:after="0" w:line="280" w:lineRule="atLeast"/>
        <w:rPr>
          <w:rFonts w:ascii="Arial" w:hAnsi="Arial"/>
        </w:rPr>
      </w:pPr>
      <w:r>
        <w:rPr>
          <w:rFonts w:ascii="Arial" w:hAnsi="Arial"/>
        </w:rPr>
        <w:t>případ, kdy výrobce uceleného podsystému nemá sídlo v rizikovém státě ani není rizikovým subjektem, ale obsahuje digitální komponenty</w:t>
      </w:r>
      <w:r>
        <w:rPr>
          <w:rStyle w:val="Znakapoznpodarou"/>
          <w:rFonts w:ascii="Arial" w:hAnsi="Arial"/>
        </w:rPr>
        <w:footnoteReference w:id="4"/>
      </w:r>
      <w:r>
        <w:rPr>
          <w:rFonts w:ascii="Arial" w:hAnsi="Arial"/>
        </w:rPr>
        <w:t>, jejichž výrobce má sídlo v rizikovém státě nebo je rizikovým subjektem;</w:t>
      </w:r>
    </w:p>
    <w:p w14:paraId="47F180A9" w14:textId="396A1BC1" w:rsidR="003A3FE5" w:rsidRDefault="003A3FE5" w:rsidP="00B2299F">
      <w:pPr>
        <w:pStyle w:val="Odstavecseseznamem"/>
        <w:numPr>
          <w:ilvl w:val="0"/>
          <w:numId w:val="6"/>
        </w:numPr>
        <w:spacing w:after="0" w:line="280" w:lineRule="atLeast"/>
        <w:rPr>
          <w:rFonts w:ascii="Arial" w:hAnsi="Arial"/>
        </w:rPr>
      </w:pPr>
      <w:r>
        <w:rPr>
          <w:rFonts w:ascii="Arial" w:hAnsi="Arial"/>
        </w:rPr>
        <w:t xml:space="preserve">případ, kdy výrobce </w:t>
      </w:r>
      <w:r w:rsidR="00D03079">
        <w:rPr>
          <w:rFonts w:ascii="Arial" w:hAnsi="Arial"/>
        </w:rPr>
        <w:t>uceleného pod</w:t>
      </w:r>
      <w:r>
        <w:rPr>
          <w:rFonts w:ascii="Arial" w:hAnsi="Arial"/>
        </w:rPr>
        <w:t>systému nemá sídlo v rizikovém státě ani není rizikovým subjektem, ani neobsahuje digitální komponenty, jejichž výrobce má sídlo v rizikovém státě nebo je rizikovým subjektem.</w:t>
      </w:r>
    </w:p>
    <w:p w14:paraId="16E1BAE0" w14:textId="77777777" w:rsidR="003A3FE5" w:rsidRDefault="003A3FE5" w:rsidP="00B2299F">
      <w:pPr>
        <w:rPr>
          <w:bCs/>
        </w:rPr>
      </w:pPr>
    </w:p>
    <w:p w14:paraId="08A182C1" w14:textId="42E695AB" w:rsidR="003A3FE5" w:rsidRPr="000D6D0B" w:rsidRDefault="00E02B76" w:rsidP="00B2299F">
      <w:pPr>
        <w:pStyle w:val="Nadpis2"/>
      </w:pPr>
      <w:bookmarkStart w:id="3" w:name="_Ref212044342"/>
      <w:r w:rsidRPr="000D6D0B">
        <w:t xml:space="preserve">Určení </w:t>
      </w:r>
      <w:r w:rsidR="003A3FE5" w:rsidRPr="000D6D0B">
        <w:t>h</w:t>
      </w:r>
      <w:r w:rsidRPr="000D6D0B">
        <w:t>odnot</w:t>
      </w:r>
      <w:r w:rsidR="003A3FE5" w:rsidRPr="000D6D0B">
        <w:t xml:space="preserve"> vstupující</w:t>
      </w:r>
      <w:r w:rsidRPr="000D6D0B">
        <w:t>ch</w:t>
      </w:r>
      <w:r w:rsidR="003A3FE5" w:rsidRPr="000D6D0B">
        <w:t xml:space="preserve"> do hodnocení rizik</w:t>
      </w:r>
      <w:bookmarkEnd w:id="3"/>
    </w:p>
    <w:p w14:paraId="3721DDB6" w14:textId="77777777" w:rsidR="003A3FE5" w:rsidRDefault="003A3FE5" w:rsidP="00B2299F">
      <w:pPr>
        <w:tabs>
          <w:tab w:val="center" w:pos="4536"/>
          <w:tab w:val="right" w:pos="9072"/>
        </w:tabs>
        <w:rPr>
          <w:bCs/>
        </w:rPr>
      </w:pPr>
    </w:p>
    <w:p w14:paraId="56CB7623" w14:textId="77777777" w:rsidR="00B2299F" w:rsidRDefault="00AC09BE" w:rsidP="00B2299F">
      <w:pPr>
        <w:tabs>
          <w:tab w:val="center" w:pos="4536"/>
          <w:tab w:val="right" w:pos="9072"/>
        </w:tabs>
        <w:rPr>
          <w:bCs/>
        </w:rPr>
      </w:pPr>
      <w:r w:rsidRPr="000972E9">
        <w:rPr>
          <w:bCs/>
        </w:rPr>
        <w:t>P</w:t>
      </w:r>
      <w:r w:rsidR="000A648B" w:rsidRPr="000972E9">
        <w:rPr>
          <w:bCs/>
        </w:rPr>
        <w:t>ro stanovení úrovní zranitelnosti, aktiv, hrozeb, dopadů, rizik, důvěrnosti, integrity</w:t>
      </w:r>
      <w:r w:rsidR="00293FA9" w:rsidRPr="000972E9">
        <w:rPr>
          <w:bCs/>
        </w:rPr>
        <w:t>,</w:t>
      </w:r>
      <w:r w:rsidR="000A648B" w:rsidRPr="000972E9">
        <w:rPr>
          <w:bCs/>
        </w:rPr>
        <w:t xml:space="preserve"> dostupnosti</w:t>
      </w:r>
      <w:r w:rsidR="00293FA9" w:rsidRPr="000972E9">
        <w:rPr>
          <w:bCs/>
        </w:rPr>
        <w:t>, případně dalších veličin použitých při hodnocení rizik dle této zadávací dokumentace</w:t>
      </w:r>
      <w:r w:rsidRPr="000972E9">
        <w:rPr>
          <w:bCs/>
        </w:rPr>
        <w:t xml:space="preserve"> jsou použity škály uvedené v přílohách VB</w:t>
      </w:r>
      <w:r w:rsidR="000972E9">
        <w:rPr>
          <w:bCs/>
        </w:rPr>
        <w:t>O</w:t>
      </w:r>
      <w:r w:rsidR="000A648B" w:rsidRPr="000972E9">
        <w:rPr>
          <w:bCs/>
        </w:rPr>
        <w:t>. Pro účastníka zadávacího řízení je použití těchto škál při zpracování nabídky povinné</w:t>
      </w:r>
      <w:r w:rsidRPr="000972E9">
        <w:rPr>
          <w:rStyle w:val="Znakapoznpodarou"/>
          <w:bCs/>
        </w:rPr>
        <w:footnoteReference w:id="5"/>
      </w:r>
      <w:r w:rsidR="000A648B" w:rsidRPr="000972E9">
        <w:rPr>
          <w:bCs/>
        </w:rPr>
        <w:t>.</w:t>
      </w:r>
      <w:r w:rsidRPr="000972E9">
        <w:rPr>
          <w:bCs/>
        </w:rPr>
        <w:t xml:space="preserve"> </w:t>
      </w:r>
    </w:p>
    <w:p w14:paraId="3FB2B84E" w14:textId="77777777" w:rsidR="00D202B8" w:rsidRDefault="00D202B8" w:rsidP="00B2299F">
      <w:pPr>
        <w:tabs>
          <w:tab w:val="center" w:pos="4536"/>
          <w:tab w:val="right" w:pos="9072"/>
        </w:tabs>
        <w:rPr>
          <w:bCs/>
        </w:rPr>
      </w:pPr>
    </w:p>
    <w:p w14:paraId="05E426E2" w14:textId="1B4E6EEB" w:rsidR="002C04B1" w:rsidRPr="000D6D0B" w:rsidRDefault="002C04B1" w:rsidP="00B2299F">
      <w:pPr>
        <w:pStyle w:val="Nadpis3"/>
      </w:pPr>
      <w:bookmarkStart w:id="4" w:name="_Ref212102631"/>
      <w:r w:rsidRPr="000D6D0B">
        <w:t>Povinn</w:t>
      </w:r>
      <w:r w:rsidR="00CE4B90">
        <w:t>á aktiva a jejich</w:t>
      </w:r>
      <w:r w:rsidRPr="000D6D0B">
        <w:t xml:space="preserve"> hodnoty</w:t>
      </w:r>
      <w:bookmarkEnd w:id="4"/>
    </w:p>
    <w:p w14:paraId="1CB46EDD" w14:textId="77777777" w:rsidR="002C04B1" w:rsidRDefault="002C04B1" w:rsidP="00B2299F">
      <w:pPr>
        <w:tabs>
          <w:tab w:val="center" w:pos="4536"/>
          <w:tab w:val="right" w:pos="9072"/>
        </w:tabs>
        <w:rPr>
          <w:bCs/>
        </w:rPr>
      </w:pPr>
    </w:p>
    <w:p w14:paraId="5E95084F" w14:textId="035E64DB" w:rsidR="00EA609E" w:rsidRDefault="008548BB" w:rsidP="00B2299F">
      <w:pPr>
        <w:tabs>
          <w:tab w:val="center" w:pos="4536"/>
          <w:tab w:val="right" w:pos="9072"/>
        </w:tabs>
        <w:rPr>
          <w:bCs/>
        </w:rPr>
      </w:pPr>
      <w:r>
        <w:rPr>
          <w:bCs/>
        </w:rPr>
        <w:t>O</w:t>
      </w:r>
      <w:r w:rsidR="00EA609E">
        <w:rPr>
          <w:bCs/>
        </w:rPr>
        <w:t>sobní údaje zpracovávané</w:t>
      </w:r>
      <w:r w:rsidR="000972E9">
        <w:rPr>
          <w:bCs/>
        </w:rPr>
        <w:t xml:space="preserve"> předmětem veřejné zakázky nebo uceleným podsystémem</w:t>
      </w:r>
      <w:r w:rsidR="00EA609E">
        <w:rPr>
          <w:rStyle w:val="Znakapoznpodarou"/>
          <w:bCs/>
        </w:rPr>
        <w:footnoteReference w:id="6"/>
      </w:r>
      <w:r>
        <w:rPr>
          <w:bCs/>
        </w:rPr>
        <w:t>,</w:t>
      </w:r>
      <w:r w:rsidRPr="008548BB">
        <w:rPr>
          <w:bCs/>
        </w:rPr>
        <w:t xml:space="preserve"> </w:t>
      </w:r>
      <w:r>
        <w:rPr>
          <w:bCs/>
        </w:rPr>
        <w:t>tj. rovněž údaje o zdravotním stavu pacientů zadavatele,</w:t>
      </w:r>
      <w:r w:rsidR="00EA609E">
        <w:rPr>
          <w:bCs/>
        </w:rPr>
        <w:t xml:space="preserve"> </w:t>
      </w:r>
      <w:r w:rsidR="005B2645">
        <w:rPr>
          <w:bCs/>
        </w:rPr>
        <w:t>včetně dalších uživatelských</w:t>
      </w:r>
      <w:r w:rsidR="0081767B">
        <w:rPr>
          <w:bCs/>
        </w:rPr>
        <w:t xml:space="preserve"> dat, </w:t>
      </w:r>
      <w:r w:rsidR="00EA609E">
        <w:rPr>
          <w:bCs/>
        </w:rPr>
        <w:t xml:space="preserve">považuje zadavatel za </w:t>
      </w:r>
      <w:r>
        <w:rPr>
          <w:bCs/>
        </w:rPr>
        <w:t xml:space="preserve">primární </w:t>
      </w:r>
      <w:r w:rsidR="00EA609E">
        <w:rPr>
          <w:bCs/>
        </w:rPr>
        <w:t xml:space="preserve">aktiva </w:t>
      </w:r>
      <w:r w:rsidR="00B14E94">
        <w:rPr>
          <w:bCs/>
        </w:rPr>
        <w:t>(</w:t>
      </w:r>
      <w:r w:rsidR="0081767B">
        <w:rPr>
          <w:bCs/>
        </w:rPr>
        <w:t>tato uživatelská</w:t>
      </w:r>
      <w:r w:rsidR="00B14E94">
        <w:rPr>
          <w:bCs/>
        </w:rPr>
        <w:t xml:space="preserve"> dále jen „</w:t>
      </w:r>
      <w:r w:rsidR="0081767B">
        <w:rPr>
          <w:b/>
          <w:bCs/>
        </w:rPr>
        <w:t>data</w:t>
      </w:r>
      <w:r w:rsidR="00B14E94">
        <w:rPr>
          <w:bCs/>
        </w:rPr>
        <w:t>“</w:t>
      </w:r>
      <w:r w:rsidR="0081767B">
        <w:rPr>
          <w:bCs/>
        </w:rPr>
        <w:t xml:space="preserve"> nebo „</w:t>
      </w:r>
      <w:r w:rsidR="0081767B" w:rsidRPr="000A648B">
        <w:rPr>
          <w:b/>
          <w:bCs/>
        </w:rPr>
        <w:t>uživatelská data</w:t>
      </w:r>
      <w:r w:rsidR="0081767B">
        <w:rPr>
          <w:bCs/>
        </w:rPr>
        <w:t>“</w:t>
      </w:r>
      <w:r w:rsidR="00B14E94">
        <w:rPr>
          <w:bCs/>
        </w:rPr>
        <w:t>)</w:t>
      </w:r>
      <w:r w:rsidR="00EA609E">
        <w:rPr>
          <w:bCs/>
        </w:rPr>
        <w:t xml:space="preserve">. Tato </w:t>
      </w:r>
      <w:r w:rsidR="005B2645">
        <w:rPr>
          <w:bCs/>
        </w:rPr>
        <w:t xml:space="preserve">primární </w:t>
      </w:r>
      <w:r w:rsidR="00EA609E">
        <w:rPr>
          <w:bCs/>
        </w:rPr>
        <w:t>aktiva zadavatel ohodnotil na škálách uvedených v</w:t>
      </w:r>
      <w:r w:rsidR="00AC09BE">
        <w:rPr>
          <w:bCs/>
        </w:rPr>
        <w:t>e</w:t>
      </w:r>
      <w:r w:rsidR="00EA609E">
        <w:rPr>
          <w:bCs/>
        </w:rPr>
        <w:t> </w:t>
      </w:r>
      <w:r w:rsidR="000972E9">
        <w:rPr>
          <w:bCs/>
        </w:rPr>
        <w:t>VBO</w:t>
      </w:r>
      <w:r w:rsidR="00EA609E">
        <w:rPr>
          <w:bCs/>
        </w:rPr>
        <w:t xml:space="preserve"> takto:</w:t>
      </w:r>
    </w:p>
    <w:p w14:paraId="3862EA92" w14:textId="77777777" w:rsidR="00EA609E" w:rsidRDefault="00EA609E" w:rsidP="00B2299F">
      <w:pPr>
        <w:pStyle w:val="Odstavecseseznamem"/>
        <w:numPr>
          <w:ilvl w:val="0"/>
          <w:numId w:val="2"/>
        </w:numPr>
        <w:spacing w:after="0" w:line="280" w:lineRule="atLeast"/>
        <w:rPr>
          <w:rFonts w:ascii="Arial" w:hAnsi="Arial"/>
        </w:rPr>
      </w:pPr>
      <w:r>
        <w:rPr>
          <w:rFonts w:ascii="Arial" w:hAnsi="Arial"/>
        </w:rPr>
        <w:t xml:space="preserve">důvěrnost: </w:t>
      </w:r>
      <w:r w:rsidRPr="000C18EC">
        <w:rPr>
          <w:rFonts w:ascii="Arial" w:hAnsi="Arial"/>
          <w:b/>
        </w:rPr>
        <w:t>vysoká</w:t>
      </w:r>
      <w:r>
        <w:rPr>
          <w:rFonts w:ascii="Arial" w:hAnsi="Arial"/>
        </w:rPr>
        <w:t>,</w:t>
      </w:r>
    </w:p>
    <w:p w14:paraId="45CDA7E6" w14:textId="77777777" w:rsidR="00EA609E" w:rsidRDefault="00EA609E" w:rsidP="00B2299F">
      <w:pPr>
        <w:pStyle w:val="Odstavecseseznamem"/>
        <w:numPr>
          <w:ilvl w:val="0"/>
          <w:numId w:val="2"/>
        </w:numPr>
        <w:spacing w:after="0" w:line="280" w:lineRule="atLeast"/>
        <w:rPr>
          <w:rFonts w:ascii="Arial" w:hAnsi="Arial"/>
        </w:rPr>
      </w:pPr>
      <w:r>
        <w:rPr>
          <w:rFonts w:ascii="Arial" w:hAnsi="Arial"/>
        </w:rPr>
        <w:t xml:space="preserve">integrita: </w:t>
      </w:r>
      <w:r w:rsidRPr="000C18EC">
        <w:rPr>
          <w:rFonts w:ascii="Arial" w:hAnsi="Arial"/>
          <w:b/>
        </w:rPr>
        <w:t>kritická</w:t>
      </w:r>
      <w:r>
        <w:rPr>
          <w:rFonts w:ascii="Arial" w:hAnsi="Arial"/>
        </w:rPr>
        <w:t>,</w:t>
      </w:r>
    </w:p>
    <w:p w14:paraId="7DAEF99E" w14:textId="1E16F32A" w:rsidR="00EA609E" w:rsidRDefault="00EA609E" w:rsidP="00B2299F">
      <w:pPr>
        <w:pStyle w:val="Odstavecseseznamem"/>
        <w:numPr>
          <w:ilvl w:val="0"/>
          <w:numId w:val="2"/>
        </w:numPr>
        <w:spacing w:after="0" w:line="280" w:lineRule="atLeast"/>
        <w:rPr>
          <w:rFonts w:ascii="Arial" w:hAnsi="Arial"/>
        </w:rPr>
      </w:pPr>
      <w:r>
        <w:rPr>
          <w:rFonts w:ascii="Arial" w:hAnsi="Arial"/>
        </w:rPr>
        <w:t xml:space="preserve">dostupnost: </w:t>
      </w:r>
      <w:r>
        <w:rPr>
          <w:rFonts w:ascii="Arial" w:hAnsi="Arial"/>
          <w:b/>
        </w:rPr>
        <w:t>střední</w:t>
      </w:r>
      <w:r>
        <w:rPr>
          <w:rFonts w:ascii="Arial" w:hAnsi="Arial"/>
        </w:rPr>
        <w:t>.</w:t>
      </w:r>
    </w:p>
    <w:p w14:paraId="5F2330D4" w14:textId="77777777" w:rsidR="00EA609E" w:rsidRDefault="00EA609E" w:rsidP="00B2299F">
      <w:pPr>
        <w:tabs>
          <w:tab w:val="center" w:pos="4536"/>
          <w:tab w:val="right" w:pos="9072"/>
        </w:tabs>
        <w:rPr>
          <w:bCs/>
        </w:rPr>
      </w:pPr>
    </w:p>
    <w:p w14:paraId="4E464278" w14:textId="42E9C4CB" w:rsidR="008548BB" w:rsidRDefault="008548BB" w:rsidP="00B2299F">
      <w:pPr>
        <w:tabs>
          <w:tab w:val="center" w:pos="4536"/>
          <w:tab w:val="right" w:pos="9072"/>
        </w:tabs>
        <w:rPr>
          <w:bCs/>
        </w:rPr>
      </w:pPr>
      <w:r>
        <w:rPr>
          <w:bCs/>
        </w:rPr>
        <w:t>Služby poskytované nabízeným řešením považuje zadavatel za primární aktiva (tyto služby dále jen „</w:t>
      </w:r>
      <w:r>
        <w:rPr>
          <w:b/>
          <w:bCs/>
        </w:rPr>
        <w:t>služby</w:t>
      </w:r>
      <w:r>
        <w:rPr>
          <w:bCs/>
        </w:rPr>
        <w:t>“</w:t>
      </w:r>
      <w:r w:rsidR="00397B69">
        <w:rPr>
          <w:bCs/>
        </w:rPr>
        <w:t xml:space="preserve">; </w:t>
      </w:r>
      <w:r w:rsidR="0081767B">
        <w:rPr>
          <w:bCs/>
        </w:rPr>
        <w:t>data</w:t>
      </w:r>
      <w:r w:rsidR="00397B69">
        <w:rPr>
          <w:bCs/>
        </w:rPr>
        <w:t xml:space="preserve"> a služby dále souhrnně též pouze „</w:t>
      </w:r>
      <w:r w:rsidR="00397B69" w:rsidRPr="000A648B">
        <w:rPr>
          <w:b/>
          <w:bCs/>
        </w:rPr>
        <w:t>primární aktiva</w:t>
      </w:r>
      <w:r w:rsidR="00397B69">
        <w:rPr>
          <w:bCs/>
        </w:rPr>
        <w:t>“</w:t>
      </w:r>
      <w:r>
        <w:rPr>
          <w:bCs/>
        </w:rPr>
        <w:t xml:space="preserve">). </w:t>
      </w:r>
      <w:r w:rsidR="00AC09BE">
        <w:rPr>
          <w:bCs/>
        </w:rPr>
        <w:t>Tato primární aktiva zadavatel ohodn</w:t>
      </w:r>
      <w:r w:rsidR="000972E9">
        <w:rPr>
          <w:bCs/>
        </w:rPr>
        <w:t>otil na škálách uvedených ve VBO</w:t>
      </w:r>
      <w:r w:rsidR="00AC09BE">
        <w:rPr>
          <w:bCs/>
        </w:rPr>
        <w:t xml:space="preserve"> takto:</w:t>
      </w:r>
    </w:p>
    <w:p w14:paraId="7870D978" w14:textId="50143699" w:rsidR="008548BB" w:rsidRDefault="008548BB" w:rsidP="00B2299F">
      <w:pPr>
        <w:pStyle w:val="Odstavecseseznamem"/>
        <w:numPr>
          <w:ilvl w:val="0"/>
          <w:numId w:val="2"/>
        </w:numPr>
        <w:spacing w:after="0" w:line="280" w:lineRule="atLeast"/>
        <w:rPr>
          <w:rFonts w:ascii="Arial" w:hAnsi="Arial"/>
        </w:rPr>
      </w:pPr>
      <w:r>
        <w:rPr>
          <w:rFonts w:ascii="Arial" w:hAnsi="Arial"/>
        </w:rPr>
        <w:t xml:space="preserve">důvěrnost: </w:t>
      </w:r>
      <w:r>
        <w:rPr>
          <w:rFonts w:ascii="Arial" w:hAnsi="Arial"/>
          <w:b/>
        </w:rPr>
        <w:t>střední</w:t>
      </w:r>
      <w:r>
        <w:rPr>
          <w:rFonts w:ascii="Arial" w:hAnsi="Arial"/>
        </w:rPr>
        <w:t>,</w:t>
      </w:r>
    </w:p>
    <w:p w14:paraId="1C53D5AB" w14:textId="77777777" w:rsidR="008548BB" w:rsidRDefault="008548BB" w:rsidP="00B2299F">
      <w:pPr>
        <w:pStyle w:val="Odstavecseseznamem"/>
        <w:numPr>
          <w:ilvl w:val="0"/>
          <w:numId w:val="2"/>
        </w:numPr>
        <w:spacing w:after="0" w:line="280" w:lineRule="atLeast"/>
        <w:rPr>
          <w:rFonts w:ascii="Arial" w:hAnsi="Arial"/>
        </w:rPr>
      </w:pPr>
      <w:r>
        <w:rPr>
          <w:rFonts w:ascii="Arial" w:hAnsi="Arial"/>
        </w:rPr>
        <w:t xml:space="preserve">integrita: </w:t>
      </w:r>
      <w:r w:rsidRPr="000C18EC">
        <w:rPr>
          <w:rFonts w:ascii="Arial" w:hAnsi="Arial"/>
          <w:b/>
        </w:rPr>
        <w:t>kritická</w:t>
      </w:r>
      <w:r>
        <w:rPr>
          <w:rFonts w:ascii="Arial" w:hAnsi="Arial"/>
        </w:rPr>
        <w:t>,</w:t>
      </w:r>
    </w:p>
    <w:p w14:paraId="5738CB60" w14:textId="77777777" w:rsidR="008548BB" w:rsidRDefault="008548BB" w:rsidP="00B2299F">
      <w:pPr>
        <w:pStyle w:val="Odstavecseseznamem"/>
        <w:numPr>
          <w:ilvl w:val="0"/>
          <w:numId w:val="2"/>
        </w:numPr>
        <w:spacing w:after="0" w:line="280" w:lineRule="atLeast"/>
        <w:rPr>
          <w:rFonts w:ascii="Arial" w:hAnsi="Arial"/>
        </w:rPr>
      </w:pPr>
      <w:r>
        <w:rPr>
          <w:rFonts w:ascii="Arial" w:hAnsi="Arial"/>
        </w:rPr>
        <w:t xml:space="preserve">dostupnost: </w:t>
      </w:r>
      <w:r>
        <w:rPr>
          <w:rFonts w:ascii="Arial" w:hAnsi="Arial"/>
          <w:b/>
        </w:rPr>
        <w:t>střední</w:t>
      </w:r>
      <w:r>
        <w:rPr>
          <w:rFonts w:ascii="Arial" w:hAnsi="Arial"/>
        </w:rPr>
        <w:t>.</w:t>
      </w:r>
    </w:p>
    <w:p w14:paraId="3CE90EC8" w14:textId="77777777" w:rsidR="008548BB" w:rsidRDefault="008548BB" w:rsidP="00B2299F"/>
    <w:p w14:paraId="788BA7EB" w14:textId="7C1A1081" w:rsidR="00397B69" w:rsidRDefault="00397B69" w:rsidP="00B2299F">
      <w:pPr>
        <w:tabs>
          <w:tab w:val="center" w:pos="4536"/>
          <w:tab w:val="right" w:pos="9072"/>
        </w:tabs>
        <w:rPr>
          <w:bCs/>
        </w:rPr>
      </w:pPr>
      <w:r>
        <w:rPr>
          <w:bCs/>
        </w:rPr>
        <w:t>Systémová data nezbytná pro řádné a bezpečné fungování nabízeného řešení považuje zadavatel za technická aktiva (dále jen „</w:t>
      </w:r>
      <w:r>
        <w:rPr>
          <w:b/>
          <w:bCs/>
        </w:rPr>
        <w:t>systémová data</w:t>
      </w:r>
      <w:r>
        <w:rPr>
          <w:bCs/>
        </w:rPr>
        <w:t xml:space="preserve">“; systémová data, </w:t>
      </w:r>
      <w:r w:rsidR="0081767B">
        <w:rPr>
          <w:bCs/>
        </w:rPr>
        <w:t>uživatelská data</w:t>
      </w:r>
      <w:r>
        <w:rPr>
          <w:bCs/>
        </w:rPr>
        <w:t xml:space="preserve"> a služby dále souhrnně jen „</w:t>
      </w:r>
      <w:r w:rsidRPr="000A648B">
        <w:rPr>
          <w:b/>
          <w:bCs/>
        </w:rPr>
        <w:t>aktiva</w:t>
      </w:r>
      <w:r>
        <w:rPr>
          <w:bCs/>
        </w:rPr>
        <w:t xml:space="preserve">“). </w:t>
      </w:r>
      <w:r w:rsidR="00AC09BE">
        <w:rPr>
          <w:bCs/>
        </w:rPr>
        <w:t>Tato technická aktiva zadavatel ohodn</w:t>
      </w:r>
      <w:r w:rsidR="000972E9">
        <w:rPr>
          <w:bCs/>
        </w:rPr>
        <w:t>otil na škálách uvedených ve VBO</w:t>
      </w:r>
      <w:r w:rsidR="00AC09BE">
        <w:rPr>
          <w:bCs/>
        </w:rPr>
        <w:t xml:space="preserve"> takto:</w:t>
      </w:r>
    </w:p>
    <w:p w14:paraId="20B5E2F3" w14:textId="77777777" w:rsidR="00397B69" w:rsidRDefault="00397B69" w:rsidP="00B2299F">
      <w:pPr>
        <w:pStyle w:val="Odstavecseseznamem"/>
        <w:numPr>
          <w:ilvl w:val="0"/>
          <w:numId w:val="2"/>
        </w:numPr>
        <w:spacing w:after="0" w:line="280" w:lineRule="atLeast"/>
        <w:rPr>
          <w:rFonts w:ascii="Arial" w:hAnsi="Arial"/>
        </w:rPr>
      </w:pPr>
      <w:r>
        <w:rPr>
          <w:rFonts w:ascii="Arial" w:hAnsi="Arial"/>
        </w:rPr>
        <w:t xml:space="preserve">důvěrnost: </w:t>
      </w:r>
      <w:r>
        <w:rPr>
          <w:rFonts w:ascii="Arial" w:hAnsi="Arial"/>
          <w:b/>
        </w:rPr>
        <w:t>střední</w:t>
      </w:r>
      <w:r>
        <w:rPr>
          <w:rFonts w:ascii="Arial" w:hAnsi="Arial"/>
        </w:rPr>
        <w:t>,</w:t>
      </w:r>
    </w:p>
    <w:p w14:paraId="7CD0526D" w14:textId="77777777" w:rsidR="00397B69" w:rsidRDefault="00397B69" w:rsidP="00B2299F">
      <w:pPr>
        <w:pStyle w:val="Odstavecseseznamem"/>
        <w:numPr>
          <w:ilvl w:val="0"/>
          <w:numId w:val="2"/>
        </w:numPr>
        <w:spacing w:after="0" w:line="280" w:lineRule="atLeast"/>
        <w:rPr>
          <w:rFonts w:ascii="Arial" w:hAnsi="Arial"/>
        </w:rPr>
      </w:pPr>
      <w:r>
        <w:rPr>
          <w:rFonts w:ascii="Arial" w:hAnsi="Arial"/>
        </w:rPr>
        <w:t xml:space="preserve">integrita: </w:t>
      </w:r>
      <w:r w:rsidRPr="000C18EC">
        <w:rPr>
          <w:rFonts w:ascii="Arial" w:hAnsi="Arial"/>
          <w:b/>
        </w:rPr>
        <w:t>kritická</w:t>
      </w:r>
      <w:r>
        <w:rPr>
          <w:rFonts w:ascii="Arial" w:hAnsi="Arial"/>
        </w:rPr>
        <w:t>,</w:t>
      </w:r>
    </w:p>
    <w:p w14:paraId="466411A3" w14:textId="0B5880FC" w:rsidR="00397B69" w:rsidRPr="00E03A3A" w:rsidRDefault="00397B69" w:rsidP="00B2299F">
      <w:pPr>
        <w:pStyle w:val="Odstavecseseznamem"/>
        <w:numPr>
          <w:ilvl w:val="0"/>
          <w:numId w:val="2"/>
        </w:numPr>
        <w:spacing w:after="0" w:line="280" w:lineRule="atLeast"/>
        <w:rPr>
          <w:rFonts w:ascii="Arial" w:hAnsi="Arial"/>
        </w:rPr>
      </w:pPr>
      <w:r>
        <w:rPr>
          <w:rFonts w:ascii="Arial" w:hAnsi="Arial"/>
        </w:rPr>
        <w:t xml:space="preserve">dostupnost: </w:t>
      </w:r>
      <w:r>
        <w:rPr>
          <w:rFonts w:ascii="Arial" w:hAnsi="Arial"/>
          <w:b/>
        </w:rPr>
        <w:t>střední</w:t>
      </w:r>
      <w:r>
        <w:rPr>
          <w:rFonts w:ascii="Arial" w:hAnsi="Arial"/>
        </w:rPr>
        <w:t>.</w:t>
      </w:r>
    </w:p>
    <w:p w14:paraId="44DB376E" w14:textId="096AAF2C" w:rsidR="000D6D0B" w:rsidRDefault="000D6D0B" w:rsidP="00B2299F">
      <w:pPr>
        <w:pStyle w:val="Nadpis3"/>
      </w:pPr>
      <w:bookmarkStart w:id="5" w:name="_Ref212102688"/>
      <w:r>
        <w:lastRenderedPageBreak/>
        <w:t>Povinné hrozby</w:t>
      </w:r>
      <w:bookmarkEnd w:id="5"/>
      <w:r w:rsidR="00CE4B90">
        <w:t xml:space="preserve"> a jejich hodnoty</w:t>
      </w:r>
    </w:p>
    <w:p w14:paraId="7283B92D" w14:textId="77777777" w:rsidR="000D6D0B" w:rsidRDefault="000D6D0B" w:rsidP="00B2299F">
      <w:pPr>
        <w:tabs>
          <w:tab w:val="center" w:pos="4536"/>
          <w:tab w:val="right" w:pos="9072"/>
        </w:tabs>
        <w:rPr>
          <w:bCs/>
        </w:rPr>
      </w:pPr>
    </w:p>
    <w:p w14:paraId="463C1AFF" w14:textId="21C675DE" w:rsidR="002C04B1" w:rsidRDefault="002C04B1" w:rsidP="00B2299F">
      <w:pPr>
        <w:tabs>
          <w:tab w:val="center" w:pos="4536"/>
          <w:tab w:val="right" w:pos="9072"/>
        </w:tabs>
        <w:rPr>
          <w:bCs/>
        </w:rPr>
      </w:pPr>
      <w:r>
        <w:rPr>
          <w:bCs/>
        </w:rPr>
        <w:t>Vzhledem ke svým právním povinnostem a vzhledem k tomu, že zadavatel je mimo své postavení dle ZKB významným poskytovatelem zdravotních služeb, stanovuje následující povinné hrozby:</w:t>
      </w:r>
    </w:p>
    <w:p w14:paraId="226B2973" w14:textId="0AF18F97" w:rsidR="00E21027" w:rsidRDefault="00E21027" w:rsidP="00B2299F">
      <w:pPr>
        <w:pStyle w:val="Odstavecseseznamem"/>
        <w:numPr>
          <w:ilvl w:val="0"/>
          <w:numId w:val="2"/>
        </w:numPr>
        <w:spacing w:after="0" w:line="280" w:lineRule="atLeast"/>
        <w:ind w:left="714" w:hanging="357"/>
        <w:rPr>
          <w:rFonts w:ascii="Arial" w:hAnsi="Arial"/>
        </w:rPr>
      </w:pPr>
      <w:r>
        <w:rPr>
          <w:rFonts w:ascii="Arial" w:hAnsi="Arial"/>
        </w:rPr>
        <w:t xml:space="preserve">zneužití rizikového prostředku v nabízeném řešení znamená </w:t>
      </w:r>
      <w:r w:rsidRPr="00735500">
        <w:rPr>
          <w:rFonts w:ascii="Arial" w:hAnsi="Arial"/>
          <w:u w:val="single"/>
        </w:rPr>
        <w:t>hrozbu</w:t>
      </w:r>
      <w:r>
        <w:rPr>
          <w:rFonts w:ascii="Arial" w:hAnsi="Arial"/>
        </w:rPr>
        <w:t xml:space="preserve"> v úrovni vyplývající z</w:t>
      </w:r>
      <w:r w:rsidR="005E35F9">
        <w:rPr>
          <w:rFonts w:ascii="Arial" w:hAnsi="Arial"/>
        </w:rPr>
        <w:t xml:space="preserve"> příslušného</w:t>
      </w:r>
      <w:r>
        <w:rPr>
          <w:rFonts w:ascii="Arial" w:hAnsi="Arial"/>
        </w:rPr>
        <w:t xml:space="preserve"> správního aktu NÚKIB, nebo, nevyplývá-li úroveň </w:t>
      </w:r>
      <w:r w:rsidR="00735500">
        <w:rPr>
          <w:rFonts w:ascii="Arial" w:hAnsi="Arial"/>
        </w:rPr>
        <w:t xml:space="preserve">takové </w:t>
      </w:r>
      <w:r>
        <w:rPr>
          <w:rFonts w:ascii="Arial" w:hAnsi="Arial"/>
        </w:rPr>
        <w:t xml:space="preserve">hrozby z žádného správního aktu NÚKIB, v úrovni: </w:t>
      </w:r>
      <w:r w:rsidR="00C66D68">
        <w:rPr>
          <w:rFonts w:ascii="Arial" w:hAnsi="Arial"/>
          <w:b/>
        </w:rPr>
        <w:t>vysoká</w:t>
      </w:r>
      <w:r>
        <w:rPr>
          <w:rFonts w:ascii="Arial" w:hAnsi="Arial"/>
        </w:rPr>
        <w:t>;</w:t>
      </w:r>
    </w:p>
    <w:p w14:paraId="2129DD21" w14:textId="3B03B1BF" w:rsidR="00E21027" w:rsidRDefault="00E21027" w:rsidP="00B2299F">
      <w:pPr>
        <w:pStyle w:val="Odstavecseseznamem"/>
        <w:numPr>
          <w:ilvl w:val="0"/>
          <w:numId w:val="2"/>
        </w:numPr>
        <w:spacing w:after="0" w:line="280" w:lineRule="atLeast"/>
        <w:ind w:left="714" w:hanging="357"/>
        <w:rPr>
          <w:rFonts w:ascii="Arial" w:hAnsi="Arial"/>
        </w:rPr>
      </w:pPr>
      <w:r>
        <w:rPr>
          <w:rFonts w:ascii="Arial" w:hAnsi="Arial"/>
        </w:rPr>
        <w:t xml:space="preserve">zneužití backdoor </w:t>
      </w:r>
      <w:r w:rsidR="00E02B76">
        <w:rPr>
          <w:rFonts w:ascii="Arial" w:hAnsi="Arial"/>
        </w:rPr>
        <w:t xml:space="preserve">v nabízeném řešení </w:t>
      </w:r>
      <w:r>
        <w:rPr>
          <w:rFonts w:ascii="Arial" w:hAnsi="Arial"/>
        </w:rPr>
        <w:t xml:space="preserve">znamená </w:t>
      </w:r>
      <w:r w:rsidRPr="00735500">
        <w:rPr>
          <w:rFonts w:ascii="Arial" w:hAnsi="Arial"/>
          <w:u w:val="single"/>
        </w:rPr>
        <w:t>hrozbu</w:t>
      </w:r>
      <w:r>
        <w:rPr>
          <w:rFonts w:ascii="Arial" w:hAnsi="Arial"/>
        </w:rPr>
        <w:t xml:space="preserve"> v úrovni vyplývající z</w:t>
      </w:r>
      <w:r w:rsidR="005E35F9">
        <w:rPr>
          <w:rFonts w:ascii="Arial" w:hAnsi="Arial"/>
        </w:rPr>
        <w:t xml:space="preserve"> příslušného</w:t>
      </w:r>
      <w:r>
        <w:rPr>
          <w:rFonts w:ascii="Arial" w:hAnsi="Arial"/>
        </w:rPr>
        <w:t xml:space="preserve"> správního aktu NÚKIB, nebo, nevyplývá-li úroveň </w:t>
      </w:r>
      <w:r w:rsidR="00735500">
        <w:rPr>
          <w:rFonts w:ascii="Arial" w:hAnsi="Arial"/>
        </w:rPr>
        <w:t xml:space="preserve">takové </w:t>
      </w:r>
      <w:r>
        <w:rPr>
          <w:rFonts w:ascii="Arial" w:hAnsi="Arial"/>
        </w:rPr>
        <w:t xml:space="preserve">hrozby z žádného správního aktu NÚKIB, v úrovni: </w:t>
      </w:r>
      <w:r w:rsidR="001035B9">
        <w:rPr>
          <w:rFonts w:ascii="Arial" w:hAnsi="Arial"/>
          <w:b/>
        </w:rPr>
        <w:t>vysoká</w:t>
      </w:r>
      <w:r w:rsidR="001035B9" w:rsidRPr="001035B9">
        <w:rPr>
          <w:rFonts w:ascii="Arial" w:hAnsi="Arial"/>
        </w:rPr>
        <w:t>.</w:t>
      </w:r>
    </w:p>
    <w:p w14:paraId="55A48304" w14:textId="77777777" w:rsidR="002C04B1" w:rsidRDefault="002C04B1" w:rsidP="00B2299F"/>
    <w:p w14:paraId="0F9FF0C3" w14:textId="752E0CF6" w:rsidR="002C04B1" w:rsidRDefault="000D6D0B" w:rsidP="00B2299F">
      <w:pPr>
        <w:pStyle w:val="Nadpis3"/>
      </w:pPr>
      <w:bookmarkStart w:id="6" w:name="_Ref212102779"/>
      <w:r>
        <w:t xml:space="preserve">Povinné </w:t>
      </w:r>
      <w:r w:rsidR="00CE4B90">
        <w:t>zranitelnosti a jejich hodnoty</w:t>
      </w:r>
      <w:bookmarkEnd w:id="6"/>
    </w:p>
    <w:p w14:paraId="4263F426" w14:textId="77777777" w:rsidR="000D6D0B" w:rsidRDefault="000D6D0B" w:rsidP="00B2299F"/>
    <w:p w14:paraId="26D5640C" w14:textId="1541ED25" w:rsidR="000D6D0B" w:rsidRDefault="000D6D0B" w:rsidP="00B2299F">
      <w:pPr>
        <w:tabs>
          <w:tab w:val="center" w:pos="4536"/>
          <w:tab w:val="right" w:pos="9072"/>
        </w:tabs>
        <w:rPr>
          <w:bCs/>
        </w:rPr>
      </w:pPr>
      <w:r>
        <w:rPr>
          <w:bCs/>
        </w:rPr>
        <w:t>Vzhledem ke svým právním povinnostem a vzhledem k tomu, že zadavatel je mimo své postavení dle ZKB významným poskytovatelem zdravotních služeb, stanovuje následující povinné hodnoty zranitelností:</w:t>
      </w:r>
    </w:p>
    <w:p w14:paraId="6D2A64A2" w14:textId="2E9E7D30" w:rsidR="004C28AD" w:rsidRDefault="00B14E94" w:rsidP="00B2299F">
      <w:pPr>
        <w:pStyle w:val="Odstavecseseznamem"/>
        <w:numPr>
          <w:ilvl w:val="0"/>
          <w:numId w:val="2"/>
        </w:numPr>
        <w:spacing w:after="0" w:line="280" w:lineRule="atLeast"/>
        <w:ind w:left="714" w:hanging="357"/>
        <w:rPr>
          <w:rFonts w:ascii="Arial" w:hAnsi="Arial"/>
        </w:rPr>
      </w:pPr>
      <w:r>
        <w:rPr>
          <w:rFonts w:ascii="Arial" w:hAnsi="Arial"/>
        </w:rPr>
        <w:t xml:space="preserve">přítomnost každého rizikového prostředku v nabízeném řešení znamená </w:t>
      </w:r>
      <w:r w:rsidR="00735500" w:rsidRPr="00735500">
        <w:rPr>
          <w:rFonts w:ascii="Arial" w:hAnsi="Arial"/>
          <w:u w:val="single"/>
        </w:rPr>
        <w:t>zranitelnost</w:t>
      </w:r>
      <w:r w:rsidR="002204BE">
        <w:rPr>
          <w:rFonts w:ascii="Arial" w:hAnsi="Arial"/>
        </w:rPr>
        <w:t xml:space="preserve"> </w:t>
      </w:r>
      <w:r>
        <w:rPr>
          <w:rFonts w:ascii="Arial" w:hAnsi="Arial"/>
        </w:rPr>
        <w:t>v</w:t>
      </w:r>
      <w:r w:rsidR="004C28AD">
        <w:rPr>
          <w:rFonts w:ascii="Arial" w:hAnsi="Arial"/>
        </w:rPr>
        <w:t> </w:t>
      </w:r>
      <w:r>
        <w:rPr>
          <w:rFonts w:ascii="Arial" w:hAnsi="Arial"/>
        </w:rPr>
        <w:t>úrovni</w:t>
      </w:r>
      <w:r w:rsidR="004C28AD">
        <w:rPr>
          <w:rFonts w:ascii="Arial" w:hAnsi="Arial"/>
        </w:rPr>
        <w:t xml:space="preserve"> dle následující tabulky</w:t>
      </w:r>
      <w:r>
        <w:rPr>
          <w:rFonts w:ascii="Arial" w:hAnsi="Arial"/>
        </w:rPr>
        <w:t>:</w:t>
      </w:r>
    </w:p>
    <w:tbl>
      <w:tblPr>
        <w:tblStyle w:val="Mkatabulky"/>
        <w:tblW w:w="0" w:type="auto"/>
        <w:tblInd w:w="714" w:type="dxa"/>
        <w:tblLook w:val="04A0" w:firstRow="1" w:lastRow="0" w:firstColumn="1" w:lastColumn="0" w:noHBand="0" w:noVBand="1"/>
      </w:tblPr>
      <w:tblGrid>
        <w:gridCol w:w="1731"/>
        <w:gridCol w:w="4921"/>
        <w:gridCol w:w="1696"/>
      </w:tblGrid>
      <w:tr w:rsidR="004C28AD" w:rsidRPr="004C28AD" w14:paraId="53CC6343" w14:textId="77777777" w:rsidTr="000A648B">
        <w:tc>
          <w:tcPr>
            <w:tcW w:w="1731" w:type="dxa"/>
            <w:vAlign w:val="center"/>
          </w:tcPr>
          <w:p w14:paraId="20B9040A" w14:textId="51941BD6" w:rsidR="004C28AD" w:rsidRPr="000A648B" w:rsidRDefault="00E21027" w:rsidP="00B2299F">
            <w:pPr>
              <w:pStyle w:val="Odstavecseseznamem"/>
              <w:spacing w:after="0" w:line="280" w:lineRule="atLeast"/>
              <w:ind w:left="0"/>
              <w:jc w:val="center"/>
              <w:rPr>
                <w:rFonts w:ascii="Arial" w:hAnsi="Arial"/>
                <w:b/>
              </w:rPr>
            </w:pPr>
            <w:r>
              <w:rPr>
                <w:rFonts w:ascii="Arial" w:hAnsi="Arial"/>
                <w:b/>
              </w:rPr>
              <w:t>Správní a</w:t>
            </w:r>
            <w:r w:rsidR="004C28AD" w:rsidRPr="000A648B">
              <w:rPr>
                <w:rFonts w:ascii="Arial" w:hAnsi="Arial"/>
                <w:b/>
              </w:rPr>
              <w:t>kt NÚKIB ze dne</w:t>
            </w:r>
          </w:p>
        </w:tc>
        <w:tc>
          <w:tcPr>
            <w:tcW w:w="4921" w:type="dxa"/>
            <w:vAlign w:val="center"/>
          </w:tcPr>
          <w:p w14:paraId="10CC2C02" w14:textId="5DBA664F" w:rsidR="004C28AD" w:rsidRPr="000A648B" w:rsidRDefault="004C28AD" w:rsidP="00B2299F">
            <w:pPr>
              <w:pStyle w:val="Odstavecseseznamem"/>
              <w:spacing w:after="0" w:line="280" w:lineRule="atLeast"/>
              <w:ind w:left="0"/>
              <w:jc w:val="center"/>
              <w:rPr>
                <w:rFonts w:ascii="Arial" w:hAnsi="Arial"/>
                <w:b/>
              </w:rPr>
            </w:pPr>
            <w:r w:rsidRPr="000A648B">
              <w:rPr>
                <w:rFonts w:ascii="Arial" w:hAnsi="Arial"/>
                <w:b/>
              </w:rPr>
              <w:t xml:space="preserve">Stručné vymezení </w:t>
            </w:r>
            <w:r w:rsidR="00117FB4">
              <w:rPr>
                <w:rFonts w:ascii="Arial" w:hAnsi="Arial"/>
                <w:b/>
              </w:rPr>
              <w:t>rizikových prostředků</w:t>
            </w:r>
          </w:p>
        </w:tc>
        <w:tc>
          <w:tcPr>
            <w:tcW w:w="1696" w:type="dxa"/>
            <w:vAlign w:val="center"/>
          </w:tcPr>
          <w:p w14:paraId="74DCC05B" w14:textId="24D0985B" w:rsidR="004C28AD" w:rsidRPr="000A648B" w:rsidRDefault="004C28AD" w:rsidP="00B2299F">
            <w:pPr>
              <w:pStyle w:val="Odstavecseseznamem"/>
              <w:spacing w:after="0" w:line="280" w:lineRule="atLeast"/>
              <w:ind w:left="0"/>
              <w:jc w:val="center"/>
              <w:rPr>
                <w:rFonts w:ascii="Arial" w:hAnsi="Arial"/>
                <w:b/>
              </w:rPr>
            </w:pPr>
            <w:r w:rsidRPr="000A648B">
              <w:rPr>
                <w:rFonts w:ascii="Arial" w:hAnsi="Arial"/>
                <w:b/>
              </w:rPr>
              <w:t xml:space="preserve">Úroveň </w:t>
            </w:r>
            <w:r w:rsidR="002204BE">
              <w:rPr>
                <w:rFonts w:ascii="Arial" w:hAnsi="Arial"/>
                <w:b/>
              </w:rPr>
              <w:t>zranitelnosti</w:t>
            </w:r>
          </w:p>
        </w:tc>
      </w:tr>
      <w:tr w:rsidR="004C28AD" w14:paraId="0936EDCE" w14:textId="77777777" w:rsidTr="005C66B6">
        <w:tc>
          <w:tcPr>
            <w:tcW w:w="1731" w:type="dxa"/>
            <w:vAlign w:val="center"/>
          </w:tcPr>
          <w:p w14:paraId="6308D316" w14:textId="12D305EF" w:rsidR="004C28AD" w:rsidRDefault="004C28AD" w:rsidP="00B2299F">
            <w:pPr>
              <w:pStyle w:val="Odstavecseseznamem"/>
              <w:spacing w:after="0" w:line="280" w:lineRule="atLeast"/>
              <w:ind w:left="0"/>
              <w:jc w:val="left"/>
              <w:rPr>
                <w:rFonts w:ascii="Arial" w:hAnsi="Arial"/>
              </w:rPr>
            </w:pPr>
            <w:r>
              <w:rPr>
                <w:rFonts w:ascii="Arial" w:hAnsi="Arial"/>
              </w:rPr>
              <w:t>17. 12. 2018</w:t>
            </w:r>
          </w:p>
        </w:tc>
        <w:tc>
          <w:tcPr>
            <w:tcW w:w="4921" w:type="dxa"/>
            <w:vAlign w:val="center"/>
          </w:tcPr>
          <w:p w14:paraId="1EF1190C" w14:textId="2F916951" w:rsidR="004C28AD" w:rsidRDefault="004C28AD" w:rsidP="00B2299F">
            <w:pPr>
              <w:pStyle w:val="Odstavecseseznamem"/>
              <w:spacing w:after="0" w:line="280" w:lineRule="atLeast"/>
              <w:ind w:left="0"/>
              <w:jc w:val="left"/>
              <w:rPr>
                <w:rFonts w:ascii="Arial" w:hAnsi="Arial"/>
              </w:rPr>
            </w:pPr>
            <w:r>
              <w:rPr>
                <w:rFonts w:ascii="Arial" w:hAnsi="Arial"/>
              </w:rPr>
              <w:t>Huawei, ZTE</w:t>
            </w:r>
          </w:p>
        </w:tc>
        <w:tc>
          <w:tcPr>
            <w:tcW w:w="1696" w:type="dxa"/>
            <w:shd w:val="clear" w:color="auto" w:fill="FF0000"/>
            <w:vAlign w:val="center"/>
          </w:tcPr>
          <w:p w14:paraId="6496D359" w14:textId="03C10533" w:rsidR="004C28AD" w:rsidRDefault="004C28AD" w:rsidP="00B2299F">
            <w:pPr>
              <w:pStyle w:val="Odstavecseseznamem"/>
              <w:spacing w:after="0" w:line="280" w:lineRule="atLeast"/>
              <w:ind w:left="0"/>
              <w:jc w:val="left"/>
              <w:rPr>
                <w:rFonts w:ascii="Arial" w:hAnsi="Arial"/>
              </w:rPr>
            </w:pPr>
            <w:r>
              <w:rPr>
                <w:rFonts w:ascii="Arial" w:hAnsi="Arial"/>
              </w:rPr>
              <w:t>Kritická</w:t>
            </w:r>
          </w:p>
        </w:tc>
      </w:tr>
      <w:tr w:rsidR="004C28AD" w14:paraId="29A46CB2" w14:textId="77777777" w:rsidTr="005C66B6">
        <w:tc>
          <w:tcPr>
            <w:tcW w:w="1731" w:type="dxa"/>
            <w:vAlign w:val="center"/>
          </w:tcPr>
          <w:p w14:paraId="1B4D9D9A" w14:textId="55CF6D10" w:rsidR="004C28AD" w:rsidRDefault="004C28AD" w:rsidP="00B2299F">
            <w:pPr>
              <w:pStyle w:val="Odstavecseseznamem"/>
              <w:spacing w:after="0" w:line="280" w:lineRule="atLeast"/>
              <w:ind w:left="0"/>
              <w:jc w:val="left"/>
              <w:rPr>
                <w:rFonts w:ascii="Arial" w:hAnsi="Arial"/>
              </w:rPr>
            </w:pPr>
            <w:r>
              <w:rPr>
                <w:rFonts w:ascii="Arial" w:hAnsi="Arial"/>
              </w:rPr>
              <w:t>10. 7. 2025</w:t>
            </w:r>
          </w:p>
        </w:tc>
        <w:tc>
          <w:tcPr>
            <w:tcW w:w="4921" w:type="dxa"/>
            <w:vAlign w:val="center"/>
          </w:tcPr>
          <w:p w14:paraId="089C60F4" w14:textId="31D58E02" w:rsidR="004C28AD" w:rsidRDefault="004C28AD" w:rsidP="00B2299F">
            <w:pPr>
              <w:pStyle w:val="Odstavecseseznamem"/>
              <w:spacing w:after="0" w:line="280" w:lineRule="atLeast"/>
              <w:ind w:left="0"/>
              <w:jc w:val="left"/>
              <w:rPr>
                <w:rFonts w:ascii="Arial" w:hAnsi="Arial"/>
              </w:rPr>
            </w:pPr>
            <w:r>
              <w:rPr>
                <w:rFonts w:ascii="Arial" w:hAnsi="Arial"/>
              </w:rPr>
              <w:t>DeepSeek</w:t>
            </w:r>
          </w:p>
        </w:tc>
        <w:tc>
          <w:tcPr>
            <w:tcW w:w="1696" w:type="dxa"/>
            <w:shd w:val="clear" w:color="auto" w:fill="FF0000"/>
            <w:vAlign w:val="center"/>
          </w:tcPr>
          <w:p w14:paraId="0BA3E568" w14:textId="01497997" w:rsidR="004C28AD" w:rsidRDefault="002204BE" w:rsidP="00B2299F">
            <w:pPr>
              <w:pStyle w:val="Odstavecseseznamem"/>
              <w:spacing w:after="0" w:line="280" w:lineRule="atLeast"/>
              <w:ind w:left="0"/>
              <w:jc w:val="left"/>
              <w:rPr>
                <w:rFonts w:ascii="Arial" w:hAnsi="Arial"/>
              </w:rPr>
            </w:pPr>
            <w:r>
              <w:rPr>
                <w:rFonts w:ascii="Arial" w:hAnsi="Arial"/>
              </w:rPr>
              <w:t>Kritická</w:t>
            </w:r>
          </w:p>
        </w:tc>
      </w:tr>
    </w:tbl>
    <w:p w14:paraId="15E9B0DA" w14:textId="3417D106" w:rsidR="00117FB4" w:rsidRPr="002204BE" w:rsidRDefault="00117FB4" w:rsidP="00B2299F">
      <w:pPr>
        <w:pStyle w:val="Odstavecseseznamem"/>
        <w:numPr>
          <w:ilvl w:val="0"/>
          <w:numId w:val="2"/>
        </w:numPr>
        <w:spacing w:after="0" w:line="280" w:lineRule="atLeast"/>
        <w:ind w:left="714" w:hanging="357"/>
      </w:pPr>
      <w:r>
        <w:rPr>
          <w:rFonts w:ascii="Arial" w:hAnsi="Arial"/>
        </w:rPr>
        <w:t xml:space="preserve">přítomnost </w:t>
      </w:r>
      <w:r w:rsidR="00A242FC">
        <w:rPr>
          <w:rFonts w:ascii="Arial" w:hAnsi="Arial"/>
        </w:rPr>
        <w:t xml:space="preserve">následujících </w:t>
      </w:r>
      <w:r w:rsidR="00E02B76">
        <w:rPr>
          <w:rFonts w:ascii="Arial" w:hAnsi="Arial"/>
        </w:rPr>
        <w:t>ucelených pod</w:t>
      </w:r>
      <w:r w:rsidR="00A242FC">
        <w:rPr>
          <w:rFonts w:ascii="Arial" w:hAnsi="Arial"/>
        </w:rPr>
        <w:t xml:space="preserve">systémů, </w:t>
      </w:r>
      <w:r w:rsidR="00A242FC" w:rsidRPr="000A648B">
        <w:rPr>
          <w:rFonts w:ascii="Arial" w:hAnsi="Arial"/>
          <w:u w:val="single"/>
        </w:rPr>
        <w:t>mimo jiné</w:t>
      </w:r>
      <w:r w:rsidR="00A242FC">
        <w:rPr>
          <w:rFonts w:ascii="Arial" w:hAnsi="Arial"/>
        </w:rPr>
        <w:t xml:space="preserve"> s ohledem na uvedené správní akty NÚKIB, </w:t>
      </w:r>
      <w:r w:rsidR="005742AF">
        <w:rPr>
          <w:rFonts w:ascii="Arial" w:hAnsi="Arial"/>
        </w:rPr>
        <w:t xml:space="preserve">v </w:t>
      </w:r>
      <w:r>
        <w:rPr>
          <w:rFonts w:ascii="Arial" w:hAnsi="Arial"/>
        </w:rPr>
        <w:t xml:space="preserve">nabízeném řešení znamená </w:t>
      </w:r>
      <w:r w:rsidR="002204BE">
        <w:rPr>
          <w:rFonts w:ascii="Arial" w:hAnsi="Arial"/>
        </w:rPr>
        <w:t>zranitelnost</w:t>
      </w:r>
      <w:r>
        <w:rPr>
          <w:rFonts w:ascii="Arial" w:hAnsi="Arial"/>
        </w:rPr>
        <w:t xml:space="preserve"> v úrovni dle následující tabulky:</w:t>
      </w:r>
    </w:p>
    <w:tbl>
      <w:tblPr>
        <w:tblStyle w:val="Mkatabulky"/>
        <w:tblW w:w="0" w:type="auto"/>
        <w:tblInd w:w="714" w:type="dxa"/>
        <w:tblLook w:val="04A0" w:firstRow="1" w:lastRow="0" w:firstColumn="1" w:lastColumn="0" w:noHBand="0" w:noVBand="1"/>
      </w:tblPr>
      <w:tblGrid>
        <w:gridCol w:w="3392"/>
        <w:gridCol w:w="3260"/>
        <w:gridCol w:w="1696"/>
      </w:tblGrid>
      <w:tr w:rsidR="005742AF" w14:paraId="2D84E67D" w14:textId="77777777" w:rsidTr="000A648B">
        <w:tc>
          <w:tcPr>
            <w:tcW w:w="3392" w:type="dxa"/>
            <w:vAlign w:val="center"/>
          </w:tcPr>
          <w:p w14:paraId="4A3C90A5" w14:textId="5B1170CC" w:rsidR="005742AF" w:rsidRDefault="00E21027" w:rsidP="00B2299F">
            <w:pPr>
              <w:pStyle w:val="Odstavecseseznamem"/>
              <w:spacing w:after="0" w:line="280" w:lineRule="atLeast"/>
              <w:ind w:left="0"/>
              <w:jc w:val="left"/>
              <w:rPr>
                <w:rFonts w:ascii="Arial" w:hAnsi="Arial"/>
              </w:rPr>
            </w:pPr>
            <w:r>
              <w:rPr>
                <w:rFonts w:ascii="Arial" w:hAnsi="Arial"/>
                <w:b/>
              </w:rPr>
              <w:t>Správní a</w:t>
            </w:r>
            <w:r w:rsidR="005742AF" w:rsidRPr="00F06585">
              <w:rPr>
                <w:rFonts w:ascii="Arial" w:hAnsi="Arial"/>
                <w:b/>
              </w:rPr>
              <w:t>kt NÚKIB ze dne</w:t>
            </w:r>
            <w:r w:rsidR="00A242FC">
              <w:rPr>
                <w:rFonts w:ascii="Arial" w:hAnsi="Arial"/>
                <w:b/>
              </w:rPr>
              <w:t xml:space="preserve">; tyto úrovně zranitelnosti se však použijí </w:t>
            </w:r>
            <w:r w:rsidR="00A242FC" w:rsidRPr="000A648B">
              <w:rPr>
                <w:rFonts w:ascii="Arial" w:hAnsi="Arial"/>
                <w:b/>
                <w:u w:val="single"/>
              </w:rPr>
              <w:t xml:space="preserve">na všechny </w:t>
            </w:r>
            <w:r w:rsidR="00E02B76">
              <w:rPr>
                <w:rFonts w:ascii="Arial" w:hAnsi="Arial"/>
                <w:b/>
                <w:u w:val="single"/>
              </w:rPr>
              <w:t>ucelené pod</w:t>
            </w:r>
            <w:r w:rsidR="00A242FC" w:rsidRPr="000A648B">
              <w:rPr>
                <w:rFonts w:ascii="Arial" w:hAnsi="Arial"/>
                <w:b/>
                <w:u w:val="single"/>
              </w:rPr>
              <w:t>systémy zahrnuté v nabízeném řešení</w:t>
            </w:r>
            <w:r w:rsidR="00A242FC">
              <w:rPr>
                <w:rFonts w:ascii="Arial" w:hAnsi="Arial"/>
                <w:b/>
              </w:rPr>
              <w:t xml:space="preserve"> bez ohledu na to, zda jsou uvedeny ve správním aktu NÚKIB</w:t>
            </w:r>
          </w:p>
        </w:tc>
        <w:tc>
          <w:tcPr>
            <w:tcW w:w="3260" w:type="dxa"/>
            <w:vAlign w:val="center"/>
          </w:tcPr>
          <w:p w14:paraId="1085E98E" w14:textId="2CC1FDA3" w:rsidR="005742AF" w:rsidRDefault="005742AF" w:rsidP="00B2299F">
            <w:pPr>
              <w:pStyle w:val="Odstavecseseznamem"/>
              <w:spacing w:after="0" w:line="280" w:lineRule="atLeast"/>
              <w:ind w:left="0"/>
              <w:jc w:val="left"/>
              <w:rPr>
                <w:rFonts w:ascii="Arial" w:hAnsi="Arial"/>
              </w:rPr>
            </w:pPr>
            <w:r>
              <w:rPr>
                <w:rFonts w:ascii="Arial" w:hAnsi="Arial"/>
                <w:b/>
              </w:rPr>
              <w:t>Druh</w:t>
            </w:r>
            <w:r w:rsidR="00E02B76">
              <w:rPr>
                <w:rFonts w:ascii="Arial" w:hAnsi="Arial"/>
                <w:b/>
              </w:rPr>
              <w:t xml:space="preserve"> uceleného pod</w:t>
            </w:r>
            <w:r>
              <w:rPr>
                <w:rFonts w:ascii="Arial" w:hAnsi="Arial"/>
                <w:b/>
              </w:rPr>
              <w:t>systému</w:t>
            </w:r>
          </w:p>
        </w:tc>
        <w:tc>
          <w:tcPr>
            <w:tcW w:w="1696" w:type="dxa"/>
            <w:vAlign w:val="center"/>
          </w:tcPr>
          <w:p w14:paraId="7C5D975E" w14:textId="7C2D23A4" w:rsidR="005742AF" w:rsidRDefault="005742AF" w:rsidP="00B2299F">
            <w:pPr>
              <w:pStyle w:val="Odstavecseseznamem"/>
              <w:spacing w:after="0" w:line="280" w:lineRule="atLeast"/>
              <w:ind w:left="0"/>
              <w:jc w:val="left"/>
              <w:rPr>
                <w:rFonts w:ascii="Arial" w:hAnsi="Arial"/>
              </w:rPr>
            </w:pPr>
            <w:r w:rsidRPr="00F06585">
              <w:rPr>
                <w:rFonts w:ascii="Arial" w:hAnsi="Arial"/>
                <w:b/>
              </w:rPr>
              <w:t xml:space="preserve">Úroveň </w:t>
            </w:r>
            <w:r w:rsidR="002204BE">
              <w:rPr>
                <w:rFonts w:ascii="Arial" w:hAnsi="Arial"/>
                <w:b/>
              </w:rPr>
              <w:t>zranitelnosti</w:t>
            </w:r>
          </w:p>
        </w:tc>
      </w:tr>
      <w:tr w:rsidR="005742AF" w14:paraId="4F76F207" w14:textId="77777777" w:rsidTr="005C66B6">
        <w:tc>
          <w:tcPr>
            <w:tcW w:w="3392" w:type="dxa"/>
            <w:vAlign w:val="center"/>
          </w:tcPr>
          <w:p w14:paraId="636BB0BD" w14:textId="4D7C1EF3" w:rsidR="005742AF" w:rsidRDefault="005742AF" w:rsidP="00B2299F">
            <w:pPr>
              <w:pStyle w:val="Odstavecseseznamem"/>
              <w:spacing w:after="0" w:line="280" w:lineRule="atLeast"/>
              <w:ind w:left="0"/>
              <w:jc w:val="left"/>
              <w:rPr>
                <w:rFonts w:ascii="Arial" w:hAnsi="Arial"/>
              </w:rPr>
            </w:pPr>
            <w:r>
              <w:rPr>
                <w:rFonts w:ascii="Arial" w:hAnsi="Arial"/>
              </w:rPr>
              <w:t>3. 9. 2025</w:t>
            </w:r>
          </w:p>
        </w:tc>
        <w:tc>
          <w:tcPr>
            <w:tcW w:w="3260" w:type="dxa"/>
            <w:vAlign w:val="center"/>
          </w:tcPr>
          <w:p w14:paraId="35681C0D" w14:textId="65E34D5C" w:rsidR="005742AF" w:rsidRDefault="00E02B76" w:rsidP="00B2299F">
            <w:pPr>
              <w:pStyle w:val="Odstavecseseznamem"/>
              <w:spacing w:after="0" w:line="280" w:lineRule="atLeast"/>
              <w:ind w:left="0"/>
              <w:jc w:val="left"/>
              <w:rPr>
                <w:rFonts w:ascii="Arial" w:hAnsi="Arial"/>
              </w:rPr>
            </w:pPr>
            <w:r>
              <w:rPr>
                <w:rFonts w:ascii="Arial" w:hAnsi="Arial"/>
              </w:rPr>
              <w:t>Ucelený pods</w:t>
            </w:r>
            <w:r w:rsidR="005742AF">
              <w:rPr>
                <w:rFonts w:ascii="Arial" w:hAnsi="Arial"/>
              </w:rPr>
              <w:t>ystém</w:t>
            </w:r>
            <w:r>
              <w:rPr>
                <w:rFonts w:ascii="Arial" w:hAnsi="Arial"/>
              </w:rPr>
              <w:t>, jeho</w:t>
            </w:r>
            <w:r w:rsidR="005742AF">
              <w:rPr>
                <w:rFonts w:ascii="Arial" w:hAnsi="Arial"/>
              </w:rPr>
              <w:t>ž výrobce má sídlo</w:t>
            </w:r>
            <w:r w:rsidR="00564103">
              <w:rPr>
                <w:rFonts w:ascii="Arial" w:hAnsi="Arial"/>
              </w:rPr>
              <w:t xml:space="preserve"> v</w:t>
            </w:r>
            <w:r w:rsidR="00877A67">
              <w:rPr>
                <w:rFonts w:ascii="Arial" w:hAnsi="Arial"/>
              </w:rPr>
              <w:t> </w:t>
            </w:r>
            <w:r w:rsidR="00564103">
              <w:rPr>
                <w:rFonts w:ascii="Arial" w:hAnsi="Arial"/>
              </w:rPr>
              <w:t>rizikovém</w:t>
            </w:r>
            <w:r w:rsidR="00877A67">
              <w:rPr>
                <w:rFonts w:ascii="Arial" w:hAnsi="Arial"/>
              </w:rPr>
              <w:t xml:space="preserve"> </w:t>
            </w:r>
            <w:r w:rsidR="00BF4F0E">
              <w:rPr>
                <w:rFonts w:ascii="Arial" w:hAnsi="Arial"/>
              </w:rPr>
              <w:t>státě</w:t>
            </w:r>
            <w:r>
              <w:rPr>
                <w:rFonts w:ascii="Arial" w:hAnsi="Arial"/>
              </w:rPr>
              <w:t xml:space="preserve"> nebo je rizikovým subjektem</w:t>
            </w:r>
          </w:p>
        </w:tc>
        <w:tc>
          <w:tcPr>
            <w:tcW w:w="1696" w:type="dxa"/>
            <w:shd w:val="clear" w:color="auto" w:fill="FF0000"/>
            <w:vAlign w:val="center"/>
          </w:tcPr>
          <w:p w14:paraId="7608ECF2" w14:textId="394567D4" w:rsidR="005742AF" w:rsidRDefault="002204BE" w:rsidP="005C66B6">
            <w:pPr>
              <w:pStyle w:val="Psmenoodstavce"/>
              <w:ind w:left="0"/>
            </w:pPr>
            <w:r>
              <w:t>Kritická</w:t>
            </w:r>
          </w:p>
        </w:tc>
      </w:tr>
      <w:tr w:rsidR="005742AF" w14:paraId="54AA727A" w14:textId="77777777" w:rsidTr="005C66B6">
        <w:tc>
          <w:tcPr>
            <w:tcW w:w="3392" w:type="dxa"/>
            <w:vAlign w:val="center"/>
          </w:tcPr>
          <w:p w14:paraId="41A3A34C" w14:textId="0586DF29" w:rsidR="005742AF" w:rsidRDefault="005742AF" w:rsidP="00B2299F">
            <w:pPr>
              <w:pStyle w:val="Odstavecseseznamem"/>
              <w:spacing w:after="0" w:line="280" w:lineRule="atLeast"/>
              <w:ind w:left="0"/>
              <w:jc w:val="left"/>
              <w:rPr>
                <w:rFonts w:ascii="Arial" w:hAnsi="Arial"/>
              </w:rPr>
            </w:pPr>
            <w:r>
              <w:rPr>
                <w:rFonts w:ascii="Arial" w:hAnsi="Arial"/>
              </w:rPr>
              <w:t>3. 9. 2025</w:t>
            </w:r>
          </w:p>
        </w:tc>
        <w:tc>
          <w:tcPr>
            <w:tcW w:w="3260" w:type="dxa"/>
            <w:vAlign w:val="center"/>
          </w:tcPr>
          <w:p w14:paraId="3DBC6EC1" w14:textId="24599352" w:rsidR="005742AF" w:rsidRDefault="00E02B76" w:rsidP="00B2299F">
            <w:pPr>
              <w:pStyle w:val="Odstavecseseznamem"/>
              <w:spacing w:after="0" w:line="280" w:lineRule="atLeast"/>
              <w:ind w:left="0"/>
              <w:jc w:val="left"/>
              <w:rPr>
                <w:rFonts w:ascii="Arial" w:hAnsi="Arial"/>
              </w:rPr>
            </w:pPr>
            <w:r>
              <w:rPr>
                <w:rFonts w:ascii="Arial" w:hAnsi="Arial"/>
              </w:rPr>
              <w:t>Ucelený pods</w:t>
            </w:r>
            <w:r w:rsidR="005742AF">
              <w:rPr>
                <w:rFonts w:ascii="Arial" w:hAnsi="Arial"/>
              </w:rPr>
              <w:t>ystém, jehož výrobce nemá sídlo v</w:t>
            </w:r>
            <w:r w:rsidR="00877A67">
              <w:rPr>
                <w:rFonts w:ascii="Arial" w:hAnsi="Arial"/>
              </w:rPr>
              <w:t> rizikovém státě</w:t>
            </w:r>
            <w:r>
              <w:rPr>
                <w:rFonts w:ascii="Arial" w:hAnsi="Arial"/>
              </w:rPr>
              <w:t xml:space="preserve"> ani není rizikovým subjektem</w:t>
            </w:r>
            <w:r w:rsidR="005742AF">
              <w:rPr>
                <w:rFonts w:ascii="Arial" w:hAnsi="Arial"/>
              </w:rPr>
              <w:t xml:space="preserve">, ale obsahuje </w:t>
            </w:r>
            <w:r w:rsidR="00735500">
              <w:rPr>
                <w:rFonts w:ascii="Arial" w:hAnsi="Arial"/>
              </w:rPr>
              <w:t xml:space="preserve">digitální </w:t>
            </w:r>
            <w:r w:rsidR="005742AF">
              <w:rPr>
                <w:rFonts w:ascii="Arial" w:hAnsi="Arial"/>
              </w:rPr>
              <w:t>komponenty, jejichž výrobce má sídlo v</w:t>
            </w:r>
            <w:r w:rsidR="00877A67">
              <w:rPr>
                <w:rFonts w:ascii="Arial" w:hAnsi="Arial"/>
              </w:rPr>
              <w:t> rizikovém státě</w:t>
            </w:r>
            <w:r>
              <w:rPr>
                <w:rFonts w:ascii="Arial" w:hAnsi="Arial"/>
              </w:rPr>
              <w:t xml:space="preserve"> nebo je rizikovým subjektem</w:t>
            </w:r>
          </w:p>
        </w:tc>
        <w:tc>
          <w:tcPr>
            <w:tcW w:w="1696" w:type="dxa"/>
            <w:shd w:val="clear" w:color="auto" w:fill="FFFF00"/>
            <w:vAlign w:val="center"/>
          </w:tcPr>
          <w:p w14:paraId="00F1BB48" w14:textId="6439D126" w:rsidR="005742AF" w:rsidRDefault="00735500" w:rsidP="00B2299F">
            <w:pPr>
              <w:pStyle w:val="Odstavecseseznamem"/>
              <w:spacing w:after="0" w:line="280" w:lineRule="atLeast"/>
              <w:ind w:left="0"/>
              <w:jc w:val="left"/>
              <w:rPr>
                <w:rFonts w:ascii="Arial" w:hAnsi="Arial"/>
              </w:rPr>
            </w:pPr>
            <w:r>
              <w:rPr>
                <w:rFonts w:ascii="Arial" w:hAnsi="Arial"/>
              </w:rPr>
              <w:t>Střední</w:t>
            </w:r>
          </w:p>
        </w:tc>
      </w:tr>
      <w:tr w:rsidR="005742AF" w14:paraId="3347AAEF" w14:textId="77777777" w:rsidTr="005C66B6">
        <w:tc>
          <w:tcPr>
            <w:tcW w:w="3392" w:type="dxa"/>
            <w:vAlign w:val="center"/>
          </w:tcPr>
          <w:p w14:paraId="3F811533" w14:textId="60673E5D" w:rsidR="005742AF" w:rsidRDefault="00E21027" w:rsidP="00B2299F">
            <w:pPr>
              <w:pStyle w:val="Odstavecseseznamem"/>
              <w:spacing w:after="0" w:line="280" w:lineRule="atLeast"/>
              <w:ind w:left="0"/>
              <w:jc w:val="left"/>
              <w:rPr>
                <w:rFonts w:ascii="Arial" w:hAnsi="Arial"/>
              </w:rPr>
            </w:pPr>
            <w:r>
              <w:rPr>
                <w:rFonts w:ascii="Arial" w:hAnsi="Arial"/>
              </w:rPr>
              <w:t>3. 9. 2025</w:t>
            </w:r>
          </w:p>
        </w:tc>
        <w:tc>
          <w:tcPr>
            <w:tcW w:w="3260" w:type="dxa"/>
            <w:vAlign w:val="center"/>
          </w:tcPr>
          <w:p w14:paraId="5617255C" w14:textId="663F0A2F" w:rsidR="005742AF" w:rsidRDefault="00E02B76" w:rsidP="00B2299F">
            <w:pPr>
              <w:pStyle w:val="Odstavecseseznamem"/>
              <w:spacing w:after="0" w:line="280" w:lineRule="atLeast"/>
              <w:ind w:left="0"/>
              <w:jc w:val="left"/>
              <w:rPr>
                <w:rFonts w:ascii="Arial" w:hAnsi="Arial"/>
              </w:rPr>
            </w:pPr>
            <w:r>
              <w:rPr>
                <w:rFonts w:ascii="Arial" w:hAnsi="Arial"/>
              </w:rPr>
              <w:t>Ucelený pods</w:t>
            </w:r>
            <w:r w:rsidR="005742AF">
              <w:rPr>
                <w:rFonts w:ascii="Arial" w:hAnsi="Arial"/>
              </w:rPr>
              <w:t>ystém</w:t>
            </w:r>
            <w:r w:rsidR="00877A67">
              <w:rPr>
                <w:rFonts w:ascii="Arial" w:hAnsi="Arial"/>
              </w:rPr>
              <w:t xml:space="preserve">, jehož výrobce </w:t>
            </w:r>
            <w:r>
              <w:rPr>
                <w:rFonts w:ascii="Arial" w:hAnsi="Arial"/>
              </w:rPr>
              <w:t xml:space="preserve">nemá sídlo v rizikovém státě ani není </w:t>
            </w:r>
            <w:r>
              <w:rPr>
                <w:rFonts w:ascii="Arial" w:hAnsi="Arial"/>
              </w:rPr>
              <w:lastRenderedPageBreak/>
              <w:t>rizikovým subjektem, ani neobsahuje digitální komponenty, jejichž výrobce má sídlo v rizikovém státě nebo je rizikovým subjektem</w:t>
            </w:r>
          </w:p>
        </w:tc>
        <w:tc>
          <w:tcPr>
            <w:tcW w:w="1696" w:type="dxa"/>
            <w:shd w:val="clear" w:color="auto" w:fill="92D050"/>
            <w:vAlign w:val="center"/>
          </w:tcPr>
          <w:p w14:paraId="51012079" w14:textId="41F4F7CC" w:rsidR="005742AF" w:rsidRDefault="002204BE" w:rsidP="00B2299F">
            <w:pPr>
              <w:pStyle w:val="Odstavecseseznamem"/>
              <w:spacing w:after="0" w:line="280" w:lineRule="atLeast"/>
              <w:ind w:left="0"/>
              <w:jc w:val="left"/>
              <w:rPr>
                <w:rFonts w:ascii="Arial" w:hAnsi="Arial"/>
              </w:rPr>
            </w:pPr>
            <w:r>
              <w:rPr>
                <w:rFonts w:ascii="Arial" w:hAnsi="Arial"/>
              </w:rPr>
              <w:lastRenderedPageBreak/>
              <w:t>Nízká</w:t>
            </w:r>
          </w:p>
        </w:tc>
      </w:tr>
    </w:tbl>
    <w:p w14:paraId="6550B23C" w14:textId="77777777" w:rsidR="00F753F1" w:rsidRDefault="00F753F1" w:rsidP="00B2299F">
      <w:pPr>
        <w:tabs>
          <w:tab w:val="center" w:pos="4536"/>
          <w:tab w:val="right" w:pos="9072"/>
        </w:tabs>
        <w:rPr>
          <w:bCs/>
        </w:rPr>
      </w:pPr>
    </w:p>
    <w:p w14:paraId="6FFD179C" w14:textId="153665DF" w:rsidR="00F753F1" w:rsidRDefault="00F753F1" w:rsidP="00B2299F">
      <w:pPr>
        <w:rPr>
          <w:bCs/>
        </w:rPr>
      </w:pPr>
      <w:r>
        <w:rPr>
          <w:bCs/>
        </w:rPr>
        <w:t xml:space="preserve">Není-li některá hodnota vstupující do hodnocení rizik výše stanovena ani z výše uvedeného nevyplývá, resp. ji pouze základě výše uvedeného nelze určit, </w:t>
      </w:r>
      <w:r w:rsidR="00183E6A">
        <w:rPr>
          <w:bCs/>
        </w:rPr>
        <w:t xml:space="preserve">určí </w:t>
      </w:r>
      <w:r>
        <w:rPr>
          <w:bCs/>
        </w:rPr>
        <w:t>ji účastník zadávacího řízení podle skutečnosti</w:t>
      </w:r>
      <w:r w:rsidR="00183E6A">
        <w:rPr>
          <w:bCs/>
        </w:rPr>
        <w:t>, přičemž určení takové hodnoty</w:t>
      </w:r>
      <w:r>
        <w:rPr>
          <w:bCs/>
        </w:rPr>
        <w:t xml:space="preserve"> uvede a řádně a přezkoumatelně odůvodní ve zprávě o hodnocení rizik.</w:t>
      </w:r>
    </w:p>
    <w:p w14:paraId="2E591793" w14:textId="77777777" w:rsidR="00B14E94" w:rsidRDefault="00B14E94" w:rsidP="00B2299F">
      <w:pPr>
        <w:rPr>
          <w:bCs/>
        </w:rPr>
      </w:pPr>
    </w:p>
    <w:p w14:paraId="2308A48E" w14:textId="31E650FB" w:rsidR="00E02B76" w:rsidRDefault="00E02B76" w:rsidP="00B2299F">
      <w:pPr>
        <w:pStyle w:val="Nadpis2"/>
      </w:pPr>
      <w:r>
        <w:t>Způsob splnění těchto podmínek pro oblast kybernetické bezpečnosti</w:t>
      </w:r>
    </w:p>
    <w:p w14:paraId="1D9D907D" w14:textId="77777777" w:rsidR="00E02B76" w:rsidRDefault="00E02B76" w:rsidP="00B2299F">
      <w:pPr>
        <w:rPr>
          <w:bCs/>
        </w:rPr>
      </w:pPr>
    </w:p>
    <w:p w14:paraId="116E8752" w14:textId="40E6B58A" w:rsidR="005E35F9" w:rsidRDefault="005E35F9" w:rsidP="00B2299F">
      <w:pPr>
        <w:rPr>
          <w:bCs/>
        </w:rPr>
      </w:pPr>
      <w:r>
        <w:rPr>
          <w:bCs/>
        </w:rPr>
        <w:t>Zadavatel požaduje, aby účastník zadávacího řízení ve vztahu ke všem uceleným podsystémům provedl hodnocení rizik</w:t>
      </w:r>
      <w:r w:rsidR="000D6D0B">
        <w:rPr>
          <w:bCs/>
        </w:rPr>
        <w:t xml:space="preserve"> vyplývajících z povinných hrozeb, a to dále uvedenými postupy.</w:t>
      </w:r>
    </w:p>
    <w:p w14:paraId="584A0AF6" w14:textId="77777777" w:rsidR="005E35F9" w:rsidRDefault="005E35F9" w:rsidP="00B2299F">
      <w:pPr>
        <w:rPr>
          <w:bCs/>
        </w:rPr>
      </w:pPr>
    </w:p>
    <w:p w14:paraId="4985678E" w14:textId="64C06FDC" w:rsidR="003E377D" w:rsidRPr="0009357C" w:rsidRDefault="004B4E8B" w:rsidP="003E377D">
      <w:pPr>
        <w:tabs>
          <w:tab w:val="center" w:pos="4536"/>
          <w:tab w:val="right" w:pos="9072"/>
        </w:tabs>
      </w:pPr>
      <w:r>
        <w:rPr>
          <w:bCs/>
        </w:rPr>
        <w:t xml:space="preserve">V případě, že </w:t>
      </w:r>
      <w:r w:rsidR="00B2299F">
        <w:rPr>
          <w:bCs/>
        </w:rPr>
        <w:t xml:space="preserve">nabízené řešení je řešením se zanedbatelným rizikem, </w:t>
      </w:r>
      <w:r>
        <w:rPr>
          <w:bCs/>
        </w:rPr>
        <w:t xml:space="preserve">neobsahuje žádný rizikový prostředek ani backdoor, </w:t>
      </w:r>
      <w:r w:rsidR="00B2299F">
        <w:rPr>
          <w:bCs/>
        </w:rPr>
        <w:t>může ú</w:t>
      </w:r>
      <w:r w:rsidR="005E35F9">
        <w:rPr>
          <w:bCs/>
        </w:rPr>
        <w:t xml:space="preserve">častník zadávacího řízení </w:t>
      </w:r>
      <w:r w:rsidR="00D03079">
        <w:rPr>
          <w:bCs/>
        </w:rPr>
        <w:t xml:space="preserve">ve své nabídce </w:t>
      </w:r>
      <w:r w:rsidR="00B2299F" w:rsidRPr="00B2299F">
        <w:rPr>
          <w:bCs/>
          <w:u w:val="single"/>
        </w:rPr>
        <w:t xml:space="preserve">namísto provedení hodnocení rizik </w:t>
      </w:r>
      <w:r w:rsidR="00D03079" w:rsidRPr="00B2299F">
        <w:rPr>
          <w:bCs/>
          <w:u w:val="single"/>
        </w:rPr>
        <w:t>výslovně čestně prohlásit</w:t>
      </w:r>
      <w:r w:rsidR="00D03079">
        <w:rPr>
          <w:bCs/>
        </w:rPr>
        <w:t xml:space="preserve">, že </w:t>
      </w:r>
      <w:r w:rsidR="00D03079">
        <w:t xml:space="preserve">nabízené řešení </w:t>
      </w:r>
      <w:r>
        <w:t>neobsahuje žádný rizikový prostředek ani backdoor.</w:t>
      </w:r>
      <w:r w:rsidR="003E377D" w:rsidRPr="003E377D">
        <w:t xml:space="preserve"> </w:t>
      </w:r>
      <w:r w:rsidR="003E377D">
        <w:t xml:space="preserve">Zadavatel však </w:t>
      </w:r>
      <w:r w:rsidR="003E377D" w:rsidRPr="00132AA8">
        <w:rPr>
          <w:b/>
        </w:rPr>
        <w:t>upozorňuje, že v případě, že po uzavření smlouvy vyjde najevo, že toto čestné prohlášení neodpovídá skutečnosti, bude oprávněn odstoupit od smlouvy</w:t>
      </w:r>
      <w:r w:rsidR="003E377D">
        <w:t>. Současně zadavatel v této souvislosti upozorňuje, že bude provádět testování (skenování) nabízeného řešení za účelem zjištění jeho kybernetických bezpečnostních zranitelností, které bude popisovat pomocí údajů z databáze CVE (</w:t>
      </w:r>
      <w:r w:rsidR="003E377D" w:rsidRPr="00A030DF">
        <w:t>Common Vulnerabilities and Exposures</w:t>
      </w:r>
      <w:r w:rsidR="003E377D">
        <w:t xml:space="preserve">; dostupná z </w:t>
      </w:r>
      <w:hyperlink r:id="rId12" w:history="1">
        <w:r w:rsidR="003E377D" w:rsidRPr="00CE717F">
          <w:rPr>
            <w:rStyle w:val="Hypertextovodkaz"/>
          </w:rPr>
          <w:t>https://cve.mitre.org/</w:t>
        </w:r>
      </w:hyperlink>
      <w:r w:rsidR="003E377D">
        <w:t>), případně jiným vhodným způsobem.</w:t>
      </w:r>
    </w:p>
    <w:p w14:paraId="577F8F9B" w14:textId="77777777" w:rsidR="00C95F4F" w:rsidRPr="005E35F9" w:rsidRDefault="00C95F4F" w:rsidP="00B2299F">
      <w:pPr>
        <w:rPr>
          <w:bCs/>
        </w:rPr>
      </w:pPr>
    </w:p>
    <w:p w14:paraId="44FA43A9" w14:textId="55C7B48E" w:rsidR="00BF4F0E" w:rsidRPr="005E35F9" w:rsidRDefault="00B2299F" w:rsidP="00B2299F">
      <w:pPr>
        <w:rPr>
          <w:bCs/>
        </w:rPr>
      </w:pPr>
      <w:r>
        <w:rPr>
          <w:bCs/>
        </w:rPr>
        <w:t>V ostatních případech musí účastník zadávacího řízení provést hodnocení rizik podle těchto podmínek.</w:t>
      </w:r>
    </w:p>
    <w:p w14:paraId="5C20D162" w14:textId="520DD3D2" w:rsidR="00BF4F0E" w:rsidRPr="00C95F4F" w:rsidRDefault="00BF4F0E" w:rsidP="00B2299F">
      <w:pPr>
        <w:rPr>
          <w:b/>
          <w:bCs/>
        </w:rPr>
      </w:pPr>
    </w:p>
    <w:p w14:paraId="577F8F9C" w14:textId="77777777" w:rsidR="00FB312D" w:rsidRPr="00FB312D" w:rsidRDefault="00FB312D" w:rsidP="00B2299F">
      <w:pPr>
        <w:pStyle w:val="Nadpis2"/>
      </w:pPr>
      <w:bookmarkStart w:id="7" w:name="_Ref212119876"/>
      <w:r w:rsidRPr="00FB312D">
        <w:t>Hodnocení rizik</w:t>
      </w:r>
      <w:bookmarkEnd w:id="7"/>
    </w:p>
    <w:p w14:paraId="577F8F9D" w14:textId="77777777" w:rsidR="00FB312D" w:rsidRDefault="00FB312D" w:rsidP="00B2299F">
      <w:pPr>
        <w:rPr>
          <w:bCs/>
        </w:rPr>
      </w:pPr>
    </w:p>
    <w:p w14:paraId="577F8F9E" w14:textId="5BBBAC7E" w:rsidR="000F1CB1" w:rsidRDefault="00E046C4" w:rsidP="00B2299F">
      <w:r>
        <w:rPr>
          <w:bCs/>
        </w:rPr>
        <w:t>Z</w:t>
      </w:r>
      <w:r w:rsidR="000F1CB1" w:rsidRPr="00C04B71">
        <w:rPr>
          <w:bCs/>
        </w:rPr>
        <w:t xml:space="preserve">adavatel </w:t>
      </w:r>
      <w:r w:rsidR="000F1CB1" w:rsidRPr="000F1CB1">
        <w:t>požaduje, aby účastník zadávacího řízení ve vztahu k</w:t>
      </w:r>
      <w:r w:rsidR="00C04B71">
        <w:t>e všem výskytům rizikových prostředků</w:t>
      </w:r>
      <w:r w:rsidR="00F753F1">
        <w:t xml:space="preserve"> v nabízeném řešení</w:t>
      </w:r>
      <w:r w:rsidR="00AE3217">
        <w:rPr>
          <w:rStyle w:val="Znakapoznpodarou"/>
        </w:rPr>
        <w:footnoteReference w:id="7"/>
      </w:r>
      <w:r w:rsidR="00D11D9F">
        <w:t>, ve vztahu k</w:t>
      </w:r>
      <w:r w:rsidR="00CE4B90">
        <w:t>e všem povinným</w:t>
      </w:r>
      <w:r w:rsidR="00D11D9F">
        <w:t xml:space="preserve"> hrozbám</w:t>
      </w:r>
      <w:r w:rsidR="00CE4B90">
        <w:t>, povinným aktivům a povinným zranitelnostem, jakož i ve vztahu</w:t>
      </w:r>
      <w:r w:rsidR="00F753F1">
        <w:t xml:space="preserve"> ke všem backdoor</w:t>
      </w:r>
      <w:r w:rsidR="00C04B71">
        <w:t xml:space="preserve"> </w:t>
      </w:r>
      <w:r w:rsidR="00F753F1">
        <w:t>v</w:t>
      </w:r>
      <w:r w:rsidR="00CE4B90">
        <w:t> ucelených pod</w:t>
      </w:r>
      <w:r w:rsidR="00D11D9F">
        <w:t>systémech</w:t>
      </w:r>
      <w:r w:rsidR="00CE4B90">
        <w:t>,</w:t>
      </w:r>
      <w:r w:rsidR="00D11D9F">
        <w:t xml:space="preserve"> </w:t>
      </w:r>
      <w:r w:rsidR="000F1CB1" w:rsidRPr="00C04B71">
        <w:rPr>
          <w:b/>
        </w:rPr>
        <w:t xml:space="preserve">provedl hodnocení rizik </w:t>
      </w:r>
      <w:r w:rsidR="000F1CB1" w:rsidRPr="00CB1517">
        <w:t xml:space="preserve">ve smyslu </w:t>
      </w:r>
      <w:r>
        <w:t>§ 2 písm. d) VKB</w:t>
      </w:r>
      <w:r w:rsidR="000F1CB1">
        <w:t xml:space="preserve">, a to </w:t>
      </w:r>
      <w:r w:rsidR="000F1CB1" w:rsidRPr="00155251">
        <w:rPr>
          <w:u w:val="single"/>
        </w:rPr>
        <w:t xml:space="preserve">postupy </w:t>
      </w:r>
      <w:r w:rsidR="00067E1E" w:rsidRPr="00155251">
        <w:rPr>
          <w:u w:val="single"/>
        </w:rPr>
        <w:t>a s využitím škál</w:t>
      </w:r>
      <w:r w:rsidR="00067E1E">
        <w:t xml:space="preserve"> </w:t>
      </w:r>
      <w:r w:rsidR="000F1CB1">
        <w:t xml:space="preserve">dle příloh </w:t>
      </w:r>
      <w:r>
        <w:t>VKB</w:t>
      </w:r>
      <w:r w:rsidR="00C04B71">
        <w:t xml:space="preserve">, přičemž i to, co je v těchto přílohách </w:t>
      </w:r>
      <w:r w:rsidR="00131906">
        <w:t>VKB</w:t>
      </w:r>
      <w:r>
        <w:t xml:space="preserve"> </w:t>
      </w:r>
      <w:r w:rsidR="00C04B71">
        <w:t xml:space="preserve">uvedeno jako </w:t>
      </w:r>
      <w:r w:rsidR="00131906">
        <w:t xml:space="preserve">pouhé doporučení nebo jako </w:t>
      </w:r>
      <w:r w:rsidR="00C04B71">
        <w:t xml:space="preserve">pouhý příklad, </w:t>
      </w:r>
      <w:r w:rsidR="00C04B71" w:rsidRPr="00E046C4">
        <w:t>je pro účastníky tohoto zadávacího řízení povinné</w:t>
      </w:r>
      <w:r w:rsidR="000F1CB1">
        <w:t xml:space="preserve"> (toto hodnocení rizik dále jen „</w:t>
      </w:r>
      <w:r w:rsidR="000F1CB1" w:rsidRPr="00C04B71">
        <w:rPr>
          <w:b/>
        </w:rPr>
        <w:t>hodnocení rizik</w:t>
      </w:r>
      <w:r w:rsidR="000F1CB1">
        <w:t>“)</w:t>
      </w:r>
      <w:r w:rsidR="000F1CB1" w:rsidRPr="000F1CB1">
        <w:t>.</w:t>
      </w:r>
      <w:r w:rsidR="00DF239F">
        <w:t xml:space="preserve"> </w:t>
      </w:r>
    </w:p>
    <w:p w14:paraId="577F8F9F" w14:textId="77777777" w:rsidR="000F1CB1" w:rsidRDefault="000F1CB1" w:rsidP="00B2299F"/>
    <w:p w14:paraId="367FDE89" w14:textId="26CC7323" w:rsidR="00DF239F" w:rsidRDefault="00DF239F" w:rsidP="00DF239F">
      <w:pPr>
        <w:tabs>
          <w:tab w:val="center" w:pos="4536"/>
          <w:tab w:val="right" w:pos="9072"/>
        </w:tabs>
        <w:rPr>
          <w:bCs/>
        </w:rPr>
      </w:pPr>
      <w:r w:rsidRPr="000F1CB1">
        <w:rPr>
          <w:bCs/>
        </w:rPr>
        <w:t xml:space="preserve">Zadavatel </w:t>
      </w:r>
      <w:r>
        <w:t>stanovuje</w:t>
      </w:r>
      <w:r w:rsidRPr="000F1CB1">
        <w:t xml:space="preserve"> maximální přípustnou úroveň rizika spojeného s narušením důvěrnosti, integrity nebo dostupnosti</w:t>
      </w:r>
      <w:r>
        <w:t>, tj. kybernetické bezpečnosti, každé jednotlivé</w:t>
      </w:r>
      <w:r w:rsidRPr="000F1CB1">
        <w:t xml:space="preserve"> </w:t>
      </w:r>
      <w:r>
        <w:t xml:space="preserve">součásti </w:t>
      </w:r>
      <w:r w:rsidRPr="000F1CB1">
        <w:rPr>
          <w:bCs/>
        </w:rPr>
        <w:t xml:space="preserve">nabízeného </w:t>
      </w:r>
      <w:r>
        <w:rPr>
          <w:bCs/>
        </w:rPr>
        <w:t xml:space="preserve">řešení </w:t>
      </w:r>
      <w:r w:rsidRPr="000F1CB1">
        <w:rPr>
          <w:b/>
          <w:bCs/>
        </w:rPr>
        <w:t>na úroveň nízká</w:t>
      </w:r>
      <w:r>
        <w:rPr>
          <w:bCs/>
        </w:rPr>
        <w:t xml:space="preserve"> na škále uvedené v příslušné příloze </w:t>
      </w:r>
      <w:r w:rsidR="00762783">
        <w:rPr>
          <w:bCs/>
        </w:rPr>
        <w:t>VBO</w:t>
      </w:r>
      <w:r>
        <w:rPr>
          <w:bCs/>
        </w:rPr>
        <w:t xml:space="preserve"> (dále jen „</w:t>
      </w:r>
      <w:r w:rsidRPr="00CF7B9B">
        <w:rPr>
          <w:b/>
          <w:bCs/>
        </w:rPr>
        <w:t>maximální přípustná hodnota rizika</w:t>
      </w:r>
      <w:r>
        <w:rPr>
          <w:bCs/>
        </w:rPr>
        <w:t xml:space="preserve">“). </w:t>
      </w:r>
    </w:p>
    <w:p w14:paraId="791BB1C6" w14:textId="77777777" w:rsidR="00DF239F" w:rsidRDefault="00DF239F" w:rsidP="00B2299F"/>
    <w:p w14:paraId="3DD27D6A" w14:textId="6FC33B39" w:rsidR="00DF239F" w:rsidRDefault="00DF239F" w:rsidP="00B2299F">
      <w:r>
        <w:lastRenderedPageBreak/>
        <w:t xml:space="preserve">Pokud kterékoli riziko zjištěné při hodnocení rizik přesáhne maximální přípustnou hodnotu rizika, navrhne účastník zadávacího řízení </w:t>
      </w:r>
      <w:r w:rsidRPr="00762783">
        <w:rPr>
          <w:u w:val="single"/>
        </w:rPr>
        <w:t>technických</w:t>
      </w:r>
      <w:r>
        <w:t xml:space="preserve"> bezpečnostních opatření za účelem trvalého snížení hodnot</w:t>
      </w:r>
      <w:r w:rsidR="00762783">
        <w:t>y</w:t>
      </w:r>
      <w:r>
        <w:t xml:space="preserve"> </w:t>
      </w:r>
      <w:r w:rsidR="00762783">
        <w:t>tohoto zjištěného</w:t>
      </w:r>
      <w:r>
        <w:t xml:space="preserve"> rizik</w:t>
      </w:r>
      <w:r w:rsidR="00762783">
        <w:t>a</w:t>
      </w:r>
      <w:r>
        <w:t xml:space="preserve"> na úroveň maximální přípustné hodnoty rizika nebo na nižší úroveň (dále jen „</w:t>
      </w:r>
      <w:r w:rsidRPr="00FB312D">
        <w:rPr>
          <w:b/>
        </w:rPr>
        <w:t>bezpečnostní opatření</w:t>
      </w:r>
      <w:r>
        <w:t>“)</w:t>
      </w:r>
      <w:r w:rsidR="00762783">
        <w:t>, přičemž:</w:t>
      </w:r>
    </w:p>
    <w:p w14:paraId="6F9076E7" w14:textId="0EE28E72" w:rsidR="003E377D" w:rsidRDefault="003E377D" w:rsidP="00762783">
      <w:pPr>
        <w:pStyle w:val="Odstavecseseznamem"/>
        <w:numPr>
          <w:ilvl w:val="0"/>
          <w:numId w:val="2"/>
        </w:numPr>
        <w:spacing w:after="0" w:line="280" w:lineRule="atLeast"/>
        <w:rPr>
          <w:rFonts w:ascii="Arial" w:hAnsi="Arial"/>
        </w:rPr>
      </w:pPr>
      <w:r>
        <w:rPr>
          <w:rFonts w:ascii="Arial" w:hAnsi="Arial"/>
        </w:rPr>
        <w:t xml:space="preserve">bezpečnostní opatření budou popsána ve zprávě o hodnocení rizik specifikované v kapitole </w:t>
      </w:r>
      <w:r>
        <w:rPr>
          <w:rFonts w:ascii="Arial" w:hAnsi="Arial"/>
        </w:rPr>
        <w:fldChar w:fldCharType="begin"/>
      </w:r>
      <w:r>
        <w:rPr>
          <w:rFonts w:ascii="Arial" w:hAnsi="Arial"/>
        </w:rPr>
        <w:instrText xml:space="preserve"> REF _Ref212108161 \r \h </w:instrText>
      </w:r>
      <w:r>
        <w:rPr>
          <w:rFonts w:ascii="Arial" w:hAnsi="Arial"/>
        </w:rPr>
      </w:r>
      <w:r>
        <w:rPr>
          <w:rFonts w:ascii="Arial" w:hAnsi="Arial"/>
        </w:rPr>
        <w:fldChar w:fldCharType="separate"/>
      </w:r>
      <w:r w:rsidR="000F6B79">
        <w:rPr>
          <w:rFonts w:ascii="Arial" w:hAnsi="Arial"/>
        </w:rPr>
        <w:t>3.4.3</w:t>
      </w:r>
      <w:r>
        <w:rPr>
          <w:rFonts w:ascii="Arial" w:hAnsi="Arial"/>
        </w:rPr>
        <w:fldChar w:fldCharType="end"/>
      </w:r>
      <w:r>
        <w:rPr>
          <w:rFonts w:ascii="Arial" w:hAnsi="Arial"/>
        </w:rPr>
        <w:t>;</w:t>
      </w:r>
    </w:p>
    <w:p w14:paraId="05B80B59" w14:textId="0F432296" w:rsidR="003E377D" w:rsidRDefault="003E377D" w:rsidP="00762783">
      <w:pPr>
        <w:pStyle w:val="Odstavecseseznamem"/>
        <w:numPr>
          <w:ilvl w:val="0"/>
          <w:numId w:val="2"/>
        </w:numPr>
        <w:spacing w:after="0" w:line="280" w:lineRule="atLeast"/>
        <w:rPr>
          <w:rFonts w:ascii="Arial" w:hAnsi="Arial"/>
        </w:rPr>
      </w:pPr>
      <w:r>
        <w:rPr>
          <w:rFonts w:ascii="Arial" w:hAnsi="Arial"/>
        </w:rPr>
        <w:t>bezpečnostní opatření musí být součástí dodávky a tedy součástí nabízeného řešení, tj. bez dodání a řádné implementace bezpečnostních opatření nesplní dodavatel předmět smlouvy;</w:t>
      </w:r>
    </w:p>
    <w:p w14:paraId="10C7E729" w14:textId="120F27EA" w:rsidR="00762783" w:rsidRDefault="00762783" w:rsidP="00762783">
      <w:pPr>
        <w:pStyle w:val="Odstavecseseznamem"/>
        <w:numPr>
          <w:ilvl w:val="0"/>
          <w:numId w:val="2"/>
        </w:numPr>
        <w:spacing w:after="0" w:line="280" w:lineRule="atLeast"/>
        <w:rPr>
          <w:rFonts w:ascii="Arial" w:hAnsi="Arial"/>
        </w:rPr>
      </w:pPr>
      <w:r>
        <w:rPr>
          <w:rFonts w:ascii="Arial" w:hAnsi="Arial"/>
        </w:rPr>
        <w:t>bezpečnostní opatření nesmí vyžadovat vyšší složitost obsluhy nabízeného řešení, než jaká by byla v případě, kdyby nabízené řešení neobsahovalo žádný rizikový prostředek ani žádný backdoor,</w:t>
      </w:r>
    </w:p>
    <w:p w14:paraId="5FFBD6A0" w14:textId="6A7AF613" w:rsidR="00762783" w:rsidRDefault="00762783" w:rsidP="00762783">
      <w:pPr>
        <w:pStyle w:val="Odstavecseseznamem"/>
        <w:numPr>
          <w:ilvl w:val="0"/>
          <w:numId w:val="2"/>
        </w:numPr>
        <w:spacing w:after="0" w:line="280" w:lineRule="atLeast"/>
        <w:rPr>
          <w:rFonts w:ascii="Arial" w:hAnsi="Arial"/>
        </w:rPr>
      </w:pPr>
      <w:r>
        <w:rPr>
          <w:rFonts w:ascii="Arial" w:hAnsi="Arial"/>
        </w:rPr>
        <w:t>bezpečnostní opatření nesmí zvyšovat požadavky na personální zajištění obsluhy nabízeného řešení, a</w:t>
      </w:r>
    </w:p>
    <w:p w14:paraId="5B65A3F2" w14:textId="77777777" w:rsidR="00762783" w:rsidRPr="00C04B71" w:rsidRDefault="00762783" w:rsidP="00762783">
      <w:pPr>
        <w:pStyle w:val="Odstavecseseznamem"/>
        <w:numPr>
          <w:ilvl w:val="0"/>
          <w:numId w:val="2"/>
        </w:numPr>
        <w:spacing w:after="0" w:line="280" w:lineRule="atLeast"/>
        <w:rPr>
          <w:rFonts w:ascii="Arial" w:hAnsi="Arial"/>
        </w:rPr>
      </w:pPr>
      <w:r>
        <w:rPr>
          <w:rFonts w:ascii="Arial" w:hAnsi="Arial"/>
        </w:rPr>
        <w:t xml:space="preserve">nabízené řešení včetně těchto bezpečnostních opatření musí </w:t>
      </w:r>
      <w:r w:rsidRPr="003E377D">
        <w:rPr>
          <w:rFonts w:ascii="Arial" w:hAnsi="Arial"/>
          <w:u w:val="single"/>
        </w:rPr>
        <w:t>jako celek</w:t>
      </w:r>
      <w:r>
        <w:rPr>
          <w:rFonts w:ascii="Arial" w:hAnsi="Arial"/>
        </w:rPr>
        <w:t xml:space="preserve"> splňovat veškeré požadavky zadavatele.</w:t>
      </w:r>
    </w:p>
    <w:p w14:paraId="44222F0C" w14:textId="77777777" w:rsidR="00BB1300" w:rsidRDefault="00BB1300" w:rsidP="00B2299F"/>
    <w:p w14:paraId="2B1F5B7A" w14:textId="69E62F6C" w:rsidR="00762783" w:rsidRDefault="00762783" w:rsidP="00762783">
      <w:pPr>
        <w:tabs>
          <w:tab w:val="center" w:pos="4536"/>
          <w:tab w:val="right" w:pos="9072"/>
        </w:tabs>
      </w:pPr>
      <w:r w:rsidRPr="008560F7">
        <w:rPr>
          <w:b/>
        </w:rPr>
        <w:t xml:space="preserve">Veškeré náklady na tato bezpečnostní opatření, včetně nákladů na </w:t>
      </w:r>
      <w:r>
        <w:rPr>
          <w:b/>
        </w:rPr>
        <w:t xml:space="preserve">jejich provoz a na </w:t>
      </w:r>
      <w:r w:rsidRPr="008560F7">
        <w:rPr>
          <w:b/>
        </w:rPr>
        <w:t>udržování jejich účinnosti a úrovně kybernetické bezpečnosti po celou dobu trvání smlouvy, musí být součástí nabídkové ceny.</w:t>
      </w:r>
    </w:p>
    <w:p w14:paraId="035F15DE" w14:textId="77777777" w:rsidR="00DF239F" w:rsidRDefault="00DF239F" w:rsidP="00B2299F"/>
    <w:p w14:paraId="0945D335" w14:textId="0289AEC7" w:rsidR="003E377D" w:rsidRDefault="003E377D" w:rsidP="003E377D">
      <w:pPr>
        <w:tabs>
          <w:tab w:val="center" w:pos="4536"/>
          <w:tab w:val="right" w:pos="9072"/>
        </w:tabs>
        <w:rPr>
          <w:b/>
        </w:rPr>
      </w:pPr>
      <w:r>
        <w:t xml:space="preserve">Pokud bude hodnota kteréhokoli zjištěného rizika i po aplikaci bezpečnostních opatření vyšší než maximální přípustná hodnota rizika, </w:t>
      </w:r>
      <w:r w:rsidRPr="00FB312D">
        <w:t xml:space="preserve">nesplní nabídka účastníka zadávacího řízení zadávací podmínky. Zadavatel je v takovém případě </w:t>
      </w:r>
      <w:r w:rsidRPr="00FB312D">
        <w:rPr>
          <w:b/>
        </w:rPr>
        <w:t>oprávněn účastníka zadávacího řízení vyloučit z další účasti v zadávacím řízení</w:t>
      </w:r>
      <w:r w:rsidRPr="00FB312D">
        <w:t>.</w:t>
      </w:r>
    </w:p>
    <w:p w14:paraId="088FA1FB" w14:textId="77777777" w:rsidR="003E377D" w:rsidRDefault="003E377D" w:rsidP="00B2299F"/>
    <w:p w14:paraId="52174045" w14:textId="16B41808" w:rsidR="00CE4B90" w:rsidRDefault="00CE4B90" w:rsidP="00CE4B90">
      <w:pPr>
        <w:pStyle w:val="Nadpis3"/>
      </w:pPr>
      <w:r>
        <w:t>Výpočet hodnoty aktiva</w:t>
      </w:r>
    </w:p>
    <w:p w14:paraId="715E84BD" w14:textId="77777777" w:rsidR="00CE4B90" w:rsidRDefault="00CE4B90" w:rsidP="00B2299F"/>
    <w:p w14:paraId="0FBDCE8D" w14:textId="5CC4B123" w:rsidR="00D202B8" w:rsidRDefault="00D202B8" w:rsidP="00D202B8">
      <w:pPr>
        <w:tabs>
          <w:tab w:val="center" w:pos="4536"/>
          <w:tab w:val="right" w:pos="9072"/>
        </w:tabs>
        <w:rPr>
          <w:bCs/>
        </w:rPr>
      </w:pPr>
      <w:r>
        <w:rPr>
          <w:bCs/>
        </w:rPr>
        <w:t xml:space="preserve">Pro výpočet hodnoty aktiva je účastník zadávacího řízení povinen využít následující </w:t>
      </w:r>
      <w:r w:rsidR="00E06772">
        <w:rPr>
          <w:bCs/>
        </w:rPr>
        <w:t xml:space="preserve">tabulky (pomocí první tabulky určí číselnou hodnotu jednotlivých veličin a pomocí druhé tabulky výslednou slovní hodnotu) a </w:t>
      </w:r>
      <w:r>
        <w:rPr>
          <w:bCs/>
        </w:rPr>
        <w:t>funkci</w:t>
      </w:r>
      <w:r w:rsidR="0016507C">
        <w:rPr>
          <w:rStyle w:val="Znakapoznpodarou"/>
          <w:bCs/>
        </w:rPr>
        <w:footnoteReference w:id="8"/>
      </w:r>
      <w:r>
        <w:rPr>
          <w:bCs/>
        </w:rPr>
        <w:t>:</w:t>
      </w:r>
    </w:p>
    <w:p w14:paraId="2B1D951C" w14:textId="77777777" w:rsidR="00D202B8" w:rsidRDefault="00D202B8" w:rsidP="00D202B8">
      <w:pPr>
        <w:tabs>
          <w:tab w:val="center" w:pos="4536"/>
          <w:tab w:val="right" w:pos="9072"/>
        </w:tabs>
        <w:rPr>
          <w:bCs/>
        </w:rPr>
      </w:pPr>
    </w:p>
    <w:tbl>
      <w:tblPr>
        <w:tblStyle w:val="Mkatabulky"/>
        <w:tblW w:w="9072" w:type="dxa"/>
        <w:tblInd w:w="-5" w:type="dxa"/>
        <w:tblLook w:val="04A0" w:firstRow="1" w:lastRow="0" w:firstColumn="1" w:lastColumn="0" w:noHBand="0" w:noVBand="1"/>
      </w:tblPr>
      <w:tblGrid>
        <w:gridCol w:w="1418"/>
        <w:gridCol w:w="7654"/>
      </w:tblGrid>
      <w:tr w:rsidR="00B06DA3" w:rsidRPr="00E06772" w14:paraId="0B15E16F" w14:textId="77777777" w:rsidTr="00B06DA3">
        <w:tc>
          <w:tcPr>
            <w:tcW w:w="9072" w:type="dxa"/>
            <w:gridSpan w:val="2"/>
          </w:tcPr>
          <w:p w14:paraId="421A6EB5" w14:textId="7CA9BCCF" w:rsidR="00B06DA3" w:rsidRDefault="00B06DA3" w:rsidP="00B06DA3">
            <w:pPr>
              <w:pStyle w:val="Psmenoodstavce"/>
              <w:ind w:left="0"/>
              <w:rPr>
                <w:b/>
              </w:rPr>
            </w:pPr>
            <w:r>
              <w:rPr>
                <w:b/>
              </w:rPr>
              <w:t xml:space="preserve">Hodnoty </w:t>
            </w:r>
            <w:r w:rsidRPr="00E06772">
              <w:rPr>
                <w:b/>
              </w:rPr>
              <w:t>důvěrnost</w:t>
            </w:r>
            <w:r>
              <w:rPr>
                <w:b/>
              </w:rPr>
              <w:t>i, integrity nebo dostupnosti</w:t>
            </w:r>
          </w:p>
        </w:tc>
      </w:tr>
      <w:tr w:rsidR="00E06772" w:rsidRPr="00E06772" w14:paraId="67697222" w14:textId="77777777" w:rsidTr="00B06DA3">
        <w:tc>
          <w:tcPr>
            <w:tcW w:w="1418" w:type="dxa"/>
          </w:tcPr>
          <w:p w14:paraId="5CDDFA4D" w14:textId="0C5CB5E3" w:rsidR="00E06772" w:rsidRPr="00E06772" w:rsidRDefault="00B06DA3" w:rsidP="00B06DA3">
            <w:pPr>
              <w:pStyle w:val="Psmenoodstavce"/>
              <w:ind w:left="0"/>
              <w:rPr>
                <w:b/>
              </w:rPr>
            </w:pPr>
            <w:r>
              <w:rPr>
                <w:b/>
              </w:rPr>
              <w:t xml:space="preserve">Slovní </w:t>
            </w:r>
          </w:p>
        </w:tc>
        <w:tc>
          <w:tcPr>
            <w:tcW w:w="7654" w:type="dxa"/>
          </w:tcPr>
          <w:p w14:paraId="4AD84F5D" w14:textId="3DD2E301" w:rsidR="00E06772" w:rsidRPr="00E06772" w:rsidRDefault="00B06DA3" w:rsidP="00B06DA3">
            <w:pPr>
              <w:pStyle w:val="Psmenoodstavce"/>
              <w:ind w:left="0"/>
              <w:rPr>
                <w:b/>
              </w:rPr>
            </w:pPr>
            <w:r>
              <w:rPr>
                <w:b/>
              </w:rPr>
              <w:t>Číselná, která se použije pro výpočet hodnoty aktiva</w:t>
            </w:r>
          </w:p>
        </w:tc>
      </w:tr>
      <w:tr w:rsidR="00E06772" w14:paraId="2EBDCE57" w14:textId="77777777" w:rsidTr="00B06DA3">
        <w:tc>
          <w:tcPr>
            <w:tcW w:w="1418" w:type="dxa"/>
            <w:shd w:val="clear" w:color="auto" w:fill="92D050"/>
          </w:tcPr>
          <w:p w14:paraId="534C69E7" w14:textId="77777777" w:rsidR="00E06772" w:rsidRDefault="00E06772" w:rsidP="00B06DA3">
            <w:pPr>
              <w:pStyle w:val="Psmenoodstavce"/>
              <w:ind w:left="0"/>
            </w:pPr>
            <w:r>
              <w:t>Nízká</w:t>
            </w:r>
          </w:p>
        </w:tc>
        <w:tc>
          <w:tcPr>
            <w:tcW w:w="7654" w:type="dxa"/>
          </w:tcPr>
          <w:p w14:paraId="35879DCF" w14:textId="3BD837EC" w:rsidR="00E06772" w:rsidRDefault="00E06772" w:rsidP="00B06DA3">
            <w:pPr>
              <w:pStyle w:val="Psmenoodstavce"/>
              <w:ind w:left="0"/>
            </w:pPr>
            <w:r>
              <w:t>1</w:t>
            </w:r>
          </w:p>
        </w:tc>
      </w:tr>
      <w:tr w:rsidR="00E06772" w14:paraId="6A291E3F" w14:textId="77777777" w:rsidTr="00B06DA3">
        <w:tc>
          <w:tcPr>
            <w:tcW w:w="1418" w:type="dxa"/>
            <w:shd w:val="clear" w:color="auto" w:fill="FFFF00"/>
          </w:tcPr>
          <w:p w14:paraId="42A1A5AA" w14:textId="77777777" w:rsidR="00E06772" w:rsidRDefault="00E06772" w:rsidP="00B06DA3">
            <w:pPr>
              <w:pStyle w:val="Psmenoodstavce"/>
              <w:ind w:left="0"/>
            </w:pPr>
            <w:r>
              <w:t>Střední</w:t>
            </w:r>
          </w:p>
        </w:tc>
        <w:tc>
          <w:tcPr>
            <w:tcW w:w="7654" w:type="dxa"/>
          </w:tcPr>
          <w:p w14:paraId="4E5D3E3A" w14:textId="70E63C2A" w:rsidR="00E06772" w:rsidRDefault="00E06772" w:rsidP="00B06DA3">
            <w:pPr>
              <w:pStyle w:val="Psmenoodstavce"/>
              <w:ind w:left="0"/>
            </w:pPr>
            <w:r>
              <w:t>2</w:t>
            </w:r>
          </w:p>
        </w:tc>
      </w:tr>
      <w:tr w:rsidR="00E06772" w14:paraId="254B5C3F" w14:textId="77777777" w:rsidTr="00B06DA3">
        <w:tc>
          <w:tcPr>
            <w:tcW w:w="1418" w:type="dxa"/>
            <w:shd w:val="clear" w:color="auto" w:fill="FFC000"/>
          </w:tcPr>
          <w:p w14:paraId="467A354C" w14:textId="77777777" w:rsidR="00E06772" w:rsidRDefault="00E06772" w:rsidP="00B06DA3">
            <w:pPr>
              <w:pStyle w:val="Psmenoodstavce"/>
              <w:ind w:left="0"/>
            </w:pPr>
            <w:r>
              <w:t>Vysoká</w:t>
            </w:r>
          </w:p>
        </w:tc>
        <w:tc>
          <w:tcPr>
            <w:tcW w:w="7654" w:type="dxa"/>
          </w:tcPr>
          <w:p w14:paraId="595B795A" w14:textId="4B9F00E8" w:rsidR="00E06772" w:rsidRDefault="00E06772" w:rsidP="00B06DA3">
            <w:pPr>
              <w:pStyle w:val="Psmenoodstavce"/>
              <w:ind w:left="0"/>
            </w:pPr>
            <w:r>
              <w:t>3</w:t>
            </w:r>
          </w:p>
        </w:tc>
      </w:tr>
      <w:tr w:rsidR="00E06772" w14:paraId="710D9A7D" w14:textId="77777777" w:rsidTr="00B06DA3">
        <w:tc>
          <w:tcPr>
            <w:tcW w:w="1418" w:type="dxa"/>
            <w:shd w:val="clear" w:color="auto" w:fill="FF0000"/>
          </w:tcPr>
          <w:p w14:paraId="571E9B9A" w14:textId="77777777" w:rsidR="00E06772" w:rsidRDefault="00E06772" w:rsidP="00B06DA3">
            <w:pPr>
              <w:pStyle w:val="Psmenoodstavce"/>
              <w:ind w:left="0"/>
            </w:pPr>
            <w:r>
              <w:t>Kritická</w:t>
            </w:r>
          </w:p>
        </w:tc>
        <w:tc>
          <w:tcPr>
            <w:tcW w:w="7654" w:type="dxa"/>
          </w:tcPr>
          <w:p w14:paraId="4C443E0F" w14:textId="2DF2A29E" w:rsidR="00E06772" w:rsidRDefault="00E06772" w:rsidP="00B06DA3">
            <w:pPr>
              <w:pStyle w:val="Psmenoodstavce"/>
              <w:ind w:left="0"/>
            </w:pPr>
            <w:r>
              <w:t>4</w:t>
            </w:r>
          </w:p>
        </w:tc>
      </w:tr>
    </w:tbl>
    <w:p w14:paraId="1F997303" w14:textId="77777777" w:rsidR="00E06772" w:rsidRPr="000972E9" w:rsidRDefault="00E06772" w:rsidP="00D202B8">
      <w:pPr>
        <w:tabs>
          <w:tab w:val="center" w:pos="4536"/>
          <w:tab w:val="right" w:pos="9072"/>
        </w:tabs>
        <w:rPr>
          <w:bCs/>
        </w:rPr>
      </w:pPr>
    </w:p>
    <w:p w14:paraId="7FA99DBB" w14:textId="530C6C24" w:rsidR="00D202B8" w:rsidRDefault="00D202B8" w:rsidP="00D202B8">
      <w:pPr>
        <w:tabs>
          <w:tab w:val="center" w:pos="4536"/>
          <w:tab w:val="right" w:pos="9072"/>
        </w:tabs>
        <w:rPr>
          <w:bCs/>
        </w:rPr>
      </w:pPr>
      <m:oMathPara>
        <m:oMath>
          <m:r>
            <w:rPr>
              <w:rFonts w:ascii="Cambria Math" w:hAnsi="Cambria Math"/>
            </w:rPr>
            <m:t>Hodnota aktiva=důvěrnost+integrita+dostupnost</m:t>
          </m:r>
        </m:oMath>
      </m:oMathPara>
    </w:p>
    <w:p w14:paraId="1B5881AF" w14:textId="77777777" w:rsidR="003E1FD0" w:rsidRDefault="003E1FD0" w:rsidP="00B2299F"/>
    <w:p w14:paraId="059F5CD4" w14:textId="76569A37" w:rsidR="00CE4B90" w:rsidRDefault="00CE4B90" w:rsidP="00B06DA3">
      <w:pPr>
        <w:pStyle w:val="Nadpis3"/>
      </w:pPr>
      <w:r>
        <w:t>Výpočet hodnoty rizika</w:t>
      </w:r>
    </w:p>
    <w:p w14:paraId="4DB8E9A9" w14:textId="77777777" w:rsidR="00CE4B90" w:rsidRDefault="00CE4B90" w:rsidP="00B2299F"/>
    <w:p w14:paraId="2D3040DD" w14:textId="62BC6FA5" w:rsidR="00B06DA3" w:rsidRDefault="00B06DA3" w:rsidP="00CE4B90">
      <w:pPr>
        <w:tabs>
          <w:tab w:val="center" w:pos="4536"/>
          <w:tab w:val="right" w:pos="9072"/>
        </w:tabs>
        <w:rPr>
          <w:bCs/>
        </w:rPr>
      </w:pPr>
      <w:r>
        <w:rPr>
          <w:bCs/>
        </w:rPr>
        <w:t>Pro výpočet hodnoty rizika je účastník zadávacího řízení povinen využít následující tabulky (pomocí první tabulky určí číselnou hodnotu jednotlivých veličin a pomocí druhé tabulky výslednou slovní hodnotu) a funkci</w:t>
      </w:r>
      <w:r>
        <w:rPr>
          <w:rStyle w:val="Znakapoznpodarou"/>
          <w:bCs/>
        </w:rPr>
        <w:footnoteReference w:id="9"/>
      </w:r>
      <w:r>
        <w:rPr>
          <w:bCs/>
        </w:rPr>
        <w:t>:</w:t>
      </w:r>
    </w:p>
    <w:p w14:paraId="0FADCEC9" w14:textId="77777777" w:rsidR="00B06DA3" w:rsidRDefault="00B06DA3" w:rsidP="00CE4B90">
      <w:pPr>
        <w:tabs>
          <w:tab w:val="center" w:pos="4536"/>
          <w:tab w:val="right" w:pos="9072"/>
        </w:tabs>
        <w:rPr>
          <w:bCs/>
        </w:rPr>
      </w:pPr>
    </w:p>
    <w:tbl>
      <w:tblPr>
        <w:tblStyle w:val="Mkatabulky"/>
        <w:tblW w:w="9072" w:type="dxa"/>
        <w:tblInd w:w="-5" w:type="dxa"/>
        <w:tblLook w:val="04A0" w:firstRow="1" w:lastRow="0" w:firstColumn="1" w:lastColumn="0" w:noHBand="0" w:noVBand="1"/>
      </w:tblPr>
      <w:tblGrid>
        <w:gridCol w:w="1418"/>
        <w:gridCol w:w="7654"/>
      </w:tblGrid>
      <w:tr w:rsidR="00B06DA3" w:rsidRPr="00E06772" w14:paraId="4A5B3C58" w14:textId="77777777" w:rsidTr="00B06DA3">
        <w:tc>
          <w:tcPr>
            <w:tcW w:w="9072" w:type="dxa"/>
            <w:gridSpan w:val="2"/>
          </w:tcPr>
          <w:p w14:paraId="63D0550A" w14:textId="1E9D8B2E" w:rsidR="00B06DA3" w:rsidRDefault="00B06DA3" w:rsidP="00EE2A39">
            <w:pPr>
              <w:pStyle w:val="Psmenoodstavce"/>
              <w:ind w:left="0"/>
              <w:rPr>
                <w:b/>
              </w:rPr>
            </w:pPr>
            <w:r>
              <w:rPr>
                <w:b/>
              </w:rPr>
              <w:t>Hodnota hrozby nebo zranitelnosti</w:t>
            </w:r>
          </w:p>
        </w:tc>
      </w:tr>
      <w:tr w:rsidR="00B06DA3" w:rsidRPr="00E06772" w14:paraId="3FD2BD08" w14:textId="77777777" w:rsidTr="00B06DA3">
        <w:tc>
          <w:tcPr>
            <w:tcW w:w="1418" w:type="dxa"/>
          </w:tcPr>
          <w:p w14:paraId="2926E266" w14:textId="77777777" w:rsidR="00B06DA3" w:rsidRPr="00E06772" w:rsidRDefault="00B06DA3" w:rsidP="00B06DA3">
            <w:pPr>
              <w:pStyle w:val="Psmenoodstavce"/>
              <w:ind w:left="0"/>
              <w:rPr>
                <w:b/>
              </w:rPr>
            </w:pPr>
            <w:r>
              <w:rPr>
                <w:b/>
              </w:rPr>
              <w:t xml:space="preserve">Slovní </w:t>
            </w:r>
          </w:p>
        </w:tc>
        <w:tc>
          <w:tcPr>
            <w:tcW w:w="7654" w:type="dxa"/>
          </w:tcPr>
          <w:p w14:paraId="53C82225" w14:textId="7B7DAA3B" w:rsidR="00B06DA3" w:rsidRPr="00E06772" w:rsidRDefault="00B06DA3" w:rsidP="00B06DA3">
            <w:pPr>
              <w:pStyle w:val="Psmenoodstavce"/>
              <w:ind w:left="0"/>
              <w:rPr>
                <w:b/>
              </w:rPr>
            </w:pPr>
            <w:r>
              <w:rPr>
                <w:b/>
              </w:rPr>
              <w:t>Číselná, která se použije pro výpočet hodnoty rizika</w:t>
            </w:r>
          </w:p>
        </w:tc>
      </w:tr>
      <w:tr w:rsidR="00B06DA3" w14:paraId="6021D1EC" w14:textId="77777777" w:rsidTr="00B06DA3">
        <w:tc>
          <w:tcPr>
            <w:tcW w:w="1418" w:type="dxa"/>
            <w:shd w:val="clear" w:color="auto" w:fill="92D050"/>
          </w:tcPr>
          <w:p w14:paraId="12AAC2B6" w14:textId="77777777" w:rsidR="00B06DA3" w:rsidRDefault="00B06DA3" w:rsidP="00B06DA3">
            <w:pPr>
              <w:pStyle w:val="Psmenoodstavce"/>
              <w:ind w:left="0"/>
            </w:pPr>
            <w:r>
              <w:t>Nízká</w:t>
            </w:r>
          </w:p>
        </w:tc>
        <w:tc>
          <w:tcPr>
            <w:tcW w:w="7654" w:type="dxa"/>
          </w:tcPr>
          <w:p w14:paraId="3BFC7BB0" w14:textId="77777777" w:rsidR="00B06DA3" w:rsidRDefault="00B06DA3" w:rsidP="00B06DA3">
            <w:pPr>
              <w:pStyle w:val="Psmenoodstavce"/>
              <w:ind w:left="0"/>
            </w:pPr>
            <w:r>
              <w:t>1</w:t>
            </w:r>
          </w:p>
        </w:tc>
      </w:tr>
      <w:tr w:rsidR="00B06DA3" w14:paraId="76CBB1A4" w14:textId="77777777" w:rsidTr="00B06DA3">
        <w:tc>
          <w:tcPr>
            <w:tcW w:w="1418" w:type="dxa"/>
            <w:shd w:val="clear" w:color="auto" w:fill="FFFF00"/>
          </w:tcPr>
          <w:p w14:paraId="0C7F336A" w14:textId="77777777" w:rsidR="00B06DA3" w:rsidRDefault="00B06DA3" w:rsidP="00B06DA3">
            <w:pPr>
              <w:pStyle w:val="Psmenoodstavce"/>
              <w:ind w:left="0"/>
            </w:pPr>
            <w:r>
              <w:t>Střední</w:t>
            </w:r>
          </w:p>
        </w:tc>
        <w:tc>
          <w:tcPr>
            <w:tcW w:w="7654" w:type="dxa"/>
          </w:tcPr>
          <w:p w14:paraId="06E41379" w14:textId="77777777" w:rsidR="00B06DA3" w:rsidRDefault="00B06DA3" w:rsidP="00B06DA3">
            <w:pPr>
              <w:pStyle w:val="Psmenoodstavce"/>
              <w:ind w:left="0"/>
            </w:pPr>
            <w:r>
              <w:t>2</w:t>
            </w:r>
          </w:p>
        </w:tc>
      </w:tr>
      <w:tr w:rsidR="00B06DA3" w14:paraId="7BF44462" w14:textId="77777777" w:rsidTr="00B06DA3">
        <w:tc>
          <w:tcPr>
            <w:tcW w:w="1418" w:type="dxa"/>
            <w:shd w:val="clear" w:color="auto" w:fill="FFC000"/>
          </w:tcPr>
          <w:p w14:paraId="7F6AD29E" w14:textId="77777777" w:rsidR="00B06DA3" w:rsidRDefault="00B06DA3" w:rsidP="00B06DA3">
            <w:pPr>
              <w:pStyle w:val="Psmenoodstavce"/>
              <w:ind w:left="0"/>
            </w:pPr>
            <w:r>
              <w:t>Vysoká</w:t>
            </w:r>
          </w:p>
        </w:tc>
        <w:tc>
          <w:tcPr>
            <w:tcW w:w="7654" w:type="dxa"/>
          </w:tcPr>
          <w:p w14:paraId="401EE2EC" w14:textId="77777777" w:rsidR="00B06DA3" w:rsidRDefault="00B06DA3" w:rsidP="00B06DA3">
            <w:pPr>
              <w:pStyle w:val="Psmenoodstavce"/>
              <w:ind w:left="0"/>
            </w:pPr>
            <w:r>
              <w:t>3</w:t>
            </w:r>
          </w:p>
        </w:tc>
      </w:tr>
      <w:tr w:rsidR="00B06DA3" w14:paraId="7D654786" w14:textId="77777777" w:rsidTr="00B06DA3">
        <w:tc>
          <w:tcPr>
            <w:tcW w:w="1418" w:type="dxa"/>
            <w:shd w:val="clear" w:color="auto" w:fill="FF0000"/>
          </w:tcPr>
          <w:p w14:paraId="64F05CD5" w14:textId="77777777" w:rsidR="00B06DA3" w:rsidRDefault="00B06DA3" w:rsidP="00B06DA3">
            <w:pPr>
              <w:pStyle w:val="Psmenoodstavce"/>
              <w:ind w:left="0"/>
            </w:pPr>
            <w:r>
              <w:t>Kritická</w:t>
            </w:r>
          </w:p>
        </w:tc>
        <w:tc>
          <w:tcPr>
            <w:tcW w:w="7654" w:type="dxa"/>
          </w:tcPr>
          <w:p w14:paraId="742653AF" w14:textId="77777777" w:rsidR="00B06DA3" w:rsidRDefault="00B06DA3" w:rsidP="00B06DA3">
            <w:pPr>
              <w:pStyle w:val="Psmenoodstavce"/>
              <w:ind w:left="0"/>
            </w:pPr>
            <w:r>
              <w:t>4</w:t>
            </w:r>
          </w:p>
        </w:tc>
      </w:tr>
    </w:tbl>
    <w:p w14:paraId="22F8090A" w14:textId="77777777" w:rsidR="00B06DA3" w:rsidRPr="000972E9" w:rsidRDefault="00B06DA3" w:rsidP="00B06DA3">
      <w:pPr>
        <w:tabs>
          <w:tab w:val="center" w:pos="4536"/>
          <w:tab w:val="right" w:pos="9072"/>
        </w:tabs>
        <w:rPr>
          <w:bCs/>
        </w:rPr>
      </w:pPr>
    </w:p>
    <w:p w14:paraId="207F78EF" w14:textId="23E36021" w:rsidR="00B06DA3" w:rsidRDefault="00B06DA3" w:rsidP="00B06DA3">
      <w:pPr>
        <w:tabs>
          <w:tab w:val="center" w:pos="4536"/>
          <w:tab w:val="right" w:pos="9072"/>
        </w:tabs>
        <w:rPr>
          <w:bCs/>
        </w:rPr>
      </w:pPr>
      <m:oMathPara>
        <m:oMath>
          <m:r>
            <w:rPr>
              <w:rFonts w:ascii="Cambria Math" w:hAnsi="Cambria Math"/>
            </w:rPr>
            <m:t>Hodnota rizika číselná=aktivum×hrozba×zranitelnost</m:t>
          </m:r>
          <m:r>
            <w:rPr>
              <w:rStyle w:val="Znakapoznpodarou"/>
              <w:rFonts w:ascii="Cambria Math" w:hAnsi="Cambria Math"/>
              <w:i/>
            </w:rPr>
            <w:footnoteReference w:id="10"/>
          </m:r>
        </m:oMath>
      </m:oMathPara>
    </w:p>
    <w:p w14:paraId="554F3A6C" w14:textId="77777777" w:rsidR="00B06DA3" w:rsidRDefault="00B06DA3" w:rsidP="00B06DA3"/>
    <w:tbl>
      <w:tblPr>
        <w:tblStyle w:val="Mkatabulky"/>
        <w:tblW w:w="9072" w:type="dxa"/>
        <w:tblInd w:w="-5" w:type="dxa"/>
        <w:tblLook w:val="04A0" w:firstRow="1" w:lastRow="0" w:firstColumn="1" w:lastColumn="0" w:noHBand="0" w:noVBand="1"/>
      </w:tblPr>
      <w:tblGrid>
        <w:gridCol w:w="4536"/>
        <w:gridCol w:w="4536"/>
      </w:tblGrid>
      <w:tr w:rsidR="00B06DA3" w:rsidRPr="005203B5" w14:paraId="6C21E29D" w14:textId="77777777" w:rsidTr="00B06DA3">
        <w:tc>
          <w:tcPr>
            <w:tcW w:w="4536" w:type="dxa"/>
          </w:tcPr>
          <w:p w14:paraId="5B8113A7" w14:textId="27FD0590" w:rsidR="00B06DA3" w:rsidRPr="00E06772" w:rsidRDefault="00B06DA3" w:rsidP="00EE2A39">
            <w:pPr>
              <w:pStyle w:val="Psmenoodstavce"/>
              <w:ind w:left="0"/>
              <w:rPr>
                <w:b/>
              </w:rPr>
            </w:pPr>
            <w:r w:rsidRPr="00E06772">
              <w:rPr>
                <w:b/>
              </w:rPr>
              <w:t xml:space="preserve">Hodnota </w:t>
            </w:r>
            <w:r>
              <w:rPr>
                <w:b/>
              </w:rPr>
              <w:t>rizika</w:t>
            </w:r>
            <w:r w:rsidRPr="00E06772">
              <w:rPr>
                <w:b/>
              </w:rPr>
              <w:t xml:space="preserve"> </w:t>
            </w:r>
            <w:r w:rsidR="00EE2A39">
              <w:rPr>
                <w:b/>
              </w:rPr>
              <w:t>číselná</w:t>
            </w:r>
          </w:p>
        </w:tc>
        <w:tc>
          <w:tcPr>
            <w:tcW w:w="4536" w:type="dxa"/>
          </w:tcPr>
          <w:p w14:paraId="01DBE662" w14:textId="32C765AF" w:rsidR="00B06DA3" w:rsidRPr="00E06772" w:rsidRDefault="00B06DA3" w:rsidP="00B06DA3">
            <w:pPr>
              <w:pStyle w:val="Psmenoodstavce"/>
              <w:ind w:left="0"/>
              <w:rPr>
                <w:b/>
              </w:rPr>
            </w:pPr>
            <w:r w:rsidRPr="00E06772">
              <w:rPr>
                <w:b/>
              </w:rPr>
              <w:t xml:space="preserve">Hodnota </w:t>
            </w:r>
            <w:r>
              <w:rPr>
                <w:b/>
              </w:rPr>
              <w:t>rizika slovní</w:t>
            </w:r>
          </w:p>
        </w:tc>
      </w:tr>
      <w:tr w:rsidR="00B06DA3" w14:paraId="2194923B" w14:textId="77777777" w:rsidTr="00B06DA3">
        <w:tc>
          <w:tcPr>
            <w:tcW w:w="4536" w:type="dxa"/>
            <w:shd w:val="clear" w:color="auto" w:fill="auto"/>
          </w:tcPr>
          <w:p w14:paraId="6AFF96E6" w14:textId="0F9B1E68" w:rsidR="00B06DA3" w:rsidRDefault="00F43832" w:rsidP="00F43832">
            <w:pPr>
              <w:pStyle w:val="Psmenoodstavce"/>
              <w:ind w:left="0"/>
            </w:pPr>
            <w:r>
              <w:t>Od 3 d</w:t>
            </w:r>
            <w:r w:rsidR="00EE2A39">
              <w:t>o 48</w:t>
            </w:r>
          </w:p>
        </w:tc>
        <w:tc>
          <w:tcPr>
            <w:tcW w:w="4536" w:type="dxa"/>
            <w:shd w:val="clear" w:color="auto" w:fill="92D050"/>
          </w:tcPr>
          <w:p w14:paraId="6A4CDBAE" w14:textId="77777777" w:rsidR="00B06DA3" w:rsidRDefault="00B06DA3" w:rsidP="00B06DA3">
            <w:pPr>
              <w:pStyle w:val="Psmenoodstavce"/>
              <w:ind w:left="0"/>
            </w:pPr>
            <w:r>
              <w:t>Nízká</w:t>
            </w:r>
          </w:p>
        </w:tc>
      </w:tr>
      <w:tr w:rsidR="00B06DA3" w14:paraId="29F18BE0" w14:textId="77777777" w:rsidTr="00B06DA3">
        <w:tc>
          <w:tcPr>
            <w:tcW w:w="4536" w:type="dxa"/>
            <w:shd w:val="clear" w:color="auto" w:fill="auto"/>
          </w:tcPr>
          <w:p w14:paraId="5BBAAA1D" w14:textId="4E2C4F93" w:rsidR="00B06DA3" w:rsidRDefault="00B06DA3" w:rsidP="00EE2A39">
            <w:pPr>
              <w:pStyle w:val="Psmenoodstavce"/>
              <w:ind w:left="0"/>
            </w:pPr>
            <w:r>
              <w:t xml:space="preserve">Od </w:t>
            </w:r>
            <w:r w:rsidR="00EE2A39">
              <w:t>49 do 96</w:t>
            </w:r>
          </w:p>
        </w:tc>
        <w:tc>
          <w:tcPr>
            <w:tcW w:w="4536" w:type="dxa"/>
            <w:shd w:val="clear" w:color="auto" w:fill="FFFF00"/>
          </w:tcPr>
          <w:p w14:paraId="231CFBB8" w14:textId="77777777" w:rsidR="00B06DA3" w:rsidRDefault="00B06DA3" w:rsidP="00B06DA3">
            <w:pPr>
              <w:pStyle w:val="Psmenoodstavce"/>
              <w:ind w:left="0"/>
            </w:pPr>
            <w:r>
              <w:t>Střední</w:t>
            </w:r>
          </w:p>
        </w:tc>
      </w:tr>
      <w:tr w:rsidR="00B06DA3" w14:paraId="36DCE33C" w14:textId="77777777" w:rsidTr="00B06DA3">
        <w:tc>
          <w:tcPr>
            <w:tcW w:w="4536" w:type="dxa"/>
            <w:shd w:val="clear" w:color="auto" w:fill="auto"/>
          </w:tcPr>
          <w:p w14:paraId="328FD589" w14:textId="4098F847" w:rsidR="00B06DA3" w:rsidRDefault="00B06DA3" w:rsidP="00EE2A39">
            <w:pPr>
              <w:pStyle w:val="Psmenoodstavce"/>
              <w:ind w:left="0"/>
            </w:pPr>
            <w:r>
              <w:t xml:space="preserve">Od </w:t>
            </w:r>
            <w:r w:rsidR="00EE2A39">
              <w:t>97 do 144</w:t>
            </w:r>
          </w:p>
        </w:tc>
        <w:tc>
          <w:tcPr>
            <w:tcW w:w="4536" w:type="dxa"/>
            <w:shd w:val="clear" w:color="auto" w:fill="FFC000"/>
          </w:tcPr>
          <w:p w14:paraId="52FFB558" w14:textId="77777777" w:rsidR="00B06DA3" w:rsidRDefault="00B06DA3" w:rsidP="00B06DA3">
            <w:pPr>
              <w:pStyle w:val="Psmenoodstavce"/>
              <w:ind w:left="0"/>
            </w:pPr>
            <w:r>
              <w:t>Vysoká</w:t>
            </w:r>
          </w:p>
        </w:tc>
      </w:tr>
      <w:tr w:rsidR="00B06DA3" w14:paraId="76BA0BBE" w14:textId="77777777" w:rsidTr="00B06DA3">
        <w:tc>
          <w:tcPr>
            <w:tcW w:w="4536" w:type="dxa"/>
            <w:shd w:val="clear" w:color="auto" w:fill="auto"/>
          </w:tcPr>
          <w:p w14:paraId="53064EB6" w14:textId="7B83FB56" w:rsidR="00B06DA3" w:rsidRDefault="00EE2A39" w:rsidP="00B06DA3">
            <w:pPr>
              <w:pStyle w:val="Psmenoodstavce"/>
              <w:ind w:left="0"/>
            </w:pPr>
            <w:r>
              <w:t>Od 145</w:t>
            </w:r>
          </w:p>
        </w:tc>
        <w:tc>
          <w:tcPr>
            <w:tcW w:w="4536" w:type="dxa"/>
            <w:shd w:val="clear" w:color="auto" w:fill="FF0000"/>
          </w:tcPr>
          <w:p w14:paraId="340674C2" w14:textId="77777777" w:rsidR="00B06DA3" w:rsidRDefault="00B06DA3" w:rsidP="00B06DA3">
            <w:pPr>
              <w:pStyle w:val="Psmenoodstavce"/>
              <w:ind w:left="0"/>
            </w:pPr>
            <w:r>
              <w:t>Kritická</w:t>
            </w:r>
          </w:p>
        </w:tc>
      </w:tr>
    </w:tbl>
    <w:p w14:paraId="5A616CFC" w14:textId="77777777" w:rsidR="00B06DA3" w:rsidRDefault="00B06DA3" w:rsidP="00B06DA3"/>
    <w:p w14:paraId="16C4571F" w14:textId="766A4E6F" w:rsidR="00B06DA3" w:rsidRDefault="00B06DA3" w:rsidP="00B06DA3">
      <w:pPr>
        <w:pStyle w:val="Nadpis3"/>
      </w:pPr>
      <w:bookmarkStart w:id="8" w:name="_Ref212108161"/>
      <w:r>
        <w:t>Zpráva o hodnocení rizik</w:t>
      </w:r>
      <w:bookmarkEnd w:id="8"/>
    </w:p>
    <w:p w14:paraId="7C593F9F" w14:textId="77777777" w:rsidR="00CE4B90" w:rsidRDefault="00CE4B90" w:rsidP="00B2299F"/>
    <w:p w14:paraId="577F8FA0" w14:textId="469C2C09" w:rsidR="000F1CB1" w:rsidRDefault="000F1CB1" w:rsidP="00B2299F">
      <w:r>
        <w:t xml:space="preserve">Zadavatel </w:t>
      </w:r>
      <w:r w:rsidR="00C04B71">
        <w:t xml:space="preserve">proto </w:t>
      </w:r>
      <w:r>
        <w:t xml:space="preserve">požaduje, aby součástí nabídky byla </w:t>
      </w:r>
      <w:r w:rsidR="003D5272" w:rsidRPr="00563BBC">
        <w:rPr>
          <w:b/>
          <w:u w:val="single"/>
        </w:rPr>
        <w:t>podrobná a přezkoumatelná</w:t>
      </w:r>
      <w:r w:rsidR="003D5272">
        <w:t xml:space="preserve"> </w:t>
      </w:r>
      <w:r>
        <w:t>zpráva o hodnocení rizik, která zadavateli umožní ve všech nezbytných detailech ověřit řádn</w:t>
      </w:r>
      <w:r w:rsidR="00C04B71">
        <w:t xml:space="preserve">ost provedení hodnocení rizik </w:t>
      </w:r>
      <w:r w:rsidR="003E1FD0">
        <w:t xml:space="preserve">dle těchto podmínek </w:t>
      </w:r>
      <w:r w:rsidR="00C04B71">
        <w:t xml:space="preserve">a která bude mít </w:t>
      </w:r>
      <w:r w:rsidR="00BC493E">
        <w:rPr>
          <w:u w:val="single"/>
        </w:rPr>
        <w:t>alespoň</w:t>
      </w:r>
      <w:r w:rsidR="00C04B71">
        <w:t xml:space="preserve"> následující náležitosti (dále</w:t>
      </w:r>
      <w:r w:rsidR="00F753F1">
        <w:t xml:space="preserve"> a výše</w:t>
      </w:r>
      <w:r w:rsidR="00C04B71">
        <w:t xml:space="preserve"> jen „</w:t>
      </w:r>
      <w:r w:rsidR="00C04B71" w:rsidRPr="00C04B71">
        <w:rPr>
          <w:b/>
        </w:rPr>
        <w:t>zpráva o hodnocení rizik</w:t>
      </w:r>
      <w:r w:rsidR="00C04B71">
        <w:t>“):</w:t>
      </w:r>
    </w:p>
    <w:p w14:paraId="3DC6F61A" w14:textId="1F4C858A" w:rsidR="003E1FD0" w:rsidRDefault="003E1FD0" w:rsidP="00B2299F">
      <w:pPr>
        <w:pStyle w:val="Odstavecseseznamem"/>
        <w:numPr>
          <w:ilvl w:val="0"/>
          <w:numId w:val="2"/>
        </w:numPr>
        <w:spacing w:after="0" w:line="280" w:lineRule="atLeast"/>
        <w:ind w:left="714" w:hanging="357"/>
        <w:rPr>
          <w:rFonts w:ascii="Arial" w:hAnsi="Arial"/>
        </w:rPr>
      </w:pPr>
      <w:r>
        <w:rPr>
          <w:rFonts w:ascii="Arial" w:hAnsi="Arial"/>
        </w:rPr>
        <w:t xml:space="preserve">hodnoty rizika budou určeny podle těchto podmínek a budou uvedeny </w:t>
      </w:r>
      <w:r w:rsidR="00F43832">
        <w:rPr>
          <w:rFonts w:ascii="Arial" w:hAnsi="Arial"/>
        </w:rPr>
        <w:t xml:space="preserve">rovněž </w:t>
      </w:r>
      <w:r>
        <w:rPr>
          <w:rFonts w:ascii="Arial" w:hAnsi="Arial"/>
        </w:rPr>
        <w:t>ve slovní formě,</w:t>
      </w:r>
    </w:p>
    <w:p w14:paraId="31AC508E" w14:textId="00CAD9E0" w:rsidR="00155251" w:rsidRPr="00586496" w:rsidRDefault="00586496" w:rsidP="00B2299F">
      <w:pPr>
        <w:pStyle w:val="Odstavecseseznamem"/>
        <w:numPr>
          <w:ilvl w:val="0"/>
          <w:numId w:val="2"/>
        </w:numPr>
        <w:spacing w:after="0" w:line="280" w:lineRule="atLeast"/>
        <w:ind w:left="714" w:hanging="357"/>
        <w:rPr>
          <w:rFonts w:ascii="Arial" w:hAnsi="Arial"/>
        </w:rPr>
      </w:pPr>
      <w:r>
        <w:rPr>
          <w:rFonts w:ascii="Arial" w:hAnsi="Arial"/>
        </w:rPr>
        <w:t>komunikačn</w:t>
      </w:r>
      <w:r w:rsidRPr="00586496">
        <w:rPr>
          <w:rFonts w:ascii="Arial" w:hAnsi="Arial"/>
        </w:rPr>
        <w:t>í schéma,</w:t>
      </w:r>
      <w:r w:rsidRPr="00586496">
        <w:rPr>
          <w:rFonts w:ascii="Arial" w:hAnsi="Arial"/>
          <w:bCs/>
        </w:rPr>
        <w:t xml:space="preserve"> pokud je nabízené řešení tvořeno alespoň dvěma ucelenými podsystémy,</w:t>
      </w:r>
    </w:p>
    <w:p w14:paraId="577F8FA1" w14:textId="411F50D9" w:rsidR="00FB312D" w:rsidRDefault="00FB312D" w:rsidP="00B2299F">
      <w:pPr>
        <w:pStyle w:val="Odstavecseseznamem"/>
        <w:numPr>
          <w:ilvl w:val="0"/>
          <w:numId w:val="2"/>
        </w:numPr>
        <w:spacing w:after="0" w:line="280" w:lineRule="atLeast"/>
        <w:ind w:left="714" w:hanging="357"/>
        <w:rPr>
          <w:rFonts w:ascii="Arial" w:hAnsi="Arial"/>
        </w:rPr>
      </w:pPr>
      <w:r w:rsidRPr="00586496">
        <w:rPr>
          <w:rFonts w:ascii="Arial" w:hAnsi="Arial"/>
        </w:rPr>
        <w:t xml:space="preserve">identifikaci </w:t>
      </w:r>
      <w:r>
        <w:rPr>
          <w:rFonts w:ascii="Arial" w:hAnsi="Arial"/>
        </w:rPr>
        <w:t xml:space="preserve">všech rizikových prostředků </w:t>
      </w:r>
      <w:r w:rsidR="00AE3217">
        <w:rPr>
          <w:rFonts w:ascii="Arial" w:hAnsi="Arial"/>
        </w:rPr>
        <w:t xml:space="preserve">vyskytujících se </w:t>
      </w:r>
      <w:r>
        <w:rPr>
          <w:rFonts w:ascii="Arial" w:hAnsi="Arial"/>
        </w:rPr>
        <w:t xml:space="preserve">v nabízeném řešení, a to včetně obchodního názvu, výrobce a </w:t>
      </w:r>
      <w:r w:rsidR="00DF239F">
        <w:rPr>
          <w:rFonts w:ascii="Arial" w:hAnsi="Arial"/>
        </w:rPr>
        <w:t>účelu</w:t>
      </w:r>
      <w:r>
        <w:rPr>
          <w:rFonts w:ascii="Arial" w:hAnsi="Arial"/>
        </w:rPr>
        <w:t>,</w:t>
      </w:r>
    </w:p>
    <w:p w14:paraId="69962221" w14:textId="7FC7A64F" w:rsidR="00DF239F" w:rsidRDefault="00DF239F" w:rsidP="00DF239F">
      <w:pPr>
        <w:pStyle w:val="Odstavecseseznamem"/>
        <w:numPr>
          <w:ilvl w:val="0"/>
          <w:numId w:val="2"/>
        </w:numPr>
        <w:spacing w:after="0" w:line="280" w:lineRule="atLeast"/>
        <w:ind w:left="714" w:hanging="357"/>
        <w:rPr>
          <w:rFonts w:ascii="Arial" w:hAnsi="Arial"/>
        </w:rPr>
      </w:pPr>
      <w:r>
        <w:rPr>
          <w:rFonts w:ascii="Arial" w:hAnsi="Arial"/>
        </w:rPr>
        <w:t>identifikaci všech digitálních komponent vyskytujících se v nabízeném řešení, a to včetně ucelených podsystémů, ve kterých jsou použity, obchodních názvů, výrobců a účelů, jejichž poddovatel nebo výrobce má sídlo v rizikovém státě nebo je rizikovým subjektem,</w:t>
      </w:r>
    </w:p>
    <w:p w14:paraId="40B834C1" w14:textId="233EF08F" w:rsidR="00F753F1" w:rsidRDefault="00F753F1" w:rsidP="00B2299F">
      <w:pPr>
        <w:pStyle w:val="Odstavecseseznamem"/>
        <w:numPr>
          <w:ilvl w:val="0"/>
          <w:numId w:val="2"/>
        </w:numPr>
        <w:spacing w:after="0" w:line="280" w:lineRule="atLeast"/>
        <w:ind w:left="714" w:hanging="357"/>
        <w:rPr>
          <w:rFonts w:ascii="Arial" w:hAnsi="Arial"/>
        </w:rPr>
      </w:pPr>
      <w:r>
        <w:rPr>
          <w:rFonts w:ascii="Arial" w:hAnsi="Arial"/>
        </w:rPr>
        <w:t xml:space="preserve">identifikaci všech backdoor </w:t>
      </w:r>
      <w:r w:rsidR="00AE3217">
        <w:rPr>
          <w:rFonts w:ascii="Arial" w:hAnsi="Arial"/>
        </w:rPr>
        <w:t xml:space="preserve">vyskytujících se </w:t>
      </w:r>
      <w:r>
        <w:rPr>
          <w:rFonts w:ascii="Arial" w:hAnsi="Arial"/>
        </w:rPr>
        <w:t>v nabízeném řešení,</w:t>
      </w:r>
    </w:p>
    <w:p w14:paraId="577F8FA2" w14:textId="7DECF35A" w:rsidR="00C04B71" w:rsidRDefault="00C04B71" w:rsidP="00B2299F">
      <w:pPr>
        <w:pStyle w:val="Odstavecseseznamem"/>
        <w:numPr>
          <w:ilvl w:val="0"/>
          <w:numId w:val="2"/>
        </w:numPr>
        <w:spacing w:after="0" w:line="280" w:lineRule="atLeast"/>
        <w:ind w:left="714" w:hanging="357"/>
        <w:rPr>
          <w:rFonts w:ascii="Arial" w:hAnsi="Arial"/>
        </w:rPr>
      </w:pPr>
      <w:r w:rsidRPr="00C04B71">
        <w:rPr>
          <w:rFonts w:ascii="Arial" w:hAnsi="Arial"/>
        </w:rPr>
        <w:t xml:space="preserve">hodnoty vstupních </w:t>
      </w:r>
      <w:r w:rsidR="00DF239F">
        <w:rPr>
          <w:rFonts w:ascii="Arial" w:hAnsi="Arial"/>
        </w:rPr>
        <w:t>veličin</w:t>
      </w:r>
      <w:r w:rsidRPr="00C04B71">
        <w:rPr>
          <w:rFonts w:ascii="Arial" w:hAnsi="Arial"/>
        </w:rPr>
        <w:t xml:space="preserve">, které nejsou zadány </w:t>
      </w:r>
      <w:r w:rsidR="00AE3217">
        <w:rPr>
          <w:rFonts w:ascii="Arial" w:hAnsi="Arial"/>
        </w:rPr>
        <w:t xml:space="preserve">těmito </w:t>
      </w:r>
      <w:r w:rsidR="0024197F">
        <w:rPr>
          <w:rFonts w:ascii="Arial" w:hAnsi="Arial"/>
        </w:rPr>
        <w:t>požadavky zadavatele v oblasti kybernetické bezpečnosti ani správními akty NÚKIB,</w:t>
      </w:r>
    </w:p>
    <w:p w14:paraId="577F8FA3" w14:textId="1F74AFD2" w:rsidR="00C04B71" w:rsidRDefault="00DF239F" w:rsidP="00B2299F">
      <w:pPr>
        <w:pStyle w:val="Odstavecseseznamem"/>
        <w:numPr>
          <w:ilvl w:val="0"/>
          <w:numId w:val="2"/>
        </w:numPr>
        <w:spacing w:after="0" w:line="280" w:lineRule="atLeast"/>
        <w:ind w:left="714" w:hanging="357"/>
        <w:rPr>
          <w:rFonts w:ascii="Arial" w:hAnsi="Arial"/>
        </w:rPr>
      </w:pPr>
      <w:r>
        <w:rPr>
          <w:rFonts w:ascii="Arial" w:hAnsi="Arial"/>
        </w:rPr>
        <w:t>zdůvodnění volby hodnot každé</w:t>
      </w:r>
      <w:r w:rsidR="00C04B71">
        <w:rPr>
          <w:rFonts w:ascii="Arial" w:hAnsi="Arial"/>
        </w:rPr>
        <w:t xml:space="preserve"> z těchto </w:t>
      </w:r>
      <w:r>
        <w:rPr>
          <w:rFonts w:ascii="Arial" w:hAnsi="Arial"/>
        </w:rPr>
        <w:t>veličin</w:t>
      </w:r>
      <w:r w:rsidR="00C04B71" w:rsidRPr="00C04B71">
        <w:rPr>
          <w:rFonts w:ascii="Arial" w:hAnsi="Arial"/>
        </w:rPr>
        <w:t xml:space="preserve">, které nejsou výslovně zadány </w:t>
      </w:r>
      <w:r>
        <w:rPr>
          <w:rFonts w:ascii="Arial" w:hAnsi="Arial"/>
        </w:rPr>
        <w:t>těmito podmínkami</w:t>
      </w:r>
      <w:r w:rsidR="00CF7B9B">
        <w:rPr>
          <w:rFonts w:ascii="Arial" w:hAnsi="Arial"/>
        </w:rPr>
        <w:t>,</w:t>
      </w:r>
    </w:p>
    <w:p w14:paraId="2A467869" w14:textId="418ED12B" w:rsidR="00563BBC" w:rsidRDefault="00563BBC" w:rsidP="00563BBC">
      <w:pPr>
        <w:pStyle w:val="Odstavecseseznamem"/>
        <w:numPr>
          <w:ilvl w:val="0"/>
          <w:numId w:val="2"/>
        </w:numPr>
        <w:spacing w:after="0" w:line="280" w:lineRule="atLeast"/>
        <w:ind w:left="714" w:hanging="357"/>
        <w:rPr>
          <w:rFonts w:ascii="Arial" w:hAnsi="Arial"/>
        </w:rPr>
      </w:pPr>
      <w:r>
        <w:rPr>
          <w:rFonts w:ascii="Arial" w:hAnsi="Arial"/>
        </w:rPr>
        <w:t>zjištěné hodnoty rizik,</w:t>
      </w:r>
    </w:p>
    <w:p w14:paraId="577F8FA9" w14:textId="56C20F7E" w:rsidR="00D74460" w:rsidRPr="00563BBC" w:rsidRDefault="00D11D9F" w:rsidP="00563BBC">
      <w:pPr>
        <w:pStyle w:val="Odstavecseseznamem"/>
        <w:numPr>
          <w:ilvl w:val="0"/>
          <w:numId w:val="2"/>
        </w:numPr>
        <w:spacing w:after="0" w:line="280" w:lineRule="atLeast"/>
        <w:ind w:left="714" w:hanging="357"/>
        <w:rPr>
          <w:rFonts w:ascii="Arial" w:hAnsi="Arial"/>
        </w:rPr>
      </w:pPr>
      <w:r>
        <w:rPr>
          <w:rFonts w:ascii="Arial" w:hAnsi="Arial"/>
        </w:rPr>
        <w:t xml:space="preserve">podrobný popis </w:t>
      </w:r>
      <w:r w:rsidR="00D74460">
        <w:rPr>
          <w:rFonts w:ascii="Arial" w:hAnsi="Arial"/>
        </w:rPr>
        <w:t>bezpečnostní</w:t>
      </w:r>
      <w:r>
        <w:rPr>
          <w:rFonts w:ascii="Arial" w:hAnsi="Arial"/>
        </w:rPr>
        <w:t>ch</w:t>
      </w:r>
      <w:r w:rsidR="00563BBC">
        <w:rPr>
          <w:rFonts w:ascii="Arial" w:hAnsi="Arial"/>
        </w:rPr>
        <w:t xml:space="preserve"> opatření.</w:t>
      </w:r>
    </w:p>
    <w:p w14:paraId="577F8FAA" w14:textId="77777777" w:rsidR="000F1CB1" w:rsidRDefault="000F1CB1" w:rsidP="00B2299F">
      <w:pPr>
        <w:tabs>
          <w:tab w:val="center" w:pos="4536"/>
          <w:tab w:val="right" w:pos="9072"/>
        </w:tabs>
        <w:rPr>
          <w:bCs/>
        </w:rPr>
      </w:pPr>
    </w:p>
    <w:p w14:paraId="577F8FAD" w14:textId="667B0118" w:rsidR="003D5272" w:rsidRPr="00745513" w:rsidRDefault="003D5272" w:rsidP="00B2299F">
      <w:pPr>
        <w:tabs>
          <w:tab w:val="center" w:pos="4536"/>
          <w:tab w:val="right" w:pos="9072"/>
        </w:tabs>
        <w:rPr>
          <w:b/>
          <w:bCs/>
        </w:rPr>
      </w:pPr>
      <w:r w:rsidRPr="00FB312D">
        <w:rPr>
          <w:bCs/>
        </w:rPr>
        <w:t>Neúplnost, nesprávnost nebo nepřezkoumatelnost zprávy o hodnocení rizik, případně jiné její nedostatky,</w:t>
      </w:r>
      <w:r w:rsidRPr="00745513">
        <w:rPr>
          <w:b/>
          <w:bCs/>
        </w:rPr>
        <w:t xml:space="preserve"> může být důvodem pro vyloučení účastníka zadávacího řízení z další účasti v zadávacím řízení.</w:t>
      </w:r>
    </w:p>
    <w:p w14:paraId="577F8FAE" w14:textId="77777777" w:rsidR="003D5272" w:rsidRDefault="003D5272" w:rsidP="00B2299F">
      <w:pPr>
        <w:tabs>
          <w:tab w:val="center" w:pos="4536"/>
          <w:tab w:val="right" w:pos="9072"/>
        </w:tabs>
        <w:rPr>
          <w:b/>
        </w:rPr>
      </w:pPr>
    </w:p>
    <w:p w14:paraId="577F8FB6" w14:textId="4BB283B6" w:rsidR="00627394" w:rsidRPr="00A80B70" w:rsidRDefault="00A80B70" w:rsidP="00132AA8">
      <w:pPr>
        <w:pStyle w:val="Nadpis2"/>
      </w:pPr>
      <w:r w:rsidRPr="00A80B70">
        <w:t xml:space="preserve">Další </w:t>
      </w:r>
      <w:r w:rsidR="00D421D0">
        <w:t>požadavky</w:t>
      </w:r>
      <w:r w:rsidR="00D421D0" w:rsidRPr="00A80B70">
        <w:t xml:space="preserve"> </w:t>
      </w:r>
      <w:r w:rsidRPr="00A80B70">
        <w:t>zadavatele v oblasti kybernetické bezpečnosti</w:t>
      </w:r>
    </w:p>
    <w:p w14:paraId="094A16EA" w14:textId="77777777" w:rsidR="00A80B70" w:rsidRDefault="00A80B70" w:rsidP="00B2299F"/>
    <w:p w14:paraId="61B064A6" w14:textId="58722C27" w:rsidR="00A80B70" w:rsidRDefault="00A80B70" w:rsidP="00B2299F">
      <w:pPr>
        <w:spacing w:line="240" w:lineRule="auto"/>
      </w:pPr>
      <w:r>
        <w:t xml:space="preserve">Za účelem trvalého udržování vysoké úrovně kybernetické bezpečnosti předmětu veřejné zakázky zadavatel </w:t>
      </w:r>
      <w:r w:rsidR="00132AA8">
        <w:t xml:space="preserve">dále </w:t>
      </w:r>
      <w:r>
        <w:t>požaduje, aby dodavatel:</w:t>
      </w:r>
    </w:p>
    <w:p w14:paraId="47121CFB" w14:textId="30E2F47C" w:rsidR="00A80B70" w:rsidRDefault="00A80B70" w:rsidP="00586496">
      <w:pPr>
        <w:numPr>
          <w:ilvl w:val="0"/>
          <w:numId w:val="4"/>
        </w:numPr>
        <w:ind w:left="697" w:hanging="340"/>
      </w:pPr>
      <w:r>
        <w:lastRenderedPageBreak/>
        <w:t xml:space="preserve">po celou dobu plnění smlouvy prováděl pravidelná technická a bezpečnostní školení osob na jeho straně </w:t>
      </w:r>
      <w:r w:rsidRPr="00A80B70">
        <w:rPr>
          <w:b/>
          <w:u w:val="single"/>
        </w:rPr>
        <w:t>přímo</w:t>
      </w:r>
      <w:r>
        <w:t xml:space="preserve"> se podílejících na plnění smlouvy;</w:t>
      </w:r>
    </w:p>
    <w:p w14:paraId="1CEE9982" w14:textId="3C5B4143" w:rsidR="00A80B70" w:rsidRDefault="00A80B70" w:rsidP="00586496">
      <w:pPr>
        <w:numPr>
          <w:ilvl w:val="0"/>
          <w:numId w:val="4"/>
        </w:numPr>
        <w:ind w:left="697" w:hanging="340"/>
      </w:pPr>
      <w:r>
        <w:t>po celou dobu plnění smlouvy dokumentoval změny přístupových oprávnění, které bude na své straně provádět;</w:t>
      </w:r>
    </w:p>
    <w:p w14:paraId="0883DF48" w14:textId="1A73C951" w:rsidR="00A80B70" w:rsidRDefault="00A80B70" w:rsidP="00586496">
      <w:pPr>
        <w:numPr>
          <w:ilvl w:val="0"/>
          <w:numId w:val="4"/>
        </w:numPr>
        <w:ind w:left="697" w:hanging="340"/>
      </w:pPr>
      <w:r>
        <w:t>určil a průběžně aktualizoval havarijní kontaktní údaje pro zvládání kybernetických bezpečnostních událostí a incidentů, které bez zbytečného odkladu po nabytí účinnosti smlouvy poskytne zadavateli</w:t>
      </w:r>
      <w:r w:rsidR="00183E6A">
        <w:t>,</w:t>
      </w:r>
      <w:r w:rsidR="006F7139">
        <w:t xml:space="preserve"> a </w:t>
      </w:r>
      <w:r w:rsidR="00183E6A">
        <w:t xml:space="preserve">bude </w:t>
      </w:r>
      <w:r w:rsidR="006F7139">
        <w:t xml:space="preserve">zadavateli </w:t>
      </w:r>
      <w:r w:rsidR="00183E6A">
        <w:t xml:space="preserve">oznamovat </w:t>
      </w:r>
      <w:r w:rsidR="006F7139">
        <w:t>jakoukoliv jejich změnu bez zbytečného odkladu</w:t>
      </w:r>
      <w:r>
        <w:t>;</w:t>
      </w:r>
    </w:p>
    <w:p w14:paraId="594950F7" w14:textId="72843698" w:rsidR="00A80B70" w:rsidRDefault="00A80B70" w:rsidP="00586496">
      <w:pPr>
        <w:numPr>
          <w:ilvl w:val="0"/>
          <w:numId w:val="4"/>
        </w:numPr>
        <w:ind w:left="697" w:hanging="340"/>
      </w:pPr>
      <w:r>
        <w:t>poskytoval zadavateli součinnost při testování havarijního plánu vztahujícího se k předmětu veřejné zakázky, jakož i součinnost při provádění bezpečnostních, penetračních testů a testování zranitelností předmětu veřejné zakázky;</w:t>
      </w:r>
    </w:p>
    <w:p w14:paraId="5BEBBC53" w14:textId="3A62BDA1" w:rsidR="00683145" w:rsidRDefault="00683145" w:rsidP="00586496">
      <w:pPr>
        <w:numPr>
          <w:ilvl w:val="0"/>
          <w:numId w:val="4"/>
        </w:numPr>
      </w:pPr>
      <w:r>
        <w:t>ve vztahu k předmětu veřejné zakázky poskytoval zadavateli veškerou nezbytnou součinnost při zvládání kybernetických bezpečnostních událostí a incidentů;</w:t>
      </w:r>
    </w:p>
    <w:p w14:paraId="6CB3F8BB" w14:textId="7DA49CF5" w:rsidR="00A80B70" w:rsidRDefault="00A80B70" w:rsidP="00586496">
      <w:pPr>
        <w:numPr>
          <w:ilvl w:val="0"/>
          <w:numId w:val="4"/>
        </w:numPr>
      </w:pPr>
      <w:r>
        <w:t>při plnění předmětu veřejné zakázky využíval</w:t>
      </w:r>
      <w:r w:rsidRPr="009B76CC">
        <w:t xml:space="preserve"> </w:t>
      </w:r>
      <w:r w:rsidR="00372E0D">
        <w:t xml:space="preserve">napojení na </w:t>
      </w:r>
      <w:r w:rsidRPr="009B76CC">
        <w:t xml:space="preserve">jednotnou adresářovou službu provozovanou </w:t>
      </w:r>
      <w:r w:rsidR="00372E0D">
        <w:t xml:space="preserve">na technologii Microsoft Active Directory </w:t>
      </w:r>
      <w:r>
        <w:t>zadavatele;</w:t>
      </w:r>
    </w:p>
    <w:p w14:paraId="4F5A1871" w14:textId="67A14CBF" w:rsidR="00A80B70" w:rsidRDefault="00A80B70" w:rsidP="00586496">
      <w:pPr>
        <w:numPr>
          <w:ilvl w:val="0"/>
          <w:numId w:val="4"/>
        </w:numPr>
      </w:pPr>
      <w:r>
        <w:t xml:space="preserve">využíval </w:t>
      </w:r>
      <w:r w:rsidRPr="009B76CC">
        <w:t>pro správu organizační struktury</w:t>
      </w:r>
      <w:r>
        <w:t xml:space="preserve"> napojení na </w:t>
      </w:r>
      <w:r w:rsidR="00372E0D" w:rsidRPr="009B76CC">
        <w:t xml:space="preserve">modul </w:t>
      </w:r>
      <w:r w:rsidR="00372E0D">
        <w:t>Identity Managementu</w:t>
      </w:r>
      <w:r w:rsidR="00372E0D" w:rsidRPr="009B76CC">
        <w:t xml:space="preserve"> </w:t>
      </w:r>
      <w:r w:rsidR="00372E0D">
        <w:t>informačního systému Enterprise Service Bus</w:t>
      </w:r>
      <w:r w:rsidRPr="009B76CC">
        <w:t xml:space="preserve"> </w:t>
      </w:r>
      <w:r>
        <w:t>zadavatele;</w:t>
      </w:r>
    </w:p>
    <w:p w14:paraId="1A0E7D8A" w14:textId="408D7EF3" w:rsidR="00A80B70" w:rsidRDefault="00A80B70" w:rsidP="00586496">
      <w:pPr>
        <w:numPr>
          <w:ilvl w:val="0"/>
          <w:numId w:val="4"/>
        </w:numPr>
        <w:spacing w:line="240" w:lineRule="auto"/>
        <w:ind w:left="697" w:hanging="340"/>
      </w:pPr>
      <w:r w:rsidRPr="009B76CC">
        <w:t>poskytovat součinnost při identifikaci a vyhodnocování potenciálních kybernetických bezpečnostních událostí v</w:t>
      </w:r>
      <w:r>
        <w:t> předmětu veřejné zakázky</w:t>
      </w:r>
      <w:r w:rsidRPr="009B76CC">
        <w:t>;</w:t>
      </w:r>
    </w:p>
    <w:p w14:paraId="7B38DB8B" w14:textId="68EA62FD" w:rsidR="00A80B70" w:rsidRDefault="00A80B70" w:rsidP="00586496">
      <w:pPr>
        <w:numPr>
          <w:ilvl w:val="0"/>
          <w:numId w:val="4"/>
        </w:numPr>
        <w:ind w:left="697" w:hanging="340"/>
      </w:pPr>
      <w:r>
        <w:t xml:space="preserve">zadavatel </w:t>
      </w:r>
      <w:r w:rsidR="005F4F46">
        <w:t xml:space="preserve">za účelem naplnění § 22 VKB </w:t>
      </w:r>
      <w:r>
        <w:t>provozuje systém log managementu</w:t>
      </w:r>
      <w:r w:rsidR="005F4F46">
        <w:t xml:space="preserve"> systém TeskaLabs Logman.io; dodavatel poskytne veškerou nezbytnou součinnost pro napojení předmětu veřejné zakázky na tento systém log managementu tak, aby zadavatel rovněž ve vztahu k předmětu veřejné zakázky mohl plnit ustanovení § 22 VKB;</w:t>
      </w:r>
    </w:p>
    <w:p w14:paraId="18358BDE" w14:textId="5CBC802B" w:rsidR="00A80B70" w:rsidRDefault="00CB3A48" w:rsidP="00586496">
      <w:pPr>
        <w:numPr>
          <w:ilvl w:val="0"/>
          <w:numId w:val="4"/>
        </w:numPr>
        <w:ind w:left="697" w:hanging="340"/>
      </w:pPr>
      <w:r w:rsidRPr="00CB3A48">
        <w:t>za účelem naplnění § 18 VKB poskytne dodavatel zadavateli</w:t>
      </w:r>
      <w:r w:rsidR="00586496">
        <w:t xml:space="preserve"> </w:t>
      </w:r>
      <w:r w:rsidRPr="00CB3A48">
        <w:t xml:space="preserve">veškerou nezbytnou součinnost pro </w:t>
      </w:r>
      <w:r w:rsidR="00AE3217">
        <w:t>řádnou</w:t>
      </w:r>
      <w:r w:rsidR="00AE3217" w:rsidRPr="00CB3A48">
        <w:t xml:space="preserve"> </w:t>
      </w:r>
      <w:r w:rsidRPr="00CB3A48">
        <w:t xml:space="preserve">konfiguraci systému pokročilých síťových analýz </w:t>
      </w:r>
      <w:r w:rsidR="00AE3217">
        <w:t xml:space="preserve">zadavatele </w:t>
      </w:r>
      <w:r w:rsidR="00AE3217" w:rsidRPr="00CB3A48">
        <w:t>Grey</w:t>
      </w:r>
      <w:r w:rsidR="00AE3217">
        <w:t>C</w:t>
      </w:r>
      <w:r w:rsidR="00AE3217" w:rsidRPr="00CB3A48">
        <w:t xml:space="preserve">ortex </w:t>
      </w:r>
      <w:r w:rsidRPr="00CB3A48">
        <w:t>Mendel.</w:t>
      </w:r>
    </w:p>
    <w:p w14:paraId="0096BF9A" w14:textId="77777777" w:rsidR="00EE5E4B" w:rsidRDefault="00EE5E4B" w:rsidP="00EE5E4B">
      <w:pPr>
        <w:jc w:val="left"/>
      </w:pPr>
    </w:p>
    <w:p w14:paraId="57BF68E0" w14:textId="12233C55" w:rsidR="00F67EFE" w:rsidRDefault="00F67EFE" w:rsidP="00563BBC">
      <w:pPr>
        <w:pStyle w:val="Nadpis2"/>
      </w:pPr>
      <w:r>
        <w:t>Seznam dokladů, které účastník zadávacího řízení předloží</w:t>
      </w:r>
    </w:p>
    <w:p w14:paraId="6CCE5228" w14:textId="77777777" w:rsidR="00F67EFE" w:rsidRDefault="00F67EFE" w:rsidP="00EE5E4B">
      <w:pPr>
        <w:jc w:val="left"/>
      </w:pPr>
    </w:p>
    <w:p w14:paraId="4232BB19" w14:textId="4482BBA6" w:rsidR="00F67EFE" w:rsidRDefault="00F67EFE" w:rsidP="00EE5E4B">
      <w:pPr>
        <w:jc w:val="left"/>
      </w:pPr>
      <w:r>
        <w:t>Zadavatel shrnuje, že účastník zadávacího řízení je za účelem splnění požadavků této kapitoly</w:t>
      </w:r>
      <w:r w:rsidR="00563BBC">
        <w:t xml:space="preserve"> </w:t>
      </w:r>
      <w:r w:rsidR="00563BBC">
        <w:fldChar w:fldCharType="begin"/>
      </w:r>
      <w:r w:rsidR="00563BBC">
        <w:instrText xml:space="preserve"> REF _Ref212034636 \r \h </w:instrText>
      </w:r>
      <w:r w:rsidR="00563BBC">
        <w:fldChar w:fldCharType="separate"/>
      </w:r>
      <w:r w:rsidR="000F6B79">
        <w:t>3</w:t>
      </w:r>
      <w:r w:rsidR="00563BBC">
        <w:fldChar w:fldCharType="end"/>
      </w:r>
      <w:r>
        <w:t xml:space="preserve"> povinen předložit v nabídce následující:</w:t>
      </w:r>
    </w:p>
    <w:p w14:paraId="2D42DA93" w14:textId="5D80CE81" w:rsidR="00F67EFE" w:rsidRDefault="00F67EFE" w:rsidP="00563BBC">
      <w:pPr>
        <w:numPr>
          <w:ilvl w:val="0"/>
          <w:numId w:val="4"/>
        </w:numPr>
        <w:ind w:left="697" w:hanging="340"/>
      </w:pPr>
      <w:r>
        <w:t xml:space="preserve">vyplněný formulář uvedený v kapitole </w:t>
      </w:r>
      <w:r>
        <w:fldChar w:fldCharType="begin"/>
      </w:r>
      <w:r>
        <w:instrText xml:space="preserve"> REF _Ref212119005 \r \h </w:instrText>
      </w:r>
      <w:r w:rsidR="00563BBC">
        <w:instrText xml:space="preserve"> \* MERGEFORMAT </w:instrText>
      </w:r>
      <w:r>
        <w:fldChar w:fldCharType="separate"/>
      </w:r>
      <w:r w:rsidR="000F6B79">
        <w:t>3.7</w:t>
      </w:r>
      <w:r>
        <w:fldChar w:fldCharType="end"/>
      </w:r>
      <w:r>
        <w:t>;</w:t>
      </w:r>
    </w:p>
    <w:p w14:paraId="4B0C8C15" w14:textId="05AB4400" w:rsidR="00F67EFE" w:rsidRDefault="00F67EFE" w:rsidP="00563BBC">
      <w:pPr>
        <w:numPr>
          <w:ilvl w:val="0"/>
          <w:numId w:val="4"/>
        </w:numPr>
        <w:ind w:left="697" w:hanging="340"/>
      </w:pPr>
      <w:r>
        <w:t>komunikační schéma</w:t>
      </w:r>
      <w:r w:rsidR="00586496">
        <w:t>;</w:t>
      </w:r>
    </w:p>
    <w:p w14:paraId="165C7A5C" w14:textId="04FA210E" w:rsidR="00586496" w:rsidRDefault="00586496" w:rsidP="00563BBC">
      <w:pPr>
        <w:numPr>
          <w:ilvl w:val="0"/>
          <w:numId w:val="4"/>
        </w:numPr>
        <w:ind w:left="697" w:hanging="340"/>
      </w:pPr>
      <w:r>
        <w:t xml:space="preserve">čestné prohlášení, nebo zpráva o hodnocení rizik, a to dle kapitoly </w:t>
      </w:r>
      <w:r>
        <w:fldChar w:fldCharType="begin"/>
      </w:r>
      <w:r>
        <w:instrText xml:space="preserve"> REF _Ref212119876 \r \h </w:instrText>
      </w:r>
      <w:r w:rsidR="00563BBC">
        <w:instrText xml:space="preserve"> \* MERGEFORMAT </w:instrText>
      </w:r>
      <w:r>
        <w:fldChar w:fldCharType="separate"/>
      </w:r>
      <w:r w:rsidR="000F6B79">
        <w:t>3.4</w:t>
      </w:r>
      <w:r>
        <w:fldChar w:fldCharType="end"/>
      </w:r>
      <w:r w:rsidR="00563BBC">
        <w:t>.</w:t>
      </w:r>
    </w:p>
    <w:p w14:paraId="6527328A" w14:textId="77777777" w:rsidR="00F67EFE" w:rsidRDefault="00F67EFE" w:rsidP="00EE5E4B">
      <w:pPr>
        <w:jc w:val="left"/>
      </w:pPr>
    </w:p>
    <w:p w14:paraId="32411943" w14:textId="6CB4F475" w:rsidR="00EE5E4B" w:rsidRDefault="00EE5E4B" w:rsidP="00EE5E4B">
      <w:pPr>
        <w:pStyle w:val="Nadpis2"/>
      </w:pPr>
      <w:bookmarkStart w:id="9" w:name="_Ref212119005"/>
      <w:r>
        <w:t>Formulář pro účastníka zadávacího řízení</w:t>
      </w:r>
      <w:bookmarkEnd w:id="9"/>
    </w:p>
    <w:p w14:paraId="75131939" w14:textId="77777777" w:rsidR="00EE5E4B" w:rsidRDefault="00EE5E4B" w:rsidP="00EE5E4B">
      <w:pPr>
        <w:jc w:val="left"/>
      </w:pPr>
    </w:p>
    <w:p w14:paraId="41F1F706" w14:textId="209E9998" w:rsidR="00EE5E4B" w:rsidRDefault="00EE5E4B" w:rsidP="00EE5E4B">
      <w:pPr>
        <w:tabs>
          <w:tab w:val="center" w:pos="4536"/>
          <w:tab w:val="right" w:pos="9072"/>
        </w:tabs>
        <w:rPr>
          <w:bCs/>
        </w:rPr>
      </w:pPr>
      <w:r>
        <w:rPr>
          <w:bCs/>
        </w:rPr>
        <w:t>Zadavatel požaduje, aby účastník zadávacího řízení na vyznačených místech vyplnil tento formulář:</w:t>
      </w:r>
    </w:p>
    <w:p w14:paraId="7A9E844E" w14:textId="77777777" w:rsidR="00EE5E4B" w:rsidRDefault="00EE5E4B" w:rsidP="00EE5E4B">
      <w:pPr>
        <w:tabs>
          <w:tab w:val="center" w:pos="4536"/>
          <w:tab w:val="right" w:pos="9072"/>
        </w:tabs>
        <w:rPr>
          <w:bCs/>
        </w:rPr>
      </w:pPr>
    </w:p>
    <w:tbl>
      <w:tblPr>
        <w:tblStyle w:val="Mkatabulky"/>
        <w:tblW w:w="9209" w:type="dxa"/>
        <w:shd w:val="clear" w:color="auto" w:fill="BDD6EE" w:themeFill="accent1" w:themeFillTint="66"/>
        <w:tblLook w:val="04A0" w:firstRow="1" w:lastRow="0" w:firstColumn="1" w:lastColumn="0" w:noHBand="0" w:noVBand="1"/>
      </w:tblPr>
      <w:tblGrid>
        <w:gridCol w:w="1485"/>
        <w:gridCol w:w="7724"/>
      </w:tblGrid>
      <w:tr w:rsidR="00E00FEF" w:rsidRPr="00FE3959" w14:paraId="6CCAE650" w14:textId="77777777" w:rsidTr="0087769F">
        <w:tc>
          <w:tcPr>
            <w:tcW w:w="1485" w:type="dxa"/>
            <w:shd w:val="clear" w:color="auto" w:fill="BDD6EE" w:themeFill="accent1" w:themeFillTint="66"/>
          </w:tcPr>
          <w:p w14:paraId="2E46B074" w14:textId="1A0278C5" w:rsidR="00E00FEF" w:rsidRPr="00E00FEF" w:rsidRDefault="00E00FEF" w:rsidP="00E00FEF">
            <w:pPr>
              <w:jc w:val="center"/>
              <w:rPr>
                <w:b/>
                <w:color w:val="000000"/>
              </w:rPr>
            </w:pPr>
            <w:r w:rsidRPr="00E00FEF">
              <w:rPr>
                <w:b/>
                <w:color w:val="000000"/>
              </w:rPr>
              <w:t>Zaškrtnět</w:t>
            </w:r>
            <w:r>
              <w:rPr>
                <w:b/>
                <w:color w:val="000000"/>
              </w:rPr>
              <w:t>e, pokud je relevantní</w:t>
            </w:r>
            <w:r>
              <w:rPr>
                <w:rStyle w:val="Znakapoznpodarou"/>
                <w:b/>
                <w:color w:val="000000"/>
              </w:rPr>
              <w:footnoteReference w:id="11"/>
            </w:r>
            <w:r>
              <w:rPr>
                <w:b/>
                <w:color w:val="000000"/>
              </w:rPr>
              <w:t>:</w:t>
            </w:r>
          </w:p>
        </w:tc>
        <w:tc>
          <w:tcPr>
            <w:tcW w:w="7724" w:type="dxa"/>
            <w:shd w:val="clear" w:color="auto" w:fill="BDD6EE" w:themeFill="accent1" w:themeFillTint="66"/>
            <w:vAlign w:val="center"/>
          </w:tcPr>
          <w:p w14:paraId="68EC1F64" w14:textId="13F47D42" w:rsidR="00E00FEF" w:rsidRPr="00E00FEF" w:rsidRDefault="00E00FEF" w:rsidP="00EE5E4B">
            <w:pPr>
              <w:jc w:val="center"/>
              <w:rPr>
                <w:b/>
                <w:color w:val="000000"/>
              </w:rPr>
            </w:pPr>
            <w:r>
              <w:rPr>
                <w:b/>
                <w:color w:val="000000"/>
              </w:rPr>
              <w:t>Doplňte, pokud je to relevantní:</w:t>
            </w:r>
          </w:p>
        </w:tc>
      </w:tr>
      <w:tr w:rsidR="00E00FEF" w14:paraId="470C256E" w14:textId="77777777" w:rsidTr="0087769F">
        <w:sdt>
          <w:sdtPr>
            <w:rPr>
              <w:color w:val="000000"/>
              <w:sz w:val="32"/>
            </w:rPr>
            <w:id w:val="-1689599096"/>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4E08798A"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tc>
          </w:sdtContent>
        </w:sdt>
        <w:tc>
          <w:tcPr>
            <w:tcW w:w="7724" w:type="dxa"/>
            <w:shd w:val="clear" w:color="auto" w:fill="BDD6EE" w:themeFill="accent1" w:themeFillTint="66"/>
          </w:tcPr>
          <w:p w14:paraId="362B83CB" w14:textId="6A0B87F4" w:rsidR="00E00FEF" w:rsidRPr="00E00FEF" w:rsidRDefault="00E00FEF" w:rsidP="00F67EFE">
            <w:pPr>
              <w:rPr>
                <w:color w:val="000000"/>
              </w:rPr>
            </w:pPr>
            <w:r w:rsidRPr="00E00FEF">
              <w:rPr>
                <w:color w:val="000000"/>
              </w:rPr>
              <w:t xml:space="preserve">Nabízené řešení obsahuje alespoň jeden ucelený podsystém (včetně případů, kdy je nabízené řešení tvořeno jediným uceleným podsystémem), jehož </w:t>
            </w:r>
            <w:r w:rsidRPr="00E00FEF">
              <w:rPr>
                <w:b/>
                <w:color w:val="000000"/>
                <w:u w:val="single"/>
              </w:rPr>
              <w:t>poddodavatel</w:t>
            </w:r>
            <w:r w:rsidRPr="00E00FEF">
              <w:rPr>
                <w:color w:val="000000"/>
              </w:rPr>
              <w:t xml:space="preserve"> má sídlo v rizikovém státě nebo je rizikovým subjektem.</w:t>
            </w:r>
          </w:p>
        </w:tc>
      </w:tr>
      <w:tr w:rsidR="0087769F" w14:paraId="693DFFD4" w14:textId="77777777" w:rsidTr="0087769F">
        <w:sdt>
          <w:sdtPr>
            <w:rPr>
              <w:color w:val="000000"/>
              <w:sz w:val="32"/>
            </w:rPr>
            <w:id w:val="1250699291"/>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78EDAED6" w14:textId="77777777" w:rsidR="0087769F" w:rsidRPr="00E00FEF" w:rsidRDefault="0087769F" w:rsidP="00B80CDC">
                <w:pPr>
                  <w:jc w:val="center"/>
                  <w:rPr>
                    <w:color w:val="000000"/>
                    <w:sz w:val="32"/>
                  </w:rPr>
                </w:pPr>
                <w:r w:rsidRPr="00E00FEF">
                  <w:rPr>
                    <w:rFonts w:ascii="MS Gothic" w:eastAsia="MS Gothic" w:hAnsi="MS Gothic" w:hint="eastAsia"/>
                    <w:color w:val="000000"/>
                    <w:sz w:val="32"/>
                  </w:rPr>
                  <w:t>☐</w:t>
                </w:r>
              </w:p>
            </w:tc>
          </w:sdtContent>
        </w:sdt>
        <w:tc>
          <w:tcPr>
            <w:tcW w:w="7724" w:type="dxa"/>
            <w:shd w:val="clear" w:color="auto" w:fill="BDD6EE" w:themeFill="accent1" w:themeFillTint="66"/>
          </w:tcPr>
          <w:p w14:paraId="51594878" w14:textId="77777777" w:rsidR="0087769F" w:rsidRPr="00E00FEF" w:rsidRDefault="0087769F" w:rsidP="00B80CDC">
            <w:pPr>
              <w:rPr>
                <w:color w:val="000000"/>
              </w:rPr>
            </w:pPr>
            <w:r w:rsidRPr="00E00FEF">
              <w:rPr>
                <w:color w:val="000000"/>
              </w:rPr>
              <w:t xml:space="preserve">Nabízené řešení obsahuje alespoň jeden ucelený podsystém (včetně případů, kdy je nabízené řešení tvořeno jediným uceleným podsystémem), jehož </w:t>
            </w:r>
            <w:r w:rsidRPr="00E00FEF">
              <w:rPr>
                <w:b/>
                <w:color w:val="000000"/>
                <w:u w:val="single"/>
              </w:rPr>
              <w:t>výrobce</w:t>
            </w:r>
            <w:r w:rsidRPr="00E00FEF">
              <w:rPr>
                <w:color w:val="000000"/>
              </w:rPr>
              <w:t xml:space="preserve"> má sídlo v rizikovém státě nebo je rizikovým subjektem.</w:t>
            </w:r>
          </w:p>
        </w:tc>
      </w:tr>
      <w:tr w:rsidR="00E00FEF" w14:paraId="35442816" w14:textId="77777777" w:rsidTr="0087769F">
        <w:sdt>
          <w:sdtPr>
            <w:rPr>
              <w:color w:val="000000"/>
              <w:sz w:val="32"/>
            </w:rPr>
            <w:id w:val="-313805307"/>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29A0BAB9"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tc>
          </w:sdtContent>
        </w:sdt>
        <w:tc>
          <w:tcPr>
            <w:tcW w:w="7724" w:type="dxa"/>
            <w:shd w:val="clear" w:color="auto" w:fill="BDD6EE" w:themeFill="accent1" w:themeFillTint="66"/>
          </w:tcPr>
          <w:p w14:paraId="162812B1" w14:textId="21D114EC" w:rsidR="00E00FEF" w:rsidRPr="00E00FEF" w:rsidRDefault="00E00FEF" w:rsidP="0087769F">
            <w:pPr>
              <w:rPr>
                <w:color w:val="000000"/>
              </w:rPr>
            </w:pPr>
            <w:r w:rsidRPr="00E00FEF">
              <w:rPr>
                <w:color w:val="000000"/>
              </w:rPr>
              <w:t xml:space="preserve">Nabízené řešení </w:t>
            </w:r>
            <w:r w:rsidR="0087769F">
              <w:rPr>
                <w:color w:val="000000"/>
              </w:rPr>
              <w:t xml:space="preserve">je </w:t>
            </w:r>
            <w:r w:rsidR="0087769F" w:rsidRPr="0087769F">
              <w:rPr>
                <w:b/>
                <w:color w:val="000000"/>
                <w:u w:val="single"/>
              </w:rPr>
              <w:t>řešením se zanedbatelným rizikem</w:t>
            </w:r>
            <w:r w:rsidRPr="00E00FEF">
              <w:rPr>
                <w:color w:val="000000"/>
              </w:rPr>
              <w:t>.</w:t>
            </w:r>
          </w:p>
        </w:tc>
      </w:tr>
      <w:tr w:rsidR="00E00FEF" w14:paraId="367B7EC7" w14:textId="77777777" w:rsidTr="0087769F">
        <w:sdt>
          <w:sdtPr>
            <w:rPr>
              <w:color w:val="000000"/>
              <w:sz w:val="32"/>
            </w:rPr>
            <w:id w:val="583885887"/>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0FB2B18A" w14:textId="3826DE32" w:rsidR="00E00FEF" w:rsidRPr="00E00FEF" w:rsidRDefault="0087769F" w:rsidP="00E00FEF">
                <w:pPr>
                  <w:jc w:val="center"/>
                  <w:rPr>
                    <w:color w:val="000000"/>
                    <w:sz w:val="32"/>
                  </w:rPr>
                </w:pPr>
                <w:r>
                  <w:rPr>
                    <w:rFonts w:ascii="MS Gothic" w:eastAsia="MS Gothic" w:hAnsi="MS Gothic" w:hint="eastAsia"/>
                    <w:color w:val="000000"/>
                    <w:sz w:val="32"/>
                  </w:rPr>
                  <w:t>☐</w:t>
                </w:r>
              </w:p>
            </w:tc>
          </w:sdtContent>
        </w:sdt>
        <w:tc>
          <w:tcPr>
            <w:tcW w:w="7724" w:type="dxa"/>
            <w:shd w:val="clear" w:color="auto" w:fill="BDD6EE" w:themeFill="accent1" w:themeFillTint="66"/>
          </w:tcPr>
          <w:p w14:paraId="295E484E" w14:textId="77777777" w:rsidR="00E00FEF" w:rsidRPr="00E00FEF" w:rsidRDefault="00E00FEF" w:rsidP="00E00FEF">
            <w:pPr>
              <w:rPr>
                <w:color w:val="000000"/>
              </w:rPr>
            </w:pPr>
            <w:r w:rsidRPr="00E00FEF">
              <w:rPr>
                <w:color w:val="000000"/>
              </w:rPr>
              <w:t xml:space="preserve">Nabízené řešení obsahuje </w:t>
            </w:r>
            <w:r w:rsidRPr="00E00FEF">
              <w:rPr>
                <w:b/>
                <w:color w:val="000000"/>
                <w:u w:val="single"/>
              </w:rPr>
              <w:t>digitální komponenty</w:t>
            </w:r>
            <w:r w:rsidRPr="00E00FEF">
              <w:rPr>
                <w:color w:val="000000"/>
              </w:rPr>
              <w:t xml:space="preserve">, jejichž </w:t>
            </w:r>
            <w:r w:rsidRPr="00E00FEF">
              <w:rPr>
                <w:b/>
                <w:color w:val="000000"/>
                <w:u w:val="single"/>
              </w:rPr>
              <w:t>poddodavatel</w:t>
            </w:r>
            <w:r w:rsidRPr="00E00FEF">
              <w:rPr>
                <w:color w:val="000000"/>
              </w:rPr>
              <w:t xml:space="preserve"> má sídlo v rizikovém státě nebo je rizikovým subjektem, a to následující:</w:t>
            </w:r>
          </w:p>
          <w:sdt>
            <w:sdtPr>
              <w:rPr>
                <w:color w:val="000000"/>
              </w:rPr>
              <w:id w:val="741761039"/>
              <w:placeholder>
                <w:docPart w:val="D14FD62AE6C94DC2A68CD4D7F7C7590D"/>
              </w:placeholder>
              <w:showingPlcHdr/>
              <w:text/>
            </w:sdtPr>
            <w:sdtEndPr/>
            <w:sdtContent>
              <w:p w14:paraId="2108A61D"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110659412"/>
              <w:placeholder>
                <w:docPart w:val="9D9A13F636FE4DADB32D4C6D648E115B"/>
              </w:placeholder>
              <w:showingPlcHdr/>
              <w:text/>
            </w:sdtPr>
            <w:sdtEndPr/>
            <w:sdtContent>
              <w:p w14:paraId="63D96ED7"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47523896"/>
              <w:placeholder>
                <w:docPart w:val="4391120F2B0D4389BAAE15865ED38911"/>
              </w:placeholder>
              <w:showingPlcHdr/>
              <w:text/>
            </w:sdtPr>
            <w:sdtEndPr/>
            <w:sdtContent>
              <w:p w14:paraId="277E12D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876625641"/>
              <w:placeholder>
                <w:docPart w:val="2156E719110D4CEFAC5DFC2195DE6C53"/>
              </w:placeholder>
              <w:showingPlcHdr/>
              <w:text/>
            </w:sdtPr>
            <w:sdtEndPr/>
            <w:sdtContent>
              <w:p w14:paraId="2AA46DD6"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2196664"/>
              <w:placeholder>
                <w:docPart w:val="29256BD6A01C460DB9FFCBCC16974AC2"/>
              </w:placeholder>
              <w:showingPlcHdr/>
              <w:text/>
            </w:sdtPr>
            <w:sdtEndPr/>
            <w:sdtContent>
              <w:p w14:paraId="01166E08"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075889143"/>
              <w:placeholder>
                <w:docPart w:val="72E25608A57F4801AB265971DE48688E"/>
              </w:placeholder>
              <w:showingPlcHdr/>
              <w:text/>
            </w:sdtPr>
            <w:sdtEndPr/>
            <w:sdtContent>
              <w:p w14:paraId="5487E0BA"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763345828"/>
              <w:placeholder>
                <w:docPart w:val="5EC93209FE394CC98CF68AEB7C8A6B29"/>
              </w:placeholder>
              <w:showingPlcHdr/>
              <w:text/>
            </w:sdtPr>
            <w:sdtEndPr/>
            <w:sdtContent>
              <w:p w14:paraId="5551A40B" w14:textId="181DF471"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tc>
      </w:tr>
      <w:tr w:rsidR="00E00FEF" w14:paraId="5DCE1AE6" w14:textId="77777777" w:rsidTr="0087769F">
        <w:tc>
          <w:tcPr>
            <w:tcW w:w="1485" w:type="dxa"/>
            <w:shd w:val="clear" w:color="auto" w:fill="BDD6EE" w:themeFill="accent1" w:themeFillTint="66"/>
          </w:tcPr>
          <w:sdt>
            <w:sdtPr>
              <w:rPr>
                <w:color w:val="000000"/>
                <w:sz w:val="32"/>
              </w:rPr>
              <w:id w:val="-370081865"/>
              <w14:checkbox>
                <w14:checked w14:val="0"/>
                <w14:checkedState w14:val="2612" w14:font="MS Gothic"/>
                <w14:uncheckedState w14:val="2610" w14:font="MS Gothic"/>
              </w14:checkbox>
            </w:sdtPr>
            <w:sdtEndPr/>
            <w:sdtContent>
              <w:p w14:paraId="4A446B92"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sdtContent>
          </w:sdt>
        </w:tc>
        <w:tc>
          <w:tcPr>
            <w:tcW w:w="7724" w:type="dxa"/>
            <w:shd w:val="clear" w:color="auto" w:fill="BDD6EE" w:themeFill="accent1" w:themeFillTint="66"/>
          </w:tcPr>
          <w:p w14:paraId="6B1C43EB" w14:textId="77777777" w:rsidR="00E00FEF" w:rsidRPr="00E00FEF" w:rsidRDefault="00E00FEF" w:rsidP="00E00FEF">
            <w:pPr>
              <w:rPr>
                <w:color w:val="000000"/>
              </w:rPr>
            </w:pPr>
            <w:r w:rsidRPr="00E00FEF">
              <w:rPr>
                <w:color w:val="000000"/>
              </w:rPr>
              <w:t xml:space="preserve">Nabízené řešení obsahuje </w:t>
            </w:r>
            <w:r w:rsidRPr="00E00FEF">
              <w:rPr>
                <w:b/>
                <w:color w:val="000000"/>
                <w:u w:val="single"/>
              </w:rPr>
              <w:t>digitální komponenty</w:t>
            </w:r>
            <w:r w:rsidRPr="00E00FEF">
              <w:rPr>
                <w:color w:val="000000"/>
              </w:rPr>
              <w:t xml:space="preserve">, jejichž </w:t>
            </w:r>
            <w:r w:rsidRPr="00E00FEF">
              <w:rPr>
                <w:b/>
                <w:color w:val="000000"/>
                <w:u w:val="single"/>
              </w:rPr>
              <w:t>výrobce</w:t>
            </w:r>
            <w:r w:rsidRPr="00E00FEF">
              <w:rPr>
                <w:color w:val="000000"/>
              </w:rPr>
              <w:t xml:space="preserve"> má sídlo v rizikovém státě nebo je rizikovým subjektem, a to následující:</w:t>
            </w:r>
          </w:p>
          <w:sdt>
            <w:sdtPr>
              <w:rPr>
                <w:color w:val="000000"/>
              </w:rPr>
              <w:id w:val="2051640164"/>
              <w:placeholder>
                <w:docPart w:val="04F2C9BF982F468E9243042237EEAC6A"/>
              </w:placeholder>
              <w:showingPlcHdr/>
              <w:text/>
            </w:sdtPr>
            <w:sdtEndPr/>
            <w:sdtContent>
              <w:p w14:paraId="366674E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930429220"/>
              <w:placeholder>
                <w:docPart w:val="F2E5C82D1DBB42669177A22663F73AAB"/>
              </w:placeholder>
              <w:showingPlcHdr/>
              <w:text/>
            </w:sdtPr>
            <w:sdtEndPr/>
            <w:sdtContent>
              <w:p w14:paraId="139E7B7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499694732"/>
              <w:placeholder>
                <w:docPart w:val="52894A81AC844C70B6482E7EA5D47EFB"/>
              </w:placeholder>
              <w:showingPlcHdr/>
              <w:text/>
            </w:sdtPr>
            <w:sdtEndPr/>
            <w:sdtContent>
              <w:p w14:paraId="41F224CB"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333121637"/>
              <w:placeholder>
                <w:docPart w:val="A115E5BB268F41D6A6D1C86549A2F4C1"/>
              </w:placeholder>
              <w:showingPlcHdr/>
              <w:text/>
            </w:sdtPr>
            <w:sdtEndPr/>
            <w:sdtContent>
              <w:p w14:paraId="017A66ED"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322160343"/>
              <w:placeholder>
                <w:docPart w:val="1701662BF25D420B9883A16E9EC67BB4"/>
              </w:placeholder>
              <w:showingPlcHdr/>
              <w:text/>
            </w:sdtPr>
            <w:sdtEndPr/>
            <w:sdtContent>
              <w:p w14:paraId="4FCB4A25"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540592424"/>
              <w:placeholder>
                <w:docPart w:val="8FFCBA7D68D4464A8AED73844A5C4200"/>
              </w:placeholder>
              <w:showingPlcHdr/>
              <w:text/>
            </w:sdtPr>
            <w:sdtEndPr/>
            <w:sdtContent>
              <w:p w14:paraId="44E8423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535224038"/>
              <w:placeholder>
                <w:docPart w:val="F8515F9BA84B4052A56461D972C7016A"/>
              </w:placeholder>
              <w:showingPlcHdr/>
              <w:text/>
            </w:sdtPr>
            <w:sdtEndPr/>
            <w:sdtContent>
              <w:p w14:paraId="3DDFA964" w14:textId="37AD57E9"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tc>
      </w:tr>
      <w:tr w:rsidR="00E00FEF" w14:paraId="666829F5" w14:textId="77777777" w:rsidTr="0087769F">
        <w:tc>
          <w:tcPr>
            <w:tcW w:w="1485" w:type="dxa"/>
            <w:shd w:val="clear" w:color="auto" w:fill="BDD6EE" w:themeFill="accent1" w:themeFillTint="66"/>
          </w:tcPr>
          <w:sdt>
            <w:sdtPr>
              <w:rPr>
                <w:color w:val="000000"/>
                <w:sz w:val="32"/>
              </w:rPr>
              <w:id w:val="-1663301406"/>
              <w14:checkbox>
                <w14:checked w14:val="0"/>
                <w14:checkedState w14:val="2612" w14:font="MS Gothic"/>
                <w14:uncheckedState w14:val="2610" w14:font="MS Gothic"/>
              </w14:checkbox>
            </w:sdtPr>
            <w:sdtEndPr/>
            <w:sdtContent>
              <w:p w14:paraId="3EF28D70"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sdtContent>
          </w:sdt>
        </w:tc>
        <w:tc>
          <w:tcPr>
            <w:tcW w:w="7724" w:type="dxa"/>
            <w:shd w:val="clear" w:color="auto" w:fill="BDD6EE" w:themeFill="accent1" w:themeFillTint="66"/>
          </w:tcPr>
          <w:p w14:paraId="2B8CD7EB" w14:textId="77777777" w:rsidR="00E00FEF" w:rsidRPr="00E00FEF" w:rsidRDefault="00E00FEF" w:rsidP="00E00FEF">
            <w:pPr>
              <w:rPr>
                <w:color w:val="000000"/>
              </w:rPr>
            </w:pPr>
            <w:r w:rsidRPr="00E00FEF">
              <w:rPr>
                <w:color w:val="000000"/>
              </w:rPr>
              <w:t xml:space="preserve">Nabízené řešení obsahuje </w:t>
            </w:r>
            <w:r w:rsidRPr="00E00FEF">
              <w:rPr>
                <w:b/>
                <w:color w:val="000000"/>
                <w:u w:val="single"/>
              </w:rPr>
              <w:t>rizikové prostředky</w:t>
            </w:r>
            <w:r w:rsidRPr="00E00FEF">
              <w:rPr>
                <w:color w:val="000000"/>
              </w:rPr>
              <w:t>, a to následující:</w:t>
            </w:r>
          </w:p>
          <w:sdt>
            <w:sdtPr>
              <w:rPr>
                <w:color w:val="000000"/>
              </w:rPr>
              <w:id w:val="-40594185"/>
              <w:placeholder>
                <w:docPart w:val="DefaultPlaceholder_1081868574"/>
              </w:placeholder>
              <w:showingPlcHdr/>
              <w:text/>
            </w:sdtPr>
            <w:sdtEndPr/>
            <w:sdtContent>
              <w:p w14:paraId="2345EFFE" w14:textId="0F058A74"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023310369"/>
              <w:placeholder>
                <w:docPart w:val="893DA83E3EFE4AEB8A5BF16476245762"/>
              </w:placeholder>
              <w:showingPlcHdr/>
              <w:text/>
            </w:sdtPr>
            <w:sdtEndPr/>
            <w:sdtContent>
              <w:p w14:paraId="49572F3C" w14:textId="014197D9"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742415470"/>
              <w:placeholder>
                <w:docPart w:val="94CF447A37D1430C93FB847D8459A132"/>
              </w:placeholder>
              <w:showingPlcHdr/>
              <w:text/>
            </w:sdtPr>
            <w:sdtEndPr/>
            <w:sdtContent>
              <w:p w14:paraId="371359EC"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56726483"/>
              <w:placeholder>
                <w:docPart w:val="1FD7FD059BBC45E293114DC2B6481ED2"/>
              </w:placeholder>
              <w:showingPlcHdr/>
              <w:text/>
            </w:sdtPr>
            <w:sdtEndPr/>
            <w:sdtContent>
              <w:p w14:paraId="63E87ABB"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281608590"/>
              <w:placeholder>
                <w:docPart w:val="503B3B9B437C4E3080AD71B17FE3978B"/>
              </w:placeholder>
              <w:showingPlcHdr/>
              <w:text/>
            </w:sdtPr>
            <w:sdtEndPr/>
            <w:sdtContent>
              <w:p w14:paraId="2EC70A32"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007099138"/>
              <w:placeholder>
                <w:docPart w:val="AAC0025E0F5C415F904AFFA58A543403"/>
              </w:placeholder>
              <w:showingPlcHdr/>
              <w:text/>
            </w:sdtPr>
            <w:sdtEndPr/>
            <w:sdtContent>
              <w:p w14:paraId="16E6DB33"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750953037"/>
              <w:placeholder>
                <w:docPart w:val="D03359CA4CAB4A5FA71C8D298B864F55"/>
              </w:placeholder>
              <w:showingPlcHdr/>
              <w:text/>
            </w:sdtPr>
            <w:sdtEndPr/>
            <w:sdtContent>
              <w:p w14:paraId="7A28DD9F" w14:textId="423F7D38"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tc>
      </w:tr>
      <w:tr w:rsidR="00E00FEF" w14:paraId="2B6CECD8" w14:textId="77777777" w:rsidTr="0087769F">
        <w:tc>
          <w:tcPr>
            <w:tcW w:w="1485" w:type="dxa"/>
            <w:shd w:val="clear" w:color="auto" w:fill="BDD6EE" w:themeFill="accent1" w:themeFillTint="66"/>
          </w:tcPr>
          <w:sdt>
            <w:sdtPr>
              <w:rPr>
                <w:color w:val="000000"/>
                <w:sz w:val="32"/>
              </w:rPr>
              <w:id w:val="-1001427159"/>
              <w14:checkbox>
                <w14:checked w14:val="0"/>
                <w14:checkedState w14:val="2612" w14:font="MS Gothic"/>
                <w14:uncheckedState w14:val="2610" w14:font="MS Gothic"/>
              </w14:checkbox>
            </w:sdtPr>
            <w:sdtEndPr/>
            <w:sdtContent>
              <w:p w14:paraId="42DDB3C5" w14:textId="77777777" w:rsidR="00E00FEF" w:rsidRPr="00E00FEF" w:rsidRDefault="00E00FEF" w:rsidP="00B80CDC">
                <w:pPr>
                  <w:jc w:val="center"/>
                  <w:rPr>
                    <w:color w:val="000000"/>
                    <w:sz w:val="32"/>
                  </w:rPr>
                </w:pPr>
                <w:r w:rsidRPr="00E00FEF">
                  <w:rPr>
                    <w:rFonts w:ascii="MS Gothic" w:eastAsia="MS Gothic" w:hAnsi="MS Gothic" w:hint="eastAsia"/>
                    <w:color w:val="000000"/>
                    <w:sz w:val="32"/>
                  </w:rPr>
                  <w:t>☐</w:t>
                </w:r>
              </w:p>
            </w:sdtContent>
          </w:sdt>
        </w:tc>
        <w:tc>
          <w:tcPr>
            <w:tcW w:w="7724" w:type="dxa"/>
            <w:shd w:val="clear" w:color="auto" w:fill="BDD6EE" w:themeFill="accent1" w:themeFillTint="66"/>
          </w:tcPr>
          <w:p w14:paraId="4E466D60" w14:textId="6D380AC7" w:rsidR="00E00FEF" w:rsidRPr="00E00FEF" w:rsidRDefault="00E00FEF" w:rsidP="00B80CDC">
            <w:pPr>
              <w:rPr>
                <w:color w:val="000000"/>
              </w:rPr>
            </w:pPr>
            <w:r w:rsidRPr="00E00FEF">
              <w:rPr>
                <w:color w:val="000000"/>
              </w:rPr>
              <w:t xml:space="preserve">Nabízené řešení obsahuje </w:t>
            </w:r>
            <w:r>
              <w:rPr>
                <w:b/>
                <w:color w:val="000000"/>
                <w:u w:val="single"/>
              </w:rPr>
              <w:t>backdoor</w:t>
            </w:r>
            <w:r w:rsidRPr="00E00FEF">
              <w:rPr>
                <w:color w:val="000000"/>
              </w:rPr>
              <w:t>, a to následující:</w:t>
            </w:r>
          </w:p>
          <w:sdt>
            <w:sdtPr>
              <w:rPr>
                <w:color w:val="000000"/>
              </w:rPr>
              <w:id w:val="-986234560"/>
              <w:placeholder>
                <w:docPart w:val="C9FDA8E281C346F9B1A7599EE4E1B323"/>
              </w:placeholder>
              <w:showingPlcHdr/>
              <w:text/>
            </w:sdtPr>
            <w:sdtEndPr/>
            <w:sdtContent>
              <w:p w14:paraId="7EDEC96C"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897661993"/>
              <w:placeholder>
                <w:docPart w:val="8D814866BAE94BCD90484BDF04602FA8"/>
              </w:placeholder>
              <w:showingPlcHdr/>
              <w:text/>
            </w:sdtPr>
            <w:sdtEndPr/>
            <w:sdtContent>
              <w:p w14:paraId="43E2345D"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407970700"/>
              <w:placeholder>
                <w:docPart w:val="1EAEA168B5D840778237F8897A66E592"/>
              </w:placeholder>
              <w:showingPlcHdr/>
              <w:text/>
            </w:sdtPr>
            <w:sdtEndPr/>
            <w:sdtContent>
              <w:p w14:paraId="57FF9EA3"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60493846"/>
              <w:placeholder>
                <w:docPart w:val="6C98874C2DFC403BA386048F03CB0BD5"/>
              </w:placeholder>
              <w:showingPlcHdr/>
              <w:text/>
            </w:sdtPr>
            <w:sdtEndPr/>
            <w:sdtContent>
              <w:p w14:paraId="0475BEAA"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270734385"/>
              <w:placeholder>
                <w:docPart w:val="29147FC1AE934816BB7BC96479E46C62"/>
              </w:placeholder>
              <w:showingPlcHdr/>
              <w:text/>
            </w:sdtPr>
            <w:sdtEndPr/>
            <w:sdtContent>
              <w:p w14:paraId="3420455E"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480031348"/>
              <w:placeholder>
                <w:docPart w:val="05C6B12F0E0A43D18E6ED22BF682D145"/>
              </w:placeholder>
              <w:showingPlcHdr/>
              <w:text/>
            </w:sdtPr>
            <w:sdtEndPr/>
            <w:sdtContent>
              <w:p w14:paraId="5511F72C"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647056239"/>
              <w:placeholder>
                <w:docPart w:val="6DC12949D42D4A4CB8ABC8A19EAE55D1"/>
              </w:placeholder>
              <w:showingPlcHdr/>
              <w:text/>
            </w:sdtPr>
            <w:sdtEndPr/>
            <w:sdtContent>
              <w:p w14:paraId="2D442C86"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tc>
      </w:tr>
    </w:tbl>
    <w:p w14:paraId="570594A9" w14:textId="77777777" w:rsidR="00EE5E4B" w:rsidRDefault="00EE5E4B" w:rsidP="00EE5E4B">
      <w:pPr>
        <w:tabs>
          <w:tab w:val="center" w:pos="4536"/>
          <w:tab w:val="right" w:pos="9072"/>
        </w:tabs>
        <w:rPr>
          <w:bCs/>
        </w:rPr>
      </w:pPr>
    </w:p>
    <w:p w14:paraId="78BB8F1F" w14:textId="77777777" w:rsidR="00EE5E4B" w:rsidRDefault="00EE5E4B" w:rsidP="00EE5E4B">
      <w:pPr>
        <w:jc w:val="left"/>
      </w:pPr>
    </w:p>
    <w:sectPr w:rsidR="00EE5E4B">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464016" w16cex:dateUtc="2025-07-18T08:42:00Z"/>
  <w16cex:commentExtensible w16cex:durableId="4D4EDFB5" w16cex:dateUtc="2025-07-18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2157C2" w16cid:durableId="56464016"/>
  <w16cid:commentId w16cid:paraId="4E09F976" w16cid:durableId="4D4EDF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0182C" w14:textId="77777777" w:rsidR="002F5DFC" w:rsidRDefault="002F5DFC" w:rsidP="00EA609E">
      <w:pPr>
        <w:spacing w:line="240" w:lineRule="auto"/>
      </w:pPr>
      <w:r>
        <w:separator/>
      </w:r>
    </w:p>
  </w:endnote>
  <w:endnote w:type="continuationSeparator" w:id="0">
    <w:p w14:paraId="1B5A038E" w14:textId="77777777" w:rsidR="002F5DFC" w:rsidRDefault="002F5DFC" w:rsidP="00EA6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875630"/>
      <w:docPartObj>
        <w:docPartGallery w:val="Page Numbers (Bottom of Page)"/>
        <w:docPartUnique/>
      </w:docPartObj>
    </w:sdtPr>
    <w:sdtEndPr/>
    <w:sdtContent>
      <w:p w14:paraId="045A8816" w14:textId="0A422CE3" w:rsidR="00F67EFE" w:rsidRDefault="00F67EFE">
        <w:pPr>
          <w:pStyle w:val="Zpat"/>
          <w:jc w:val="center"/>
        </w:pPr>
        <w:r>
          <w:fldChar w:fldCharType="begin"/>
        </w:r>
        <w:r>
          <w:instrText>PAGE   \* MERGEFORMAT</w:instrText>
        </w:r>
        <w:r>
          <w:fldChar w:fldCharType="separate"/>
        </w:r>
        <w:r w:rsidR="007C6AFB">
          <w:rPr>
            <w:noProof/>
          </w:rPr>
          <w:t>4</w:t>
        </w:r>
        <w:r>
          <w:fldChar w:fldCharType="end"/>
        </w:r>
      </w:p>
    </w:sdtContent>
  </w:sdt>
  <w:p w14:paraId="6DCCB003" w14:textId="77777777" w:rsidR="00F67EFE" w:rsidRDefault="00F67E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855F4" w14:textId="77777777" w:rsidR="002F5DFC" w:rsidRDefault="002F5DFC" w:rsidP="00EA609E">
      <w:pPr>
        <w:spacing w:line="240" w:lineRule="auto"/>
      </w:pPr>
      <w:r>
        <w:separator/>
      </w:r>
    </w:p>
  </w:footnote>
  <w:footnote w:type="continuationSeparator" w:id="0">
    <w:p w14:paraId="42A7CF3F" w14:textId="77777777" w:rsidR="002F5DFC" w:rsidRDefault="002F5DFC" w:rsidP="00EA609E">
      <w:pPr>
        <w:spacing w:line="240" w:lineRule="auto"/>
      </w:pPr>
      <w:r>
        <w:continuationSeparator/>
      </w:r>
    </w:p>
  </w:footnote>
  <w:footnote w:id="1">
    <w:p w14:paraId="6A5AF806" w14:textId="6F6A7671"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Pro vyloučení pochybností zadavatel uvádí, že předmět veřejné zakázky se může rozpadat na více ucelených podsystémů. Jakákoli část předmětu veřejné zakázky, který má povahu hardware nebo software, je jeho podsystémem. Uceleným podsystémem se však pro účely těchto podmínek rozumí pouze takový podsystém, který splňuje definici uceleného podsystému, tj. zejména je samostatným síťovým zařízením.</w:t>
      </w:r>
    </w:p>
  </w:footnote>
  <w:footnote w:id="2">
    <w:p w14:paraId="50ADA9E8" w14:textId="77777777" w:rsidR="00F67EFE" w:rsidRPr="00E00FEF" w:rsidRDefault="00F67EFE" w:rsidP="00EF5BA1">
      <w:pPr>
        <w:pStyle w:val="Textpoznpodarou"/>
        <w:rPr>
          <w:sz w:val="16"/>
          <w:szCs w:val="16"/>
        </w:rPr>
      </w:pPr>
      <w:r w:rsidRPr="00E00FEF">
        <w:rPr>
          <w:rStyle w:val="Znakapoznpodarou"/>
          <w:sz w:val="16"/>
          <w:szCs w:val="16"/>
        </w:rPr>
        <w:footnoteRef/>
      </w:r>
      <w:r w:rsidRPr="00E00FEF">
        <w:rPr>
          <w:sz w:val="16"/>
          <w:szCs w:val="16"/>
        </w:rPr>
        <w:t xml:space="preserve"> Např. tento systém umožňuje provádění neoprávněného zpracování osobních údajů, neoprávněnou vzdálenou správu technických aktiv, neoprávněné odesílání i jen části osobních údajů nebo systémových dat mimo nabízené řešení, neoprávněné změny osobních údajů nebo systémových dat, neoprávněné omezování dostupnosti služby.</w:t>
      </w:r>
    </w:p>
  </w:footnote>
  <w:footnote w:id="3">
    <w:p w14:paraId="6C015E03" w14:textId="0B6E68C7" w:rsidR="00F67EFE" w:rsidRPr="00E00FEF" w:rsidRDefault="00F67EFE" w:rsidP="00FE3959">
      <w:pPr>
        <w:pStyle w:val="Textpoznpodarou"/>
        <w:rPr>
          <w:sz w:val="16"/>
          <w:szCs w:val="16"/>
        </w:rPr>
      </w:pPr>
      <w:r w:rsidRPr="00E00FEF">
        <w:rPr>
          <w:rStyle w:val="Znakapoznpodarou"/>
          <w:sz w:val="16"/>
          <w:szCs w:val="16"/>
        </w:rPr>
        <w:footnoteRef/>
      </w:r>
      <w:r w:rsidRPr="00E00FEF">
        <w:rPr>
          <w:sz w:val="16"/>
          <w:szCs w:val="16"/>
        </w:rPr>
        <w:t xml:space="preserve"> Postačí rozlišení, zda se jedná o hardware, software, firmware, kombinaci hardware a software apod.</w:t>
      </w:r>
    </w:p>
  </w:footnote>
  <w:footnote w:id="4">
    <w:p w14:paraId="6CCAD0EE" w14:textId="77777777" w:rsidR="00F67EFE" w:rsidRPr="00E00FEF" w:rsidRDefault="00F67EFE" w:rsidP="003A3FE5">
      <w:pPr>
        <w:pStyle w:val="Textpoznpodarou"/>
        <w:rPr>
          <w:sz w:val="16"/>
          <w:szCs w:val="16"/>
        </w:rPr>
      </w:pPr>
      <w:r w:rsidRPr="00E00FEF">
        <w:rPr>
          <w:rStyle w:val="Znakapoznpodarou"/>
          <w:sz w:val="16"/>
          <w:szCs w:val="16"/>
        </w:rPr>
        <w:footnoteRef/>
      </w:r>
      <w:r w:rsidRPr="00E00FEF">
        <w:rPr>
          <w:sz w:val="16"/>
          <w:szCs w:val="16"/>
        </w:rPr>
        <w:t xml:space="preserve"> Digitální komponentou se rozumí rovněž programové vybavení (software) včetně middleware, firmware aj.</w:t>
      </w:r>
    </w:p>
  </w:footnote>
  <w:footnote w:id="5">
    <w:p w14:paraId="617629D9" w14:textId="0EF4F83A"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A to i v případě, že v je ve VBO použití určité škály označeno jen jako doporučené nebo jen jako příklad.</w:t>
      </w:r>
    </w:p>
  </w:footnote>
  <w:footnote w:id="6">
    <w:p w14:paraId="57898C61" w14:textId="79B00267"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Pojmy „osobní údaje“ a „zpracování osobních údajů“ se vykládají podle nařízení Evropského parlamentu a Rady (EU) ze dne 27. dubna 2016, o ochraně fyzických osob v souvislosti se zpracováním osobních údajů a o volném pohybu těchto údajů a o zrušení směrnice 95/46/ES (obecné nařízení o ochraně osobních údajů).</w:t>
      </w:r>
    </w:p>
  </w:footnote>
  <w:footnote w:id="7">
    <w:p w14:paraId="77DF78A9" w14:textId="50795378"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V případě, že nabízené řešení má povahu služby nebo jiného plnění, které není dodávkou technických ani programových prostředků (resp. v rozsahu, ve kterém je takové plnění je součástí nabízeného řešení), rozumí se výskytem rizikového prostředku v nabízeném řešení využívání rizikového prostředku pro poskytování takové služby, resp. plnění.</w:t>
      </w:r>
    </w:p>
  </w:footnote>
  <w:footnote w:id="8">
    <w:p w14:paraId="4F881114" w14:textId="46FBA613"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Tato funkce je stanovena Metodikou pro identifikaci aktiv a pro hodnocení rizik zpracovanou zadavatelem za účelem plnění povinností vyplývajících ze ZKB.</w:t>
      </w:r>
    </w:p>
  </w:footnote>
  <w:footnote w:id="9">
    <w:p w14:paraId="7213E98D" w14:textId="7796FA7C"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Tato funkce je stanovena Metodikou pro identifikaci aktiv a pro hodnocení rizik zpracovanou zadavatelem za účelem plnění povinností vyplývajících ze ZKB a rovněž přílohou VBO.</w:t>
      </w:r>
    </w:p>
  </w:footnote>
  <w:footnote w:id="10">
    <w:p w14:paraId="78D7A3CE" w14:textId="2E36EA88"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Operace násobení.</w:t>
      </w:r>
    </w:p>
  </w:footnote>
  <w:footnote w:id="11">
    <w:p w14:paraId="6BDFD66F" w14:textId="07CFE2F2" w:rsidR="00E00FEF" w:rsidRPr="00E00FEF" w:rsidRDefault="00E00FEF">
      <w:pPr>
        <w:pStyle w:val="Textpoznpodarou"/>
        <w:rPr>
          <w:sz w:val="16"/>
          <w:szCs w:val="16"/>
        </w:rPr>
      </w:pPr>
      <w:r w:rsidRPr="00E00FEF">
        <w:rPr>
          <w:rStyle w:val="Znakapoznpodarou"/>
          <w:sz w:val="16"/>
          <w:szCs w:val="16"/>
        </w:rPr>
        <w:footnoteRef/>
      </w:r>
      <w:r w:rsidRPr="00E00FEF">
        <w:rPr>
          <w:sz w:val="16"/>
          <w:szCs w:val="16"/>
        </w:rPr>
        <w:t xml:space="preserve"> </w:t>
      </w:r>
      <w:r w:rsidR="005C66B6">
        <w:rPr>
          <w:sz w:val="16"/>
          <w:szCs w:val="16"/>
        </w:rPr>
        <w:t xml:space="preserve">Zaškrtnutí bude považováno za kladnou odpověď. </w:t>
      </w:r>
      <w:r w:rsidRPr="00E00FEF">
        <w:rPr>
          <w:sz w:val="16"/>
          <w:szCs w:val="16"/>
        </w:rPr>
        <w:t>Nezaškrtnutí bude považováno za negativní odpověď.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D3992"/>
    <w:multiLevelType w:val="hybridMultilevel"/>
    <w:tmpl w:val="9B1E4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6859FB"/>
    <w:multiLevelType w:val="hybridMultilevel"/>
    <w:tmpl w:val="93800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19120F"/>
    <w:multiLevelType w:val="hybridMultilevel"/>
    <w:tmpl w:val="F5B49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142D12"/>
    <w:multiLevelType w:val="hybridMultilevel"/>
    <w:tmpl w:val="82349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8501A9"/>
    <w:multiLevelType w:val="multilevel"/>
    <w:tmpl w:val="E3D279DC"/>
    <w:lvl w:ilvl="0">
      <w:start w:val="1"/>
      <w:numFmt w:val="decimal"/>
      <w:pStyle w:val="Nadpis1"/>
      <w:suff w:val="space"/>
      <w:lvlText w:val="%1."/>
      <w:lvlJc w:val="left"/>
      <w:pPr>
        <w:ind w:left="0" w:firstLine="0"/>
      </w:pPr>
      <w:rPr>
        <w:rFonts w:hint="default"/>
      </w:rPr>
    </w:lvl>
    <w:lvl w:ilvl="1">
      <w:start w:val="1"/>
      <w:numFmt w:val="lowerLetter"/>
      <w:pStyle w:val="Nadpis2"/>
      <w:lvlText w:val="%2)"/>
      <w:lvlJc w:val="left"/>
      <w:pPr>
        <w:ind w:left="720" w:hanging="360"/>
      </w:pPr>
      <w:rPr>
        <w:rFonts w:hint="default"/>
      </w:rPr>
    </w:lvl>
    <w:lvl w:ilvl="2">
      <w:start w:val="1"/>
      <w:numFmt w:val="lowerRoman"/>
      <w:pStyle w:val="Nadpis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8916CBC"/>
    <w:multiLevelType w:val="multilevel"/>
    <w:tmpl w:val="4210C156"/>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2A06D7D"/>
    <w:multiLevelType w:val="hybridMultilevel"/>
    <w:tmpl w:val="377AB8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F21806"/>
    <w:multiLevelType w:val="hybridMultilevel"/>
    <w:tmpl w:val="75E444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F305A7"/>
    <w:multiLevelType w:val="hybridMultilevel"/>
    <w:tmpl w:val="18828DC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8C729CE"/>
    <w:multiLevelType w:val="hybridMultilevel"/>
    <w:tmpl w:val="E26A9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0"/>
  </w:num>
  <w:num w:numId="6">
    <w:abstractNumId w:val="9"/>
  </w:num>
  <w:num w:numId="7">
    <w:abstractNumId w:val="5"/>
  </w:num>
  <w:num w:numId="8">
    <w:abstractNumId w:val="7"/>
  </w:num>
  <w:num w:numId="9">
    <w:abstractNumId w:val="5"/>
    <w:lvlOverride w:ilvl="0">
      <w:lvl w:ilvl="0">
        <w:start w:val="1"/>
        <w:numFmt w:val="decimal"/>
        <w:pStyle w:val="Nadpis1"/>
        <w:suff w:val="space"/>
        <w:lvlText w:val="%1."/>
        <w:lvlJc w:val="left"/>
        <w:pPr>
          <w:ind w:left="0" w:firstLine="0"/>
        </w:pPr>
        <w:rPr>
          <w:rFonts w:hint="default"/>
        </w:rPr>
      </w:lvl>
    </w:lvlOverride>
    <w:lvlOverride w:ilvl="1">
      <w:lvl w:ilvl="1">
        <w:start w:val="1"/>
        <w:numFmt w:val="decimal"/>
        <w:pStyle w:val="Nadpis2"/>
        <w:suff w:val="space"/>
        <w:lvlText w:val="%1.%2."/>
        <w:lvlJc w:val="left"/>
        <w:pPr>
          <w:ind w:left="720" w:hanging="360"/>
        </w:pPr>
        <w:rPr>
          <w:rFonts w:hint="default"/>
        </w:rPr>
      </w:lvl>
    </w:lvlOverride>
    <w:lvlOverride w:ilvl="2">
      <w:lvl w:ilvl="2">
        <w:start w:val="1"/>
        <w:numFmt w:val="lowerRoman"/>
        <w:pStyle w:val="Nadpis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5"/>
    <w:lvlOverride w:ilvl="0">
      <w:lvl w:ilvl="0">
        <w:start w:val="1"/>
        <w:numFmt w:val="decimal"/>
        <w:pStyle w:val="Nadpis1"/>
        <w:suff w:val="space"/>
        <w:lvlText w:val="%1."/>
        <w:lvlJc w:val="left"/>
        <w:pPr>
          <w:ind w:left="0" w:firstLine="0"/>
        </w:pPr>
        <w:rPr>
          <w:rFonts w:hint="default"/>
        </w:rPr>
      </w:lvl>
    </w:lvlOverride>
    <w:lvlOverride w:ilvl="1">
      <w:lvl w:ilvl="1">
        <w:start w:val="1"/>
        <w:numFmt w:val="decimal"/>
        <w:pStyle w:val="Nadpis2"/>
        <w:suff w:val="space"/>
        <w:lvlText w:val="%1.%2."/>
        <w:lvlJc w:val="left"/>
        <w:pPr>
          <w:ind w:left="720" w:hanging="360"/>
        </w:pPr>
        <w:rPr>
          <w:rFonts w:hint="default"/>
        </w:rPr>
      </w:lvl>
    </w:lvlOverride>
    <w:lvlOverride w:ilvl="2">
      <w:lvl w:ilvl="2">
        <w:start w:val="1"/>
        <w:numFmt w:val="decimal"/>
        <w:pStyle w:val="Nadpis3"/>
        <w:suff w:val="space"/>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5"/>
    <w:lvlOverride w:ilvl="0">
      <w:lvl w:ilvl="0">
        <w:start w:val="1"/>
        <w:numFmt w:val="decimal"/>
        <w:pStyle w:val="Nadpis1"/>
        <w:suff w:val="space"/>
        <w:lvlText w:val="%1."/>
        <w:lvlJc w:val="left"/>
        <w:pPr>
          <w:ind w:left="0" w:firstLine="0"/>
        </w:pPr>
        <w:rPr>
          <w:rFonts w:hint="default"/>
        </w:rPr>
      </w:lvl>
    </w:lvlOverride>
    <w:lvlOverride w:ilvl="1">
      <w:lvl w:ilvl="1">
        <w:start w:val="1"/>
        <w:numFmt w:val="decimal"/>
        <w:pStyle w:val="Nadpis2"/>
        <w:suff w:val="space"/>
        <w:lvlText w:val="%1.%2."/>
        <w:lvlJc w:val="left"/>
        <w:pPr>
          <w:ind w:left="720" w:hanging="360"/>
        </w:pPr>
        <w:rPr>
          <w:rFonts w:hint="default"/>
        </w:rPr>
      </w:lvl>
    </w:lvlOverride>
    <w:lvlOverride w:ilvl="2">
      <w:lvl w:ilvl="2">
        <w:start w:val="1"/>
        <w:numFmt w:val="decimal"/>
        <w:pStyle w:val="Nadpis3"/>
        <w:suff w:val="space"/>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B1"/>
    <w:rsid w:val="000045E5"/>
    <w:rsid w:val="00067E1E"/>
    <w:rsid w:val="0007523B"/>
    <w:rsid w:val="000972E9"/>
    <w:rsid w:val="000A648B"/>
    <w:rsid w:val="000B1C38"/>
    <w:rsid w:val="000C18EC"/>
    <w:rsid w:val="000D6D0B"/>
    <w:rsid w:val="000F1CB1"/>
    <w:rsid w:val="000F6B79"/>
    <w:rsid w:val="001035B9"/>
    <w:rsid w:val="001123A6"/>
    <w:rsid w:val="00112FB5"/>
    <w:rsid w:val="00117FB4"/>
    <w:rsid w:val="0012335A"/>
    <w:rsid w:val="00131906"/>
    <w:rsid w:val="00132AA8"/>
    <w:rsid w:val="00155251"/>
    <w:rsid w:val="0016507C"/>
    <w:rsid w:val="001770DB"/>
    <w:rsid w:val="00183E6A"/>
    <w:rsid w:val="001B51A1"/>
    <w:rsid w:val="001D0FDA"/>
    <w:rsid w:val="00210D42"/>
    <w:rsid w:val="00215AF1"/>
    <w:rsid w:val="002204BE"/>
    <w:rsid w:val="0024197F"/>
    <w:rsid w:val="00282AE7"/>
    <w:rsid w:val="00293FA9"/>
    <w:rsid w:val="002C04B1"/>
    <w:rsid w:val="002C44B3"/>
    <w:rsid w:val="002E44D4"/>
    <w:rsid w:val="002F5DFC"/>
    <w:rsid w:val="002F73D0"/>
    <w:rsid w:val="00313AB7"/>
    <w:rsid w:val="0032527D"/>
    <w:rsid w:val="00372E0D"/>
    <w:rsid w:val="00386E41"/>
    <w:rsid w:val="00397B69"/>
    <w:rsid w:val="003A3FE5"/>
    <w:rsid w:val="003A4946"/>
    <w:rsid w:val="003D5272"/>
    <w:rsid w:val="003E1FD0"/>
    <w:rsid w:val="003E377D"/>
    <w:rsid w:val="003F0717"/>
    <w:rsid w:val="00443E50"/>
    <w:rsid w:val="004B4E8B"/>
    <w:rsid w:val="004C28AD"/>
    <w:rsid w:val="00505626"/>
    <w:rsid w:val="00563BBC"/>
    <w:rsid w:val="00564103"/>
    <w:rsid w:val="005742AF"/>
    <w:rsid w:val="00586496"/>
    <w:rsid w:val="0059506F"/>
    <w:rsid w:val="005B2371"/>
    <w:rsid w:val="005B2645"/>
    <w:rsid w:val="005C66B6"/>
    <w:rsid w:val="005E35F9"/>
    <w:rsid w:val="005F4F46"/>
    <w:rsid w:val="006031BC"/>
    <w:rsid w:val="00627394"/>
    <w:rsid w:val="00683145"/>
    <w:rsid w:val="00683881"/>
    <w:rsid w:val="006E64CF"/>
    <w:rsid w:val="006E72EE"/>
    <w:rsid w:val="006F7139"/>
    <w:rsid w:val="00735500"/>
    <w:rsid w:val="00745513"/>
    <w:rsid w:val="00762783"/>
    <w:rsid w:val="007C42E4"/>
    <w:rsid w:val="007C6AFB"/>
    <w:rsid w:val="007C7BCA"/>
    <w:rsid w:val="007E091C"/>
    <w:rsid w:val="0081767B"/>
    <w:rsid w:val="00824671"/>
    <w:rsid w:val="008548BB"/>
    <w:rsid w:val="00855305"/>
    <w:rsid w:val="008560F7"/>
    <w:rsid w:val="0087769F"/>
    <w:rsid w:val="00877A67"/>
    <w:rsid w:val="008C24CA"/>
    <w:rsid w:val="008E5E88"/>
    <w:rsid w:val="008F6965"/>
    <w:rsid w:val="00902177"/>
    <w:rsid w:val="009D70A5"/>
    <w:rsid w:val="009E5CA0"/>
    <w:rsid w:val="00A242FC"/>
    <w:rsid w:val="00A739E5"/>
    <w:rsid w:val="00A80B70"/>
    <w:rsid w:val="00A86A76"/>
    <w:rsid w:val="00AA764E"/>
    <w:rsid w:val="00AC09BE"/>
    <w:rsid w:val="00AE1653"/>
    <w:rsid w:val="00AE3217"/>
    <w:rsid w:val="00B06DA3"/>
    <w:rsid w:val="00B14E94"/>
    <w:rsid w:val="00B2299F"/>
    <w:rsid w:val="00B42A46"/>
    <w:rsid w:val="00B82CED"/>
    <w:rsid w:val="00BA4E55"/>
    <w:rsid w:val="00BB1300"/>
    <w:rsid w:val="00BB56F4"/>
    <w:rsid w:val="00BC493E"/>
    <w:rsid w:val="00BC7918"/>
    <w:rsid w:val="00BF4F0E"/>
    <w:rsid w:val="00C04B71"/>
    <w:rsid w:val="00C061F6"/>
    <w:rsid w:val="00C12900"/>
    <w:rsid w:val="00C1451E"/>
    <w:rsid w:val="00C66D68"/>
    <w:rsid w:val="00C95F4F"/>
    <w:rsid w:val="00CB3A48"/>
    <w:rsid w:val="00CE2DBB"/>
    <w:rsid w:val="00CE4B90"/>
    <w:rsid w:val="00CF7B9B"/>
    <w:rsid w:val="00D03079"/>
    <w:rsid w:val="00D11D9F"/>
    <w:rsid w:val="00D202B8"/>
    <w:rsid w:val="00D421D0"/>
    <w:rsid w:val="00D74460"/>
    <w:rsid w:val="00DA7FE1"/>
    <w:rsid w:val="00DF239F"/>
    <w:rsid w:val="00DF4AF6"/>
    <w:rsid w:val="00E00FEF"/>
    <w:rsid w:val="00E02B76"/>
    <w:rsid w:val="00E03A3A"/>
    <w:rsid w:val="00E046C4"/>
    <w:rsid w:val="00E06772"/>
    <w:rsid w:val="00E21027"/>
    <w:rsid w:val="00E86987"/>
    <w:rsid w:val="00EA609E"/>
    <w:rsid w:val="00EB5703"/>
    <w:rsid w:val="00EE2A39"/>
    <w:rsid w:val="00EE5E4B"/>
    <w:rsid w:val="00EF5BA1"/>
    <w:rsid w:val="00F43832"/>
    <w:rsid w:val="00F67EFE"/>
    <w:rsid w:val="00F753F1"/>
    <w:rsid w:val="00F824D3"/>
    <w:rsid w:val="00FB312D"/>
    <w:rsid w:val="00FE3959"/>
    <w:rsid w:val="00FE63DB"/>
    <w:rsid w:val="10FC4CA7"/>
    <w:rsid w:val="4FD6F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8F91"/>
  <w15:chartTrackingRefBased/>
  <w15:docId w15:val="{5C7A8EDD-0D60-4931-AF08-17445E08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1CB1"/>
    <w:pPr>
      <w:spacing w:after="0" w:line="280" w:lineRule="atLeast"/>
      <w:jc w:val="both"/>
    </w:pPr>
    <w:rPr>
      <w:rFonts w:ascii="Arial" w:eastAsia="Times New Roman" w:hAnsi="Arial" w:cs="Arial"/>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55305"/>
    <w:pPr>
      <w:keepNext/>
      <w:keepLines/>
      <w:numPr>
        <w:numId w:val="7"/>
      </w:numPr>
      <w:outlineLvl w:val="0"/>
    </w:pPr>
    <w:rPr>
      <w:rFonts w:eastAsiaTheme="majorEastAsia"/>
      <w:b/>
      <w:sz w:val="28"/>
      <w:szCs w:val="32"/>
    </w:rPr>
  </w:style>
  <w:style w:type="paragraph" w:styleId="Nadpis2">
    <w:name w:val="heading 2"/>
    <w:basedOn w:val="Nadpis1"/>
    <w:next w:val="Normln"/>
    <w:link w:val="Nadpis2Char"/>
    <w:uiPriority w:val="9"/>
    <w:unhideWhenUsed/>
    <w:qFormat/>
    <w:rsid w:val="000D6D0B"/>
    <w:pPr>
      <w:numPr>
        <w:ilvl w:val="1"/>
        <w:numId w:val="9"/>
      </w:numPr>
      <w:ind w:left="357" w:hanging="357"/>
      <w:outlineLvl w:val="1"/>
    </w:pPr>
    <w:rPr>
      <w:sz w:val="24"/>
    </w:rPr>
  </w:style>
  <w:style w:type="paragraph" w:styleId="Nadpis3">
    <w:name w:val="heading 3"/>
    <w:basedOn w:val="Nadpis2"/>
    <w:next w:val="Normln"/>
    <w:link w:val="Nadpis3Char"/>
    <w:uiPriority w:val="9"/>
    <w:unhideWhenUsed/>
    <w:qFormat/>
    <w:rsid w:val="000D6D0B"/>
    <w:pPr>
      <w:numPr>
        <w:ilvl w:val="2"/>
        <w:numId w:val="11"/>
      </w:numPr>
      <w:ind w:left="357" w:hanging="357"/>
      <w:outlineLvl w:val="2"/>
    </w:pPr>
    <w:rPr>
      <w:b w:val="0"/>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Odstavec 1"/>
    <w:basedOn w:val="Normln"/>
    <w:link w:val="OdstavecseseznamemChar"/>
    <w:uiPriority w:val="34"/>
    <w:qFormat/>
    <w:rsid w:val="000F1CB1"/>
    <w:pPr>
      <w:spacing w:after="200" w:line="276" w:lineRule="auto"/>
      <w:ind w:left="720"/>
      <w:contextualSpacing/>
    </w:pPr>
    <w:rPr>
      <w:rFonts w:ascii="Calibri" w:eastAsia="Calibri" w:hAnsi="Calibri"/>
      <w:lang w:eastAsia="en-US"/>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basedOn w:val="Standardnpsmoodstavce"/>
    <w:link w:val="Odstavecseseznamem"/>
    <w:uiPriority w:val="34"/>
    <w:qFormat/>
    <w:locked/>
    <w:rsid w:val="000F1CB1"/>
    <w:rPr>
      <w:rFonts w:ascii="Calibri" w:eastAsia="Calibri" w:hAnsi="Calibri" w:cs="Arial"/>
    </w:rPr>
  </w:style>
  <w:style w:type="paragraph" w:styleId="Textpoznpodarou">
    <w:name w:val="footnote text"/>
    <w:basedOn w:val="Normln"/>
    <w:link w:val="TextpoznpodarouChar"/>
    <w:uiPriority w:val="99"/>
    <w:semiHidden/>
    <w:unhideWhenUsed/>
    <w:rsid w:val="00EA609E"/>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A609E"/>
    <w:rPr>
      <w:rFonts w:ascii="Arial" w:eastAsia="Times New Roman" w:hAnsi="Arial" w:cs="Arial"/>
      <w:sz w:val="20"/>
      <w:szCs w:val="20"/>
      <w:lang w:eastAsia="cs-CZ"/>
    </w:rPr>
  </w:style>
  <w:style w:type="character" w:styleId="Znakapoznpodarou">
    <w:name w:val="footnote reference"/>
    <w:basedOn w:val="Standardnpsmoodstavce"/>
    <w:uiPriority w:val="99"/>
    <w:semiHidden/>
    <w:unhideWhenUsed/>
    <w:rsid w:val="00EA609E"/>
    <w:rPr>
      <w:vertAlign w:val="superscript"/>
    </w:rPr>
  </w:style>
  <w:style w:type="paragraph" w:styleId="Textbubliny">
    <w:name w:val="Balloon Text"/>
    <w:basedOn w:val="Normln"/>
    <w:link w:val="TextbublinyChar"/>
    <w:uiPriority w:val="99"/>
    <w:semiHidden/>
    <w:unhideWhenUsed/>
    <w:rsid w:val="00EA609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09E"/>
    <w:rPr>
      <w:rFonts w:ascii="Segoe UI" w:eastAsia="Times New Roman" w:hAnsi="Segoe UI" w:cs="Segoe UI"/>
      <w:sz w:val="18"/>
      <w:szCs w:val="18"/>
      <w:lang w:eastAsia="cs-CZ"/>
    </w:rPr>
  </w:style>
  <w:style w:type="character" w:styleId="Hypertextovodkaz">
    <w:name w:val="Hyperlink"/>
    <w:uiPriority w:val="99"/>
    <w:rsid w:val="006E72EE"/>
    <w:rPr>
      <w:color w:val="0000FF"/>
      <w:u w:val="single"/>
    </w:rPr>
  </w:style>
  <w:style w:type="paragraph" w:styleId="Revize">
    <w:name w:val="Revision"/>
    <w:hidden/>
    <w:uiPriority w:val="99"/>
    <w:semiHidden/>
    <w:rsid w:val="00372E0D"/>
    <w:pPr>
      <w:spacing w:after="0" w:line="240" w:lineRule="auto"/>
    </w:pPr>
    <w:rPr>
      <w:rFonts w:ascii="Arial" w:eastAsia="Times New Roman" w:hAnsi="Arial" w:cs="Arial"/>
      <w:lang w:eastAsia="cs-CZ"/>
    </w:rPr>
  </w:style>
  <w:style w:type="character" w:styleId="Odkaznakoment">
    <w:name w:val="annotation reference"/>
    <w:basedOn w:val="Standardnpsmoodstavce"/>
    <w:uiPriority w:val="99"/>
    <w:semiHidden/>
    <w:unhideWhenUsed/>
    <w:rsid w:val="00372E0D"/>
    <w:rPr>
      <w:sz w:val="16"/>
      <w:szCs w:val="16"/>
    </w:rPr>
  </w:style>
  <w:style w:type="paragraph" w:styleId="Textkomente">
    <w:name w:val="annotation text"/>
    <w:basedOn w:val="Normln"/>
    <w:link w:val="TextkomenteChar"/>
    <w:uiPriority w:val="99"/>
    <w:unhideWhenUsed/>
    <w:rsid w:val="00372E0D"/>
    <w:pPr>
      <w:spacing w:line="240" w:lineRule="auto"/>
    </w:pPr>
    <w:rPr>
      <w:sz w:val="20"/>
      <w:szCs w:val="20"/>
    </w:rPr>
  </w:style>
  <w:style w:type="character" w:customStyle="1" w:styleId="TextkomenteChar">
    <w:name w:val="Text komentáře Char"/>
    <w:basedOn w:val="Standardnpsmoodstavce"/>
    <w:link w:val="Textkomente"/>
    <w:uiPriority w:val="99"/>
    <w:rsid w:val="00372E0D"/>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372E0D"/>
    <w:rPr>
      <w:b/>
      <w:bCs/>
    </w:rPr>
  </w:style>
  <w:style w:type="character" w:customStyle="1" w:styleId="PedmtkomenteChar">
    <w:name w:val="Předmět komentáře Char"/>
    <w:basedOn w:val="TextkomenteChar"/>
    <w:link w:val="Pedmtkomente"/>
    <w:uiPriority w:val="99"/>
    <w:semiHidden/>
    <w:rsid w:val="00372E0D"/>
    <w:rPr>
      <w:rFonts w:ascii="Arial" w:eastAsia="Times New Roman" w:hAnsi="Arial" w:cs="Arial"/>
      <w:b/>
      <w:bCs/>
      <w:sz w:val="20"/>
      <w:szCs w:val="20"/>
      <w:lang w:eastAsia="cs-CZ"/>
    </w:rPr>
  </w:style>
  <w:style w:type="paragraph" w:styleId="Zhlav">
    <w:name w:val="header"/>
    <w:basedOn w:val="Normln"/>
    <w:link w:val="ZhlavChar"/>
    <w:uiPriority w:val="99"/>
    <w:unhideWhenUsed/>
    <w:rsid w:val="00282AE7"/>
    <w:pPr>
      <w:tabs>
        <w:tab w:val="center" w:pos="4536"/>
        <w:tab w:val="right" w:pos="9072"/>
      </w:tabs>
      <w:spacing w:line="240" w:lineRule="auto"/>
    </w:pPr>
  </w:style>
  <w:style w:type="character" w:customStyle="1" w:styleId="ZhlavChar">
    <w:name w:val="Záhlaví Char"/>
    <w:basedOn w:val="Standardnpsmoodstavce"/>
    <w:link w:val="Zhlav"/>
    <w:uiPriority w:val="99"/>
    <w:rsid w:val="00282AE7"/>
    <w:rPr>
      <w:rFonts w:ascii="Arial" w:eastAsia="Times New Roman" w:hAnsi="Arial" w:cs="Arial"/>
      <w:lang w:eastAsia="cs-CZ"/>
    </w:rPr>
  </w:style>
  <w:style w:type="paragraph" w:styleId="Zpat">
    <w:name w:val="footer"/>
    <w:basedOn w:val="Normln"/>
    <w:link w:val="ZpatChar"/>
    <w:uiPriority w:val="99"/>
    <w:unhideWhenUsed/>
    <w:rsid w:val="00282AE7"/>
    <w:pPr>
      <w:tabs>
        <w:tab w:val="center" w:pos="4536"/>
        <w:tab w:val="right" w:pos="9072"/>
      </w:tabs>
      <w:spacing w:line="240" w:lineRule="auto"/>
    </w:pPr>
  </w:style>
  <w:style w:type="character" w:customStyle="1" w:styleId="ZpatChar">
    <w:name w:val="Zápatí Char"/>
    <w:basedOn w:val="Standardnpsmoodstavce"/>
    <w:link w:val="Zpat"/>
    <w:uiPriority w:val="99"/>
    <w:rsid w:val="00282AE7"/>
    <w:rPr>
      <w:rFonts w:ascii="Arial" w:eastAsia="Times New Roman" w:hAnsi="Arial" w:cs="Arial"/>
      <w:lang w:eastAsia="cs-CZ"/>
    </w:rPr>
  </w:style>
  <w:style w:type="table" w:styleId="Mkatabulky">
    <w:name w:val="Table Grid"/>
    <w:basedOn w:val="Normlntabulka"/>
    <w:rsid w:val="004C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
    <w:rsid w:val="00855305"/>
    <w:rPr>
      <w:rFonts w:ascii="Arial" w:eastAsiaTheme="majorEastAsia" w:hAnsi="Arial" w:cs="Arial"/>
      <w:b/>
      <w:sz w:val="28"/>
      <w:szCs w:val="32"/>
      <w:lang w:eastAsia="cs-CZ"/>
    </w:rPr>
  </w:style>
  <w:style w:type="paragraph" w:customStyle="1" w:styleId="Default">
    <w:name w:val="Default"/>
    <w:rsid w:val="00855305"/>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Standardnpsmoodstavce"/>
    <w:rsid w:val="00855305"/>
  </w:style>
  <w:style w:type="character" w:styleId="Zstupntext">
    <w:name w:val="Placeholder Text"/>
    <w:basedOn w:val="Standardnpsmoodstavce"/>
    <w:uiPriority w:val="99"/>
    <w:semiHidden/>
    <w:rsid w:val="007C7BCA"/>
    <w:rPr>
      <w:color w:val="808080"/>
    </w:rPr>
  </w:style>
  <w:style w:type="character" w:customStyle="1" w:styleId="Nadpis2Char">
    <w:name w:val="Nadpis 2 Char"/>
    <w:basedOn w:val="Standardnpsmoodstavce"/>
    <w:link w:val="Nadpis2"/>
    <w:uiPriority w:val="9"/>
    <w:rsid w:val="000D6D0B"/>
    <w:rPr>
      <w:rFonts w:ascii="Arial" w:eastAsiaTheme="majorEastAsia" w:hAnsi="Arial" w:cs="Arial"/>
      <w:b/>
      <w:sz w:val="24"/>
      <w:szCs w:val="32"/>
      <w:lang w:eastAsia="cs-CZ"/>
    </w:rPr>
  </w:style>
  <w:style w:type="character" w:customStyle="1" w:styleId="Nadpis3Char">
    <w:name w:val="Nadpis 3 Char"/>
    <w:basedOn w:val="Standardnpsmoodstavce"/>
    <w:link w:val="Nadpis3"/>
    <w:uiPriority w:val="9"/>
    <w:rsid w:val="000D6D0B"/>
    <w:rPr>
      <w:rFonts w:ascii="Arial" w:eastAsiaTheme="majorEastAsia" w:hAnsi="Arial" w:cs="Arial"/>
      <w:i/>
      <w:szCs w:val="32"/>
      <w:lang w:eastAsia="cs-CZ"/>
    </w:rPr>
  </w:style>
  <w:style w:type="paragraph" w:customStyle="1" w:styleId="Odstavecsmlouvy">
    <w:name w:val="Odstavec smlouvy"/>
    <w:basedOn w:val="Zkladntext3"/>
    <w:qFormat/>
    <w:rsid w:val="00D202B8"/>
    <w:pPr>
      <w:spacing w:after="0" w:line="240" w:lineRule="auto"/>
      <w:ind w:left="567" w:hanging="567"/>
    </w:pPr>
    <w:rPr>
      <w:sz w:val="22"/>
      <w:szCs w:val="22"/>
    </w:rPr>
  </w:style>
  <w:style w:type="paragraph" w:customStyle="1" w:styleId="Psmenoodstavce">
    <w:name w:val="Písmeno odstavce"/>
    <w:basedOn w:val="Odstavecsmlouvy"/>
    <w:link w:val="PsmenoodstavceChar"/>
    <w:qFormat/>
    <w:rsid w:val="00D202B8"/>
    <w:pPr>
      <w:ind w:left="851" w:firstLine="0"/>
      <w:contextualSpacing/>
    </w:pPr>
  </w:style>
  <w:style w:type="character" w:customStyle="1" w:styleId="PsmenoodstavceChar">
    <w:name w:val="Písmeno odstavce Char"/>
    <w:basedOn w:val="Standardnpsmoodstavce"/>
    <w:link w:val="Psmenoodstavce"/>
    <w:rsid w:val="00D202B8"/>
    <w:rPr>
      <w:rFonts w:ascii="Arial" w:eastAsia="Times New Roman" w:hAnsi="Arial" w:cs="Arial"/>
      <w:lang w:eastAsia="cs-CZ"/>
    </w:rPr>
  </w:style>
  <w:style w:type="paragraph" w:styleId="Zkladntext3">
    <w:name w:val="Body Text 3"/>
    <w:basedOn w:val="Normln"/>
    <w:link w:val="Zkladntext3Char"/>
    <w:uiPriority w:val="99"/>
    <w:semiHidden/>
    <w:unhideWhenUsed/>
    <w:rsid w:val="00D202B8"/>
    <w:pPr>
      <w:spacing w:after="120"/>
    </w:pPr>
    <w:rPr>
      <w:sz w:val="16"/>
      <w:szCs w:val="16"/>
    </w:rPr>
  </w:style>
  <w:style w:type="character" w:customStyle="1" w:styleId="Zkladntext3Char">
    <w:name w:val="Základní text 3 Char"/>
    <w:basedOn w:val="Standardnpsmoodstavce"/>
    <w:link w:val="Zkladntext3"/>
    <w:uiPriority w:val="99"/>
    <w:semiHidden/>
    <w:rsid w:val="00D202B8"/>
    <w:rPr>
      <w:rFonts w:ascii="Arial" w:eastAsia="Times New Roman" w:hAnsi="Arial" w:cs="Arial"/>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to.org/english/tratop_e/gproc_e/memobs_e.ht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9D54CA24-5330-4B3D-A869-67C77ED49D29}"/>
      </w:docPartPr>
      <w:docPartBody>
        <w:p w:rsidR="00CD6826" w:rsidRDefault="00CD6826">
          <w:r w:rsidRPr="007B4523">
            <w:rPr>
              <w:rStyle w:val="Zstupntext"/>
            </w:rPr>
            <w:t>Klikněte sem a zadejte text.</w:t>
          </w:r>
        </w:p>
      </w:docPartBody>
    </w:docPart>
    <w:docPart>
      <w:docPartPr>
        <w:name w:val="893DA83E3EFE4AEB8A5BF16476245762"/>
        <w:category>
          <w:name w:val="Obecné"/>
          <w:gallery w:val="placeholder"/>
        </w:category>
        <w:types>
          <w:type w:val="bbPlcHdr"/>
        </w:types>
        <w:behaviors>
          <w:behavior w:val="content"/>
        </w:behaviors>
        <w:guid w:val="{B2B70B3D-C5E5-4FC6-9B26-78F0DEC28E0B}"/>
      </w:docPartPr>
      <w:docPartBody>
        <w:p w:rsidR="00BB07B2" w:rsidRDefault="0090788D" w:rsidP="0090788D">
          <w:pPr>
            <w:pStyle w:val="893DA83E3EFE4AEB8A5BF16476245762"/>
          </w:pPr>
          <w:r w:rsidRPr="007B4523">
            <w:rPr>
              <w:rStyle w:val="Zstupntext"/>
            </w:rPr>
            <w:t>Klikněte sem a zadejte text.</w:t>
          </w:r>
        </w:p>
      </w:docPartBody>
    </w:docPart>
    <w:docPart>
      <w:docPartPr>
        <w:name w:val="94CF447A37D1430C93FB847D8459A132"/>
        <w:category>
          <w:name w:val="Obecné"/>
          <w:gallery w:val="placeholder"/>
        </w:category>
        <w:types>
          <w:type w:val="bbPlcHdr"/>
        </w:types>
        <w:behaviors>
          <w:behavior w:val="content"/>
        </w:behaviors>
        <w:guid w:val="{6D9CD635-482D-43BF-AE7D-29D56A88D2EC}"/>
      </w:docPartPr>
      <w:docPartBody>
        <w:p w:rsidR="00BB07B2" w:rsidRDefault="0090788D" w:rsidP="0090788D">
          <w:pPr>
            <w:pStyle w:val="94CF447A37D1430C93FB847D8459A132"/>
          </w:pPr>
          <w:r w:rsidRPr="007B4523">
            <w:rPr>
              <w:rStyle w:val="Zstupntext"/>
            </w:rPr>
            <w:t>Klikněte sem a zadejte text.</w:t>
          </w:r>
        </w:p>
      </w:docPartBody>
    </w:docPart>
    <w:docPart>
      <w:docPartPr>
        <w:name w:val="1FD7FD059BBC45E293114DC2B6481ED2"/>
        <w:category>
          <w:name w:val="Obecné"/>
          <w:gallery w:val="placeholder"/>
        </w:category>
        <w:types>
          <w:type w:val="bbPlcHdr"/>
        </w:types>
        <w:behaviors>
          <w:behavior w:val="content"/>
        </w:behaviors>
        <w:guid w:val="{47786595-E8EC-4E30-ACF8-640F3C850118}"/>
      </w:docPartPr>
      <w:docPartBody>
        <w:p w:rsidR="00BB07B2" w:rsidRDefault="0090788D" w:rsidP="0090788D">
          <w:pPr>
            <w:pStyle w:val="1FD7FD059BBC45E293114DC2B6481ED2"/>
          </w:pPr>
          <w:r w:rsidRPr="007B4523">
            <w:rPr>
              <w:rStyle w:val="Zstupntext"/>
            </w:rPr>
            <w:t>Klikněte sem a zadejte text.</w:t>
          </w:r>
        </w:p>
      </w:docPartBody>
    </w:docPart>
    <w:docPart>
      <w:docPartPr>
        <w:name w:val="503B3B9B437C4E3080AD71B17FE3978B"/>
        <w:category>
          <w:name w:val="Obecné"/>
          <w:gallery w:val="placeholder"/>
        </w:category>
        <w:types>
          <w:type w:val="bbPlcHdr"/>
        </w:types>
        <w:behaviors>
          <w:behavior w:val="content"/>
        </w:behaviors>
        <w:guid w:val="{BC1C04F4-1BF8-4645-9D88-8C798DB3B20E}"/>
      </w:docPartPr>
      <w:docPartBody>
        <w:p w:rsidR="00BB07B2" w:rsidRDefault="0090788D" w:rsidP="0090788D">
          <w:pPr>
            <w:pStyle w:val="503B3B9B437C4E3080AD71B17FE3978B"/>
          </w:pPr>
          <w:r w:rsidRPr="007B4523">
            <w:rPr>
              <w:rStyle w:val="Zstupntext"/>
            </w:rPr>
            <w:t>Klikněte sem a zadejte text.</w:t>
          </w:r>
        </w:p>
      </w:docPartBody>
    </w:docPart>
    <w:docPart>
      <w:docPartPr>
        <w:name w:val="AAC0025E0F5C415F904AFFA58A543403"/>
        <w:category>
          <w:name w:val="Obecné"/>
          <w:gallery w:val="placeholder"/>
        </w:category>
        <w:types>
          <w:type w:val="bbPlcHdr"/>
        </w:types>
        <w:behaviors>
          <w:behavior w:val="content"/>
        </w:behaviors>
        <w:guid w:val="{E04DEA3D-8723-4DA4-8285-3E417EA43EF5}"/>
      </w:docPartPr>
      <w:docPartBody>
        <w:p w:rsidR="00BB07B2" w:rsidRDefault="0090788D" w:rsidP="0090788D">
          <w:pPr>
            <w:pStyle w:val="AAC0025E0F5C415F904AFFA58A543403"/>
          </w:pPr>
          <w:r w:rsidRPr="007B4523">
            <w:rPr>
              <w:rStyle w:val="Zstupntext"/>
            </w:rPr>
            <w:t>Klikněte sem a zadejte text.</w:t>
          </w:r>
        </w:p>
      </w:docPartBody>
    </w:docPart>
    <w:docPart>
      <w:docPartPr>
        <w:name w:val="D03359CA4CAB4A5FA71C8D298B864F55"/>
        <w:category>
          <w:name w:val="Obecné"/>
          <w:gallery w:val="placeholder"/>
        </w:category>
        <w:types>
          <w:type w:val="bbPlcHdr"/>
        </w:types>
        <w:behaviors>
          <w:behavior w:val="content"/>
        </w:behaviors>
        <w:guid w:val="{8AF9F19D-9576-4D72-837D-7EEBCA9A9C20}"/>
      </w:docPartPr>
      <w:docPartBody>
        <w:p w:rsidR="00BB07B2" w:rsidRDefault="0090788D" w:rsidP="0090788D">
          <w:pPr>
            <w:pStyle w:val="D03359CA4CAB4A5FA71C8D298B864F55"/>
          </w:pPr>
          <w:r w:rsidRPr="007B4523">
            <w:rPr>
              <w:rStyle w:val="Zstupntext"/>
            </w:rPr>
            <w:t>Klikněte sem a zadejte text.</w:t>
          </w:r>
        </w:p>
      </w:docPartBody>
    </w:docPart>
    <w:docPart>
      <w:docPartPr>
        <w:name w:val="D14FD62AE6C94DC2A68CD4D7F7C7590D"/>
        <w:category>
          <w:name w:val="Obecné"/>
          <w:gallery w:val="placeholder"/>
        </w:category>
        <w:types>
          <w:type w:val="bbPlcHdr"/>
        </w:types>
        <w:behaviors>
          <w:behavior w:val="content"/>
        </w:behaviors>
        <w:guid w:val="{4D6CA2E3-D822-46C8-B2EB-C04DACCE4419}"/>
      </w:docPartPr>
      <w:docPartBody>
        <w:p w:rsidR="00BB07B2" w:rsidRDefault="0090788D" w:rsidP="0090788D">
          <w:pPr>
            <w:pStyle w:val="D14FD62AE6C94DC2A68CD4D7F7C7590D"/>
          </w:pPr>
          <w:r w:rsidRPr="007B4523">
            <w:rPr>
              <w:rStyle w:val="Zstupntext"/>
            </w:rPr>
            <w:t>Klikněte sem a zadejte text.</w:t>
          </w:r>
        </w:p>
      </w:docPartBody>
    </w:docPart>
    <w:docPart>
      <w:docPartPr>
        <w:name w:val="9D9A13F636FE4DADB32D4C6D648E115B"/>
        <w:category>
          <w:name w:val="Obecné"/>
          <w:gallery w:val="placeholder"/>
        </w:category>
        <w:types>
          <w:type w:val="bbPlcHdr"/>
        </w:types>
        <w:behaviors>
          <w:behavior w:val="content"/>
        </w:behaviors>
        <w:guid w:val="{465FDD3F-3846-42A6-98D7-9A610D0CD9AD}"/>
      </w:docPartPr>
      <w:docPartBody>
        <w:p w:rsidR="00BB07B2" w:rsidRDefault="0090788D" w:rsidP="0090788D">
          <w:pPr>
            <w:pStyle w:val="9D9A13F636FE4DADB32D4C6D648E115B"/>
          </w:pPr>
          <w:r w:rsidRPr="007B4523">
            <w:rPr>
              <w:rStyle w:val="Zstupntext"/>
            </w:rPr>
            <w:t>Klikněte sem a zadejte text.</w:t>
          </w:r>
        </w:p>
      </w:docPartBody>
    </w:docPart>
    <w:docPart>
      <w:docPartPr>
        <w:name w:val="4391120F2B0D4389BAAE15865ED38911"/>
        <w:category>
          <w:name w:val="Obecné"/>
          <w:gallery w:val="placeholder"/>
        </w:category>
        <w:types>
          <w:type w:val="bbPlcHdr"/>
        </w:types>
        <w:behaviors>
          <w:behavior w:val="content"/>
        </w:behaviors>
        <w:guid w:val="{6C4E449F-4A91-4199-95C7-56201F4577A7}"/>
      </w:docPartPr>
      <w:docPartBody>
        <w:p w:rsidR="00BB07B2" w:rsidRDefault="0090788D" w:rsidP="0090788D">
          <w:pPr>
            <w:pStyle w:val="4391120F2B0D4389BAAE15865ED38911"/>
          </w:pPr>
          <w:r w:rsidRPr="007B4523">
            <w:rPr>
              <w:rStyle w:val="Zstupntext"/>
            </w:rPr>
            <w:t>Klikněte sem a zadejte text.</w:t>
          </w:r>
        </w:p>
      </w:docPartBody>
    </w:docPart>
    <w:docPart>
      <w:docPartPr>
        <w:name w:val="2156E719110D4CEFAC5DFC2195DE6C53"/>
        <w:category>
          <w:name w:val="Obecné"/>
          <w:gallery w:val="placeholder"/>
        </w:category>
        <w:types>
          <w:type w:val="bbPlcHdr"/>
        </w:types>
        <w:behaviors>
          <w:behavior w:val="content"/>
        </w:behaviors>
        <w:guid w:val="{4DFE6C93-C7C3-4F7F-8E4A-35221F6ED311}"/>
      </w:docPartPr>
      <w:docPartBody>
        <w:p w:rsidR="00BB07B2" w:rsidRDefault="0090788D" w:rsidP="0090788D">
          <w:pPr>
            <w:pStyle w:val="2156E719110D4CEFAC5DFC2195DE6C53"/>
          </w:pPr>
          <w:r w:rsidRPr="007B4523">
            <w:rPr>
              <w:rStyle w:val="Zstupntext"/>
            </w:rPr>
            <w:t>Klikněte sem a zadejte text.</w:t>
          </w:r>
        </w:p>
      </w:docPartBody>
    </w:docPart>
    <w:docPart>
      <w:docPartPr>
        <w:name w:val="29256BD6A01C460DB9FFCBCC16974AC2"/>
        <w:category>
          <w:name w:val="Obecné"/>
          <w:gallery w:val="placeholder"/>
        </w:category>
        <w:types>
          <w:type w:val="bbPlcHdr"/>
        </w:types>
        <w:behaviors>
          <w:behavior w:val="content"/>
        </w:behaviors>
        <w:guid w:val="{7775CCA5-E2BF-4C26-A63F-E016671687EA}"/>
      </w:docPartPr>
      <w:docPartBody>
        <w:p w:rsidR="00BB07B2" w:rsidRDefault="0090788D" w:rsidP="0090788D">
          <w:pPr>
            <w:pStyle w:val="29256BD6A01C460DB9FFCBCC16974AC2"/>
          </w:pPr>
          <w:r w:rsidRPr="007B4523">
            <w:rPr>
              <w:rStyle w:val="Zstupntext"/>
            </w:rPr>
            <w:t>Klikněte sem a zadejte text.</w:t>
          </w:r>
        </w:p>
      </w:docPartBody>
    </w:docPart>
    <w:docPart>
      <w:docPartPr>
        <w:name w:val="72E25608A57F4801AB265971DE48688E"/>
        <w:category>
          <w:name w:val="Obecné"/>
          <w:gallery w:val="placeholder"/>
        </w:category>
        <w:types>
          <w:type w:val="bbPlcHdr"/>
        </w:types>
        <w:behaviors>
          <w:behavior w:val="content"/>
        </w:behaviors>
        <w:guid w:val="{39148993-3757-4769-8DA3-441CB15DA229}"/>
      </w:docPartPr>
      <w:docPartBody>
        <w:p w:rsidR="00BB07B2" w:rsidRDefault="0090788D" w:rsidP="0090788D">
          <w:pPr>
            <w:pStyle w:val="72E25608A57F4801AB265971DE48688E"/>
          </w:pPr>
          <w:r w:rsidRPr="007B4523">
            <w:rPr>
              <w:rStyle w:val="Zstupntext"/>
            </w:rPr>
            <w:t>Klikněte sem a zadejte text.</w:t>
          </w:r>
        </w:p>
      </w:docPartBody>
    </w:docPart>
    <w:docPart>
      <w:docPartPr>
        <w:name w:val="5EC93209FE394CC98CF68AEB7C8A6B29"/>
        <w:category>
          <w:name w:val="Obecné"/>
          <w:gallery w:val="placeholder"/>
        </w:category>
        <w:types>
          <w:type w:val="bbPlcHdr"/>
        </w:types>
        <w:behaviors>
          <w:behavior w:val="content"/>
        </w:behaviors>
        <w:guid w:val="{CC3F0A0D-0B76-4887-A45A-DF9A600D448B}"/>
      </w:docPartPr>
      <w:docPartBody>
        <w:p w:rsidR="00BB07B2" w:rsidRDefault="0090788D" w:rsidP="0090788D">
          <w:pPr>
            <w:pStyle w:val="5EC93209FE394CC98CF68AEB7C8A6B29"/>
          </w:pPr>
          <w:r w:rsidRPr="007B4523">
            <w:rPr>
              <w:rStyle w:val="Zstupntext"/>
            </w:rPr>
            <w:t>Klikněte sem a zadejte text.</w:t>
          </w:r>
        </w:p>
      </w:docPartBody>
    </w:docPart>
    <w:docPart>
      <w:docPartPr>
        <w:name w:val="04F2C9BF982F468E9243042237EEAC6A"/>
        <w:category>
          <w:name w:val="Obecné"/>
          <w:gallery w:val="placeholder"/>
        </w:category>
        <w:types>
          <w:type w:val="bbPlcHdr"/>
        </w:types>
        <w:behaviors>
          <w:behavior w:val="content"/>
        </w:behaviors>
        <w:guid w:val="{2052545E-D4F9-4655-B19D-AF127870CE0B}"/>
      </w:docPartPr>
      <w:docPartBody>
        <w:p w:rsidR="00BB07B2" w:rsidRDefault="0090788D" w:rsidP="0090788D">
          <w:pPr>
            <w:pStyle w:val="04F2C9BF982F468E9243042237EEAC6A"/>
          </w:pPr>
          <w:r w:rsidRPr="007B4523">
            <w:rPr>
              <w:rStyle w:val="Zstupntext"/>
            </w:rPr>
            <w:t>Klikněte sem a zadejte text.</w:t>
          </w:r>
        </w:p>
      </w:docPartBody>
    </w:docPart>
    <w:docPart>
      <w:docPartPr>
        <w:name w:val="F2E5C82D1DBB42669177A22663F73AAB"/>
        <w:category>
          <w:name w:val="Obecné"/>
          <w:gallery w:val="placeholder"/>
        </w:category>
        <w:types>
          <w:type w:val="bbPlcHdr"/>
        </w:types>
        <w:behaviors>
          <w:behavior w:val="content"/>
        </w:behaviors>
        <w:guid w:val="{B436CE67-4D0E-43AA-90E5-5616ACCE63BB}"/>
      </w:docPartPr>
      <w:docPartBody>
        <w:p w:rsidR="00BB07B2" w:rsidRDefault="0090788D" w:rsidP="0090788D">
          <w:pPr>
            <w:pStyle w:val="F2E5C82D1DBB42669177A22663F73AAB"/>
          </w:pPr>
          <w:r w:rsidRPr="007B4523">
            <w:rPr>
              <w:rStyle w:val="Zstupntext"/>
            </w:rPr>
            <w:t>Klikněte sem a zadejte text.</w:t>
          </w:r>
        </w:p>
      </w:docPartBody>
    </w:docPart>
    <w:docPart>
      <w:docPartPr>
        <w:name w:val="52894A81AC844C70B6482E7EA5D47EFB"/>
        <w:category>
          <w:name w:val="Obecné"/>
          <w:gallery w:val="placeholder"/>
        </w:category>
        <w:types>
          <w:type w:val="bbPlcHdr"/>
        </w:types>
        <w:behaviors>
          <w:behavior w:val="content"/>
        </w:behaviors>
        <w:guid w:val="{1169488D-D7E1-4AF8-9DAC-95D2EA1AF3E5}"/>
      </w:docPartPr>
      <w:docPartBody>
        <w:p w:rsidR="00BB07B2" w:rsidRDefault="0090788D" w:rsidP="0090788D">
          <w:pPr>
            <w:pStyle w:val="52894A81AC844C70B6482E7EA5D47EFB"/>
          </w:pPr>
          <w:r w:rsidRPr="007B4523">
            <w:rPr>
              <w:rStyle w:val="Zstupntext"/>
            </w:rPr>
            <w:t>Klikněte sem a zadejte text.</w:t>
          </w:r>
        </w:p>
      </w:docPartBody>
    </w:docPart>
    <w:docPart>
      <w:docPartPr>
        <w:name w:val="A115E5BB268F41D6A6D1C86549A2F4C1"/>
        <w:category>
          <w:name w:val="Obecné"/>
          <w:gallery w:val="placeholder"/>
        </w:category>
        <w:types>
          <w:type w:val="bbPlcHdr"/>
        </w:types>
        <w:behaviors>
          <w:behavior w:val="content"/>
        </w:behaviors>
        <w:guid w:val="{AA370EFA-9CE6-45C4-AB1D-C0660ADC3F46}"/>
      </w:docPartPr>
      <w:docPartBody>
        <w:p w:rsidR="00BB07B2" w:rsidRDefault="0090788D" w:rsidP="0090788D">
          <w:pPr>
            <w:pStyle w:val="A115E5BB268F41D6A6D1C86549A2F4C1"/>
          </w:pPr>
          <w:r w:rsidRPr="007B4523">
            <w:rPr>
              <w:rStyle w:val="Zstupntext"/>
            </w:rPr>
            <w:t>Klikněte sem a zadejte text.</w:t>
          </w:r>
        </w:p>
      </w:docPartBody>
    </w:docPart>
    <w:docPart>
      <w:docPartPr>
        <w:name w:val="1701662BF25D420B9883A16E9EC67BB4"/>
        <w:category>
          <w:name w:val="Obecné"/>
          <w:gallery w:val="placeholder"/>
        </w:category>
        <w:types>
          <w:type w:val="bbPlcHdr"/>
        </w:types>
        <w:behaviors>
          <w:behavior w:val="content"/>
        </w:behaviors>
        <w:guid w:val="{E385DA01-2467-4AB6-9719-5D85783DC3DE}"/>
      </w:docPartPr>
      <w:docPartBody>
        <w:p w:rsidR="00BB07B2" w:rsidRDefault="0090788D" w:rsidP="0090788D">
          <w:pPr>
            <w:pStyle w:val="1701662BF25D420B9883A16E9EC67BB4"/>
          </w:pPr>
          <w:r w:rsidRPr="007B4523">
            <w:rPr>
              <w:rStyle w:val="Zstupntext"/>
            </w:rPr>
            <w:t>Klikněte sem a zadejte text.</w:t>
          </w:r>
        </w:p>
      </w:docPartBody>
    </w:docPart>
    <w:docPart>
      <w:docPartPr>
        <w:name w:val="8FFCBA7D68D4464A8AED73844A5C4200"/>
        <w:category>
          <w:name w:val="Obecné"/>
          <w:gallery w:val="placeholder"/>
        </w:category>
        <w:types>
          <w:type w:val="bbPlcHdr"/>
        </w:types>
        <w:behaviors>
          <w:behavior w:val="content"/>
        </w:behaviors>
        <w:guid w:val="{5C826077-5C0F-482E-B37B-AEB621FF4B58}"/>
      </w:docPartPr>
      <w:docPartBody>
        <w:p w:rsidR="00BB07B2" w:rsidRDefault="0090788D" w:rsidP="0090788D">
          <w:pPr>
            <w:pStyle w:val="8FFCBA7D68D4464A8AED73844A5C4200"/>
          </w:pPr>
          <w:r w:rsidRPr="007B4523">
            <w:rPr>
              <w:rStyle w:val="Zstupntext"/>
            </w:rPr>
            <w:t>Klikněte sem a zadejte text.</w:t>
          </w:r>
        </w:p>
      </w:docPartBody>
    </w:docPart>
    <w:docPart>
      <w:docPartPr>
        <w:name w:val="F8515F9BA84B4052A56461D972C7016A"/>
        <w:category>
          <w:name w:val="Obecné"/>
          <w:gallery w:val="placeholder"/>
        </w:category>
        <w:types>
          <w:type w:val="bbPlcHdr"/>
        </w:types>
        <w:behaviors>
          <w:behavior w:val="content"/>
        </w:behaviors>
        <w:guid w:val="{3179AB38-EDF3-4386-950C-5DA726EE7D25}"/>
      </w:docPartPr>
      <w:docPartBody>
        <w:p w:rsidR="00BB07B2" w:rsidRDefault="0090788D" w:rsidP="0090788D">
          <w:pPr>
            <w:pStyle w:val="F8515F9BA84B4052A56461D972C7016A"/>
          </w:pPr>
          <w:r w:rsidRPr="007B4523">
            <w:rPr>
              <w:rStyle w:val="Zstupntext"/>
            </w:rPr>
            <w:t>Klikněte sem a zadejte text.</w:t>
          </w:r>
        </w:p>
      </w:docPartBody>
    </w:docPart>
    <w:docPart>
      <w:docPartPr>
        <w:name w:val="C9FDA8E281C346F9B1A7599EE4E1B323"/>
        <w:category>
          <w:name w:val="Obecné"/>
          <w:gallery w:val="placeholder"/>
        </w:category>
        <w:types>
          <w:type w:val="bbPlcHdr"/>
        </w:types>
        <w:behaviors>
          <w:behavior w:val="content"/>
        </w:behaviors>
        <w:guid w:val="{7802D53D-CDC3-4D15-98ED-2E7EB46AA468}"/>
      </w:docPartPr>
      <w:docPartBody>
        <w:p w:rsidR="00BB07B2" w:rsidRDefault="0090788D" w:rsidP="0090788D">
          <w:pPr>
            <w:pStyle w:val="C9FDA8E281C346F9B1A7599EE4E1B323"/>
          </w:pPr>
          <w:r w:rsidRPr="007B4523">
            <w:rPr>
              <w:rStyle w:val="Zstupntext"/>
            </w:rPr>
            <w:t>Klikněte sem a zadejte text.</w:t>
          </w:r>
        </w:p>
      </w:docPartBody>
    </w:docPart>
    <w:docPart>
      <w:docPartPr>
        <w:name w:val="8D814866BAE94BCD90484BDF04602FA8"/>
        <w:category>
          <w:name w:val="Obecné"/>
          <w:gallery w:val="placeholder"/>
        </w:category>
        <w:types>
          <w:type w:val="bbPlcHdr"/>
        </w:types>
        <w:behaviors>
          <w:behavior w:val="content"/>
        </w:behaviors>
        <w:guid w:val="{C63D439A-25E6-4FA6-AC6E-FAD7064A935A}"/>
      </w:docPartPr>
      <w:docPartBody>
        <w:p w:rsidR="00BB07B2" w:rsidRDefault="0090788D" w:rsidP="0090788D">
          <w:pPr>
            <w:pStyle w:val="8D814866BAE94BCD90484BDF04602FA8"/>
          </w:pPr>
          <w:r w:rsidRPr="007B4523">
            <w:rPr>
              <w:rStyle w:val="Zstupntext"/>
            </w:rPr>
            <w:t>Klikněte sem a zadejte text.</w:t>
          </w:r>
        </w:p>
      </w:docPartBody>
    </w:docPart>
    <w:docPart>
      <w:docPartPr>
        <w:name w:val="1EAEA168B5D840778237F8897A66E592"/>
        <w:category>
          <w:name w:val="Obecné"/>
          <w:gallery w:val="placeholder"/>
        </w:category>
        <w:types>
          <w:type w:val="bbPlcHdr"/>
        </w:types>
        <w:behaviors>
          <w:behavior w:val="content"/>
        </w:behaviors>
        <w:guid w:val="{F22E90D3-F977-43BB-B0D7-A0147C02594A}"/>
      </w:docPartPr>
      <w:docPartBody>
        <w:p w:rsidR="00BB07B2" w:rsidRDefault="0090788D" w:rsidP="0090788D">
          <w:pPr>
            <w:pStyle w:val="1EAEA168B5D840778237F8897A66E592"/>
          </w:pPr>
          <w:r w:rsidRPr="007B4523">
            <w:rPr>
              <w:rStyle w:val="Zstupntext"/>
            </w:rPr>
            <w:t>Klikněte sem a zadejte text.</w:t>
          </w:r>
        </w:p>
      </w:docPartBody>
    </w:docPart>
    <w:docPart>
      <w:docPartPr>
        <w:name w:val="6C98874C2DFC403BA386048F03CB0BD5"/>
        <w:category>
          <w:name w:val="Obecné"/>
          <w:gallery w:val="placeholder"/>
        </w:category>
        <w:types>
          <w:type w:val="bbPlcHdr"/>
        </w:types>
        <w:behaviors>
          <w:behavior w:val="content"/>
        </w:behaviors>
        <w:guid w:val="{488BBC06-7A4F-4D43-9297-A51F98BCB1BE}"/>
      </w:docPartPr>
      <w:docPartBody>
        <w:p w:rsidR="00BB07B2" w:rsidRDefault="0090788D" w:rsidP="0090788D">
          <w:pPr>
            <w:pStyle w:val="6C98874C2DFC403BA386048F03CB0BD5"/>
          </w:pPr>
          <w:r w:rsidRPr="007B4523">
            <w:rPr>
              <w:rStyle w:val="Zstupntext"/>
            </w:rPr>
            <w:t>Klikněte sem a zadejte text.</w:t>
          </w:r>
        </w:p>
      </w:docPartBody>
    </w:docPart>
    <w:docPart>
      <w:docPartPr>
        <w:name w:val="29147FC1AE934816BB7BC96479E46C62"/>
        <w:category>
          <w:name w:val="Obecné"/>
          <w:gallery w:val="placeholder"/>
        </w:category>
        <w:types>
          <w:type w:val="bbPlcHdr"/>
        </w:types>
        <w:behaviors>
          <w:behavior w:val="content"/>
        </w:behaviors>
        <w:guid w:val="{5C5A4342-606A-499F-B938-FE2A43082145}"/>
      </w:docPartPr>
      <w:docPartBody>
        <w:p w:rsidR="00BB07B2" w:rsidRDefault="0090788D" w:rsidP="0090788D">
          <w:pPr>
            <w:pStyle w:val="29147FC1AE934816BB7BC96479E46C62"/>
          </w:pPr>
          <w:r w:rsidRPr="007B4523">
            <w:rPr>
              <w:rStyle w:val="Zstupntext"/>
            </w:rPr>
            <w:t>Klikněte sem a zadejte text.</w:t>
          </w:r>
        </w:p>
      </w:docPartBody>
    </w:docPart>
    <w:docPart>
      <w:docPartPr>
        <w:name w:val="05C6B12F0E0A43D18E6ED22BF682D145"/>
        <w:category>
          <w:name w:val="Obecné"/>
          <w:gallery w:val="placeholder"/>
        </w:category>
        <w:types>
          <w:type w:val="bbPlcHdr"/>
        </w:types>
        <w:behaviors>
          <w:behavior w:val="content"/>
        </w:behaviors>
        <w:guid w:val="{972D6BAC-85F8-4D05-9C2A-4A606A1A39FF}"/>
      </w:docPartPr>
      <w:docPartBody>
        <w:p w:rsidR="00BB07B2" w:rsidRDefault="0090788D" w:rsidP="0090788D">
          <w:pPr>
            <w:pStyle w:val="05C6B12F0E0A43D18E6ED22BF682D145"/>
          </w:pPr>
          <w:r w:rsidRPr="007B4523">
            <w:rPr>
              <w:rStyle w:val="Zstupntext"/>
            </w:rPr>
            <w:t>Klikněte sem a zadejte text.</w:t>
          </w:r>
        </w:p>
      </w:docPartBody>
    </w:docPart>
    <w:docPart>
      <w:docPartPr>
        <w:name w:val="6DC12949D42D4A4CB8ABC8A19EAE55D1"/>
        <w:category>
          <w:name w:val="Obecné"/>
          <w:gallery w:val="placeholder"/>
        </w:category>
        <w:types>
          <w:type w:val="bbPlcHdr"/>
        </w:types>
        <w:behaviors>
          <w:behavior w:val="content"/>
        </w:behaviors>
        <w:guid w:val="{5E943CBC-A406-44CF-AA2E-77EAE264D61D}"/>
      </w:docPartPr>
      <w:docPartBody>
        <w:p w:rsidR="00BB07B2" w:rsidRDefault="0090788D" w:rsidP="0090788D">
          <w:pPr>
            <w:pStyle w:val="6DC12949D42D4A4CB8ABC8A19EAE55D1"/>
          </w:pPr>
          <w:r w:rsidRPr="007B452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26"/>
    <w:rsid w:val="00896D95"/>
    <w:rsid w:val="008E6733"/>
    <w:rsid w:val="0090788D"/>
    <w:rsid w:val="00BB07B2"/>
    <w:rsid w:val="00CD6826"/>
    <w:rsid w:val="00E63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788D"/>
    <w:rPr>
      <w:color w:val="808080"/>
    </w:rPr>
  </w:style>
  <w:style w:type="paragraph" w:customStyle="1" w:styleId="22D6D827BEB7427698F34C663A6D672B">
    <w:name w:val="22D6D827BEB7427698F34C663A6D672B"/>
    <w:rsid w:val="0090788D"/>
  </w:style>
  <w:style w:type="paragraph" w:customStyle="1" w:styleId="AE46EDCF9C0E4B8689819A937AA3D767">
    <w:name w:val="AE46EDCF9C0E4B8689819A937AA3D767"/>
    <w:rsid w:val="0090788D"/>
  </w:style>
  <w:style w:type="paragraph" w:customStyle="1" w:styleId="BC99D775FA6147DA8B734D42F8F92D95">
    <w:name w:val="BC99D775FA6147DA8B734D42F8F92D95"/>
    <w:rsid w:val="0090788D"/>
  </w:style>
  <w:style w:type="paragraph" w:customStyle="1" w:styleId="893DA83E3EFE4AEB8A5BF16476245762">
    <w:name w:val="893DA83E3EFE4AEB8A5BF16476245762"/>
    <w:rsid w:val="0090788D"/>
  </w:style>
  <w:style w:type="paragraph" w:customStyle="1" w:styleId="94CF447A37D1430C93FB847D8459A132">
    <w:name w:val="94CF447A37D1430C93FB847D8459A132"/>
    <w:rsid w:val="0090788D"/>
  </w:style>
  <w:style w:type="paragraph" w:customStyle="1" w:styleId="1FD7FD059BBC45E293114DC2B6481ED2">
    <w:name w:val="1FD7FD059BBC45E293114DC2B6481ED2"/>
    <w:rsid w:val="0090788D"/>
  </w:style>
  <w:style w:type="paragraph" w:customStyle="1" w:styleId="503B3B9B437C4E3080AD71B17FE3978B">
    <w:name w:val="503B3B9B437C4E3080AD71B17FE3978B"/>
    <w:rsid w:val="0090788D"/>
  </w:style>
  <w:style w:type="paragraph" w:customStyle="1" w:styleId="AAC0025E0F5C415F904AFFA58A543403">
    <w:name w:val="AAC0025E0F5C415F904AFFA58A543403"/>
    <w:rsid w:val="0090788D"/>
  </w:style>
  <w:style w:type="paragraph" w:customStyle="1" w:styleId="D03359CA4CAB4A5FA71C8D298B864F55">
    <w:name w:val="D03359CA4CAB4A5FA71C8D298B864F55"/>
    <w:rsid w:val="0090788D"/>
  </w:style>
  <w:style w:type="paragraph" w:customStyle="1" w:styleId="477124921EC1413FA731CA7E4A147BF7">
    <w:name w:val="477124921EC1413FA731CA7E4A147BF7"/>
    <w:rsid w:val="0090788D"/>
  </w:style>
  <w:style w:type="paragraph" w:customStyle="1" w:styleId="D14FD62AE6C94DC2A68CD4D7F7C7590D">
    <w:name w:val="D14FD62AE6C94DC2A68CD4D7F7C7590D"/>
    <w:rsid w:val="0090788D"/>
  </w:style>
  <w:style w:type="paragraph" w:customStyle="1" w:styleId="9D9A13F636FE4DADB32D4C6D648E115B">
    <w:name w:val="9D9A13F636FE4DADB32D4C6D648E115B"/>
    <w:rsid w:val="0090788D"/>
  </w:style>
  <w:style w:type="paragraph" w:customStyle="1" w:styleId="4391120F2B0D4389BAAE15865ED38911">
    <w:name w:val="4391120F2B0D4389BAAE15865ED38911"/>
    <w:rsid w:val="0090788D"/>
  </w:style>
  <w:style w:type="paragraph" w:customStyle="1" w:styleId="2156E719110D4CEFAC5DFC2195DE6C53">
    <w:name w:val="2156E719110D4CEFAC5DFC2195DE6C53"/>
    <w:rsid w:val="0090788D"/>
  </w:style>
  <w:style w:type="paragraph" w:customStyle="1" w:styleId="29256BD6A01C460DB9FFCBCC16974AC2">
    <w:name w:val="29256BD6A01C460DB9FFCBCC16974AC2"/>
    <w:rsid w:val="0090788D"/>
  </w:style>
  <w:style w:type="paragraph" w:customStyle="1" w:styleId="72E25608A57F4801AB265971DE48688E">
    <w:name w:val="72E25608A57F4801AB265971DE48688E"/>
    <w:rsid w:val="0090788D"/>
  </w:style>
  <w:style w:type="paragraph" w:customStyle="1" w:styleId="5EC93209FE394CC98CF68AEB7C8A6B29">
    <w:name w:val="5EC93209FE394CC98CF68AEB7C8A6B29"/>
    <w:rsid w:val="0090788D"/>
  </w:style>
  <w:style w:type="paragraph" w:customStyle="1" w:styleId="6E9D16A6421746228F0DA1C8C4501F8D">
    <w:name w:val="6E9D16A6421746228F0DA1C8C4501F8D"/>
    <w:rsid w:val="0090788D"/>
  </w:style>
  <w:style w:type="paragraph" w:customStyle="1" w:styleId="04F2C9BF982F468E9243042237EEAC6A">
    <w:name w:val="04F2C9BF982F468E9243042237EEAC6A"/>
    <w:rsid w:val="0090788D"/>
  </w:style>
  <w:style w:type="paragraph" w:customStyle="1" w:styleId="F2E5C82D1DBB42669177A22663F73AAB">
    <w:name w:val="F2E5C82D1DBB42669177A22663F73AAB"/>
    <w:rsid w:val="0090788D"/>
  </w:style>
  <w:style w:type="paragraph" w:customStyle="1" w:styleId="52894A81AC844C70B6482E7EA5D47EFB">
    <w:name w:val="52894A81AC844C70B6482E7EA5D47EFB"/>
    <w:rsid w:val="0090788D"/>
  </w:style>
  <w:style w:type="paragraph" w:customStyle="1" w:styleId="A115E5BB268F41D6A6D1C86549A2F4C1">
    <w:name w:val="A115E5BB268F41D6A6D1C86549A2F4C1"/>
    <w:rsid w:val="0090788D"/>
  </w:style>
  <w:style w:type="paragraph" w:customStyle="1" w:styleId="1701662BF25D420B9883A16E9EC67BB4">
    <w:name w:val="1701662BF25D420B9883A16E9EC67BB4"/>
    <w:rsid w:val="0090788D"/>
  </w:style>
  <w:style w:type="paragraph" w:customStyle="1" w:styleId="8FFCBA7D68D4464A8AED73844A5C4200">
    <w:name w:val="8FFCBA7D68D4464A8AED73844A5C4200"/>
    <w:rsid w:val="0090788D"/>
  </w:style>
  <w:style w:type="paragraph" w:customStyle="1" w:styleId="F8515F9BA84B4052A56461D972C7016A">
    <w:name w:val="F8515F9BA84B4052A56461D972C7016A"/>
    <w:rsid w:val="0090788D"/>
  </w:style>
  <w:style w:type="paragraph" w:customStyle="1" w:styleId="DDF8DD57AB9F40A487C0486CC6B145FA">
    <w:name w:val="DDF8DD57AB9F40A487C0486CC6B145FA"/>
    <w:rsid w:val="0090788D"/>
  </w:style>
  <w:style w:type="paragraph" w:customStyle="1" w:styleId="C9FDA8E281C346F9B1A7599EE4E1B323">
    <w:name w:val="C9FDA8E281C346F9B1A7599EE4E1B323"/>
    <w:rsid w:val="0090788D"/>
  </w:style>
  <w:style w:type="paragraph" w:customStyle="1" w:styleId="8D814866BAE94BCD90484BDF04602FA8">
    <w:name w:val="8D814866BAE94BCD90484BDF04602FA8"/>
    <w:rsid w:val="0090788D"/>
  </w:style>
  <w:style w:type="paragraph" w:customStyle="1" w:styleId="1EAEA168B5D840778237F8897A66E592">
    <w:name w:val="1EAEA168B5D840778237F8897A66E592"/>
    <w:rsid w:val="0090788D"/>
  </w:style>
  <w:style w:type="paragraph" w:customStyle="1" w:styleId="6C98874C2DFC403BA386048F03CB0BD5">
    <w:name w:val="6C98874C2DFC403BA386048F03CB0BD5"/>
    <w:rsid w:val="0090788D"/>
  </w:style>
  <w:style w:type="paragraph" w:customStyle="1" w:styleId="29147FC1AE934816BB7BC96479E46C62">
    <w:name w:val="29147FC1AE934816BB7BC96479E46C62"/>
    <w:rsid w:val="0090788D"/>
  </w:style>
  <w:style w:type="paragraph" w:customStyle="1" w:styleId="05C6B12F0E0A43D18E6ED22BF682D145">
    <w:name w:val="05C6B12F0E0A43D18E6ED22BF682D145"/>
    <w:rsid w:val="0090788D"/>
  </w:style>
  <w:style w:type="paragraph" w:customStyle="1" w:styleId="6DC12949D42D4A4CB8ABC8A19EAE55D1">
    <w:name w:val="6DC12949D42D4A4CB8ABC8A19EAE55D1"/>
    <w:rsid w:val="00907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5e1bac37803b38f44aee0ea51450c97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2b78563bc9045fb3f2a3b64eee3121e"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8AC2-82F7-4271-BCFD-3B216FE29504}">
  <ds:schemaRefs>
    <ds:schemaRef ds:uri="http://schemas.microsoft.com/sharepoint/v3/contenttype/forms"/>
  </ds:schemaRefs>
</ds:datastoreItem>
</file>

<file path=customXml/itemProps2.xml><?xml version="1.0" encoding="utf-8"?>
<ds:datastoreItem xmlns:ds="http://schemas.openxmlformats.org/officeDocument/2006/customXml" ds:itemID="{710AA749-CAF7-44F4-8B01-45777AF8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42B40-9424-4A58-890F-034140D4D6F8}">
  <ds:schemaRefs>
    <ds:schemaRef ds:uri="http://schemas.microsoft.com/office/2006/documentManagement/types"/>
    <ds:schemaRef ds:uri="http://purl.org/dc/terms/"/>
    <ds:schemaRef ds:uri="cc852e05-94eb-48de-a089-3a35c1dd6218"/>
    <ds:schemaRef ds:uri="http://purl.org/dc/elements/1.1/"/>
    <ds:schemaRef ds:uri="http://schemas.microsoft.com/office/infopath/2007/PartnerControls"/>
    <ds:schemaRef ds:uri="http://schemas.microsoft.com/office/2006/metadata/properties"/>
    <ds:schemaRef ds:uri="f8073be8-ba4e-4991-92ef-8ca69007da5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C786FC-6D8D-4D7D-BF3C-AE002127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11</Pages>
  <Words>3715</Words>
  <Characters>21919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Hudcová Michaela</cp:lastModifiedBy>
  <cp:revision>23</cp:revision>
  <dcterms:created xsi:type="dcterms:W3CDTF">2025-10-22T12:38:00Z</dcterms:created>
  <dcterms:modified xsi:type="dcterms:W3CDTF">2025-12-02T11:38:00Z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docLang">
    <vt:lpwstr>cs</vt:lpwstr>
  </property>
</Properties>
</file>