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A23B7" w14:textId="539C3CA5" w:rsidR="0024626E" w:rsidRPr="0024626E" w:rsidRDefault="0024626E" w:rsidP="00655D68">
      <w:pPr>
        <w:jc w:val="center"/>
        <w:rPr>
          <w:b/>
          <w:sz w:val="28"/>
          <w:szCs w:val="28"/>
          <w:u w:val="single"/>
        </w:rPr>
      </w:pPr>
      <w:r w:rsidRPr="0024626E">
        <w:rPr>
          <w:b/>
          <w:sz w:val="28"/>
          <w:szCs w:val="28"/>
          <w:u w:val="single"/>
        </w:rPr>
        <w:t>ZADÁNÍ POŽADAVKŮ + Foto STÁVAJÍCÍ STAV</w:t>
      </w:r>
    </w:p>
    <w:p w14:paraId="4E50BAE3" w14:textId="1B6507D4" w:rsidR="0076397B" w:rsidRPr="00655D68" w:rsidRDefault="0076397B" w:rsidP="00655D68">
      <w:pPr>
        <w:jc w:val="center"/>
        <w:rPr>
          <w:b/>
          <w:u w:val="single"/>
        </w:rPr>
      </w:pPr>
      <w:r w:rsidRPr="0024626E">
        <w:rPr>
          <w:b/>
        </w:rPr>
        <w:t>Údaje k neutralizační jímce – místnost přístupná z haly objektu č. 17 – bývalé Zpětné</w:t>
      </w:r>
      <w:r w:rsidRPr="00655D68">
        <w:rPr>
          <w:b/>
          <w:u w:val="single"/>
        </w:rPr>
        <w:t xml:space="preserve"> získávání tepla vedle 1. PP pavilonu L.</w:t>
      </w:r>
    </w:p>
    <w:p w14:paraId="719FA5A0" w14:textId="5D5A8EB6" w:rsidR="006F0A48" w:rsidRPr="006F0A48" w:rsidRDefault="006F0A48" w:rsidP="0076397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Stávající stav</w:t>
      </w:r>
    </w:p>
    <w:p w14:paraId="0A1E6930" w14:textId="1CE0A827" w:rsidR="0076397B" w:rsidRPr="000155A2" w:rsidRDefault="0076397B" w:rsidP="0076397B">
      <w:pPr>
        <w:rPr>
          <w:sz w:val="20"/>
          <w:szCs w:val="20"/>
        </w:rPr>
      </w:pPr>
      <w:r w:rsidRPr="000155A2">
        <w:rPr>
          <w:sz w:val="20"/>
          <w:szCs w:val="20"/>
        </w:rPr>
        <w:t xml:space="preserve">V místnosti je beztlaká neutralizační jímka </w:t>
      </w:r>
      <w:proofErr w:type="gramStart"/>
      <w:r w:rsidRPr="000155A2">
        <w:rPr>
          <w:sz w:val="20"/>
          <w:szCs w:val="20"/>
        </w:rPr>
        <w:t>-  betonová</w:t>
      </w:r>
      <w:proofErr w:type="gramEnd"/>
      <w:r w:rsidRPr="000155A2">
        <w:rPr>
          <w:sz w:val="20"/>
          <w:szCs w:val="20"/>
        </w:rPr>
        <w:t xml:space="preserve"> nádrž s </w:t>
      </w:r>
      <w:proofErr w:type="spellStart"/>
      <w:r w:rsidRPr="000155A2">
        <w:rPr>
          <w:sz w:val="20"/>
          <w:szCs w:val="20"/>
        </w:rPr>
        <w:t>protikyselinovou</w:t>
      </w:r>
      <w:proofErr w:type="spellEnd"/>
      <w:r w:rsidRPr="000155A2">
        <w:rPr>
          <w:sz w:val="20"/>
          <w:szCs w:val="20"/>
        </w:rPr>
        <w:t xml:space="preserve"> úpravou vnitřního povrchu o objemu cca 6 m</w:t>
      </w:r>
      <w:r w:rsidRPr="000155A2">
        <w:rPr>
          <w:sz w:val="20"/>
          <w:szCs w:val="20"/>
          <w:vertAlign w:val="superscript"/>
        </w:rPr>
        <w:t>3</w:t>
      </w:r>
      <w:r w:rsidRPr="000155A2">
        <w:rPr>
          <w:sz w:val="20"/>
          <w:szCs w:val="20"/>
        </w:rPr>
        <w:t>. Z nádrže vede plastová odtoková trubka do keramické nádoby o objemu 0,6 m</w:t>
      </w:r>
      <w:r w:rsidRPr="000155A2">
        <w:rPr>
          <w:sz w:val="20"/>
          <w:szCs w:val="20"/>
          <w:vertAlign w:val="superscript"/>
        </w:rPr>
        <w:t>3</w:t>
      </w:r>
      <w:r w:rsidRPr="000155A2">
        <w:rPr>
          <w:sz w:val="20"/>
          <w:szCs w:val="20"/>
        </w:rPr>
        <w:t xml:space="preserve"> s náplní kusového vápence k odstranění zbytkové kyselosti vody a odtud odtok přímo do kanalizace.  Místnost má zvýšenou dřevěnou podlahu, odvětrání komínovou šachtou s ventilátorem.</w:t>
      </w:r>
    </w:p>
    <w:p w14:paraId="4BB61E4B" w14:textId="77777777" w:rsidR="0076397B" w:rsidRPr="000155A2" w:rsidRDefault="0076397B" w:rsidP="0076397B">
      <w:pPr>
        <w:spacing w:after="0"/>
        <w:rPr>
          <w:sz w:val="20"/>
          <w:szCs w:val="20"/>
        </w:rPr>
      </w:pPr>
      <w:r w:rsidRPr="000155A2">
        <w:rPr>
          <w:sz w:val="20"/>
          <w:szCs w:val="20"/>
        </w:rPr>
        <w:t xml:space="preserve">Neutralizační jímka je povinné příslušenství úpravny vody –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linky umístěné v 18.</w:t>
      </w:r>
      <w:r>
        <w:rPr>
          <w:sz w:val="20"/>
          <w:szCs w:val="20"/>
        </w:rPr>
        <w:t xml:space="preserve"> </w:t>
      </w:r>
      <w:r w:rsidRPr="000155A2">
        <w:rPr>
          <w:sz w:val="20"/>
          <w:szCs w:val="20"/>
        </w:rPr>
        <w:t>podlaží k přípravě demineralizované (</w:t>
      </w:r>
      <w:proofErr w:type="spellStart"/>
      <w:r w:rsidRPr="000155A2">
        <w:rPr>
          <w:sz w:val="20"/>
          <w:szCs w:val="20"/>
        </w:rPr>
        <w:t>deionizované</w:t>
      </w:r>
      <w:proofErr w:type="spellEnd"/>
      <w:r w:rsidRPr="000155A2">
        <w:rPr>
          <w:sz w:val="20"/>
          <w:szCs w:val="20"/>
        </w:rPr>
        <w:t xml:space="preserve">) vody. Upravená voda má parametry čistoty destilované nesterilní vody (měrná elektrická vodivost do max. 10 </w:t>
      </w:r>
      <w:proofErr w:type="spellStart"/>
      <w:r w:rsidRPr="000155A2">
        <w:rPr>
          <w:sz w:val="20"/>
          <w:szCs w:val="20"/>
        </w:rPr>
        <w:t>mikroSiemensů</w:t>
      </w:r>
      <w:proofErr w:type="spellEnd"/>
      <w:r w:rsidRPr="000155A2">
        <w:rPr>
          <w:sz w:val="20"/>
          <w:szCs w:val="20"/>
        </w:rPr>
        <w:t xml:space="preserve">). Množství: cca 1000 litrů denně.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linka v 18.NP je poloautomatická s pneumatickým ovládáním ventilů, nádrže a potrubí ze </w:t>
      </w:r>
      <w:proofErr w:type="gramStart"/>
      <w:r w:rsidRPr="000155A2">
        <w:rPr>
          <w:sz w:val="20"/>
          <w:szCs w:val="20"/>
        </w:rPr>
        <w:t>silného  technického</w:t>
      </w:r>
      <w:proofErr w:type="gramEnd"/>
      <w:r w:rsidRPr="000155A2">
        <w:rPr>
          <w:sz w:val="20"/>
          <w:szCs w:val="20"/>
        </w:rPr>
        <w:t xml:space="preserve"> skla, výrobek skláren </w:t>
      </w:r>
      <w:proofErr w:type="spellStart"/>
      <w:r w:rsidRPr="000155A2">
        <w:rPr>
          <w:sz w:val="20"/>
          <w:szCs w:val="20"/>
        </w:rPr>
        <w:t>Kavalier</w:t>
      </w:r>
      <w:proofErr w:type="spellEnd"/>
      <w:r w:rsidRPr="000155A2">
        <w:rPr>
          <w:sz w:val="20"/>
          <w:szCs w:val="20"/>
        </w:rPr>
        <w:t xml:space="preserve"> Sázava, technicky zastaralá, ale dosud fungující  (robustní model ze 60. až 70. let ze skla, ještě před nástupem plastových výrobků).  Linka má 2 sekce které se střídají v provozu. Úprava vody je v každé sekci dvoustupňová nejprve </w:t>
      </w:r>
      <w:proofErr w:type="spellStart"/>
      <w:r w:rsidRPr="000155A2">
        <w:rPr>
          <w:sz w:val="20"/>
          <w:szCs w:val="20"/>
        </w:rPr>
        <w:t>iontoměničovým</w:t>
      </w:r>
      <w:proofErr w:type="spellEnd"/>
      <w:r w:rsidRPr="000155A2">
        <w:rPr>
          <w:sz w:val="20"/>
          <w:szCs w:val="20"/>
        </w:rPr>
        <w:t xml:space="preserve"> </w:t>
      </w:r>
      <w:proofErr w:type="spellStart"/>
      <w:r w:rsidRPr="000155A2">
        <w:rPr>
          <w:sz w:val="20"/>
          <w:szCs w:val="20"/>
        </w:rPr>
        <w:t>katexovým</w:t>
      </w:r>
      <w:proofErr w:type="spellEnd"/>
      <w:r w:rsidRPr="000155A2">
        <w:rPr>
          <w:sz w:val="20"/>
          <w:szCs w:val="20"/>
        </w:rPr>
        <w:t xml:space="preserve"> filtrem a následně </w:t>
      </w:r>
      <w:proofErr w:type="spellStart"/>
      <w:r w:rsidRPr="000155A2">
        <w:rPr>
          <w:sz w:val="20"/>
          <w:szCs w:val="20"/>
        </w:rPr>
        <w:t>anexovým</w:t>
      </w:r>
      <w:proofErr w:type="spellEnd"/>
      <w:r w:rsidRPr="000155A2">
        <w:rPr>
          <w:sz w:val="20"/>
          <w:szCs w:val="20"/>
        </w:rPr>
        <w:t xml:space="preserve"> filtrem. </w:t>
      </w:r>
      <w:proofErr w:type="spellStart"/>
      <w:r w:rsidRPr="000155A2">
        <w:rPr>
          <w:sz w:val="20"/>
          <w:szCs w:val="20"/>
        </w:rPr>
        <w:t>Katexový</w:t>
      </w:r>
      <w:proofErr w:type="spellEnd"/>
      <w:r w:rsidRPr="000155A2">
        <w:rPr>
          <w:sz w:val="20"/>
          <w:szCs w:val="20"/>
        </w:rPr>
        <w:t xml:space="preserve"> filtr se regeneruje 8% roztokem kyseliny chlorovodíkové (</w:t>
      </w:r>
      <w:proofErr w:type="spellStart"/>
      <w:r w:rsidRPr="000155A2">
        <w:rPr>
          <w:sz w:val="20"/>
          <w:szCs w:val="20"/>
        </w:rPr>
        <w:t>HCl</w:t>
      </w:r>
      <w:proofErr w:type="spellEnd"/>
      <w:r w:rsidRPr="000155A2">
        <w:rPr>
          <w:sz w:val="20"/>
          <w:szCs w:val="20"/>
        </w:rPr>
        <w:t xml:space="preserve">) a </w:t>
      </w:r>
      <w:proofErr w:type="spellStart"/>
      <w:r w:rsidRPr="000155A2">
        <w:rPr>
          <w:sz w:val="20"/>
          <w:szCs w:val="20"/>
        </w:rPr>
        <w:t>anexový</w:t>
      </w:r>
      <w:proofErr w:type="spellEnd"/>
      <w:r w:rsidRPr="000155A2">
        <w:rPr>
          <w:sz w:val="20"/>
          <w:szCs w:val="20"/>
        </w:rPr>
        <w:t xml:space="preserve"> filtr se regeneruje 4% roztokem hydroxidu sodného (</w:t>
      </w:r>
      <w:proofErr w:type="spellStart"/>
      <w:r w:rsidRPr="000155A2">
        <w:rPr>
          <w:sz w:val="20"/>
          <w:szCs w:val="20"/>
        </w:rPr>
        <w:t>NaOH</w:t>
      </w:r>
      <w:proofErr w:type="spellEnd"/>
      <w:r w:rsidRPr="000155A2">
        <w:rPr>
          <w:sz w:val="20"/>
          <w:szCs w:val="20"/>
        </w:rPr>
        <w:t>). Pod linkou je záchytná vana a odtokové potrubí chemické kanalizace, kterým odtékají regenerační roztoky dolů do neutralizační jímky v 1.</w:t>
      </w:r>
      <w:r>
        <w:rPr>
          <w:sz w:val="20"/>
          <w:szCs w:val="20"/>
        </w:rPr>
        <w:t xml:space="preserve"> </w:t>
      </w:r>
      <w:r w:rsidRPr="000155A2">
        <w:rPr>
          <w:sz w:val="20"/>
          <w:szCs w:val="20"/>
        </w:rPr>
        <w:t xml:space="preserve">PP, kde se kyselé a alkalické vody smísením zneutralizují.  </w:t>
      </w:r>
    </w:p>
    <w:p w14:paraId="24B50481" w14:textId="77777777" w:rsidR="0076397B" w:rsidRPr="000155A2" w:rsidRDefault="0076397B" w:rsidP="0076397B">
      <w:pPr>
        <w:spacing w:after="0"/>
        <w:rPr>
          <w:sz w:val="20"/>
          <w:szCs w:val="20"/>
        </w:rPr>
      </w:pPr>
      <w:proofErr w:type="spellStart"/>
      <w:r w:rsidRPr="000155A2">
        <w:rPr>
          <w:sz w:val="20"/>
          <w:szCs w:val="20"/>
        </w:rPr>
        <w:t>HCl</w:t>
      </w:r>
      <w:proofErr w:type="spellEnd"/>
      <w:r w:rsidRPr="000155A2">
        <w:rPr>
          <w:sz w:val="20"/>
          <w:szCs w:val="20"/>
        </w:rPr>
        <w:t xml:space="preserve"> + </w:t>
      </w:r>
      <w:proofErr w:type="spellStart"/>
      <w:proofErr w:type="gramStart"/>
      <w:r w:rsidRPr="000155A2">
        <w:rPr>
          <w:sz w:val="20"/>
          <w:szCs w:val="20"/>
        </w:rPr>
        <w:t>NaOH</w:t>
      </w:r>
      <w:proofErr w:type="spellEnd"/>
      <w:r w:rsidRPr="000155A2">
        <w:rPr>
          <w:sz w:val="20"/>
          <w:szCs w:val="20"/>
        </w:rPr>
        <w:t xml:space="preserve">  →</w:t>
      </w:r>
      <w:proofErr w:type="gramEnd"/>
      <w:r w:rsidRPr="000155A2">
        <w:rPr>
          <w:sz w:val="20"/>
          <w:szCs w:val="20"/>
        </w:rPr>
        <w:t xml:space="preserve">  </w:t>
      </w:r>
      <w:proofErr w:type="spellStart"/>
      <w:r w:rsidRPr="000155A2">
        <w:rPr>
          <w:sz w:val="20"/>
          <w:szCs w:val="20"/>
        </w:rPr>
        <w:t>NaCl</w:t>
      </w:r>
      <w:proofErr w:type="spellEnd"/>
      <w:r w:rsidRPr="000155A2">
        <w:rPr>
          <w:sz w:val="20"/>
          <w:szCs w:val="20"/>
        </w:rPr>
        <w:t xml:space="preserve"> + H</w:t>
      </w:r>
      <w:r w:rsidRPr="000155A2">
        <w:rPr>
          <w:sz w:val="20"/>
          <w:szCs w:val="20"/>
          <w:vertAlign w:val="subscript"/>
        </w:rPr>
        <w:t>2</w:t>
      </w:r>
      <w:r w:rsidRPr="000155A2">
        <w:rPr>
          <w:sz w:val="20"/>
          <w:szCs w:val="20"/>
        </w:rPr>
        <w:t>O</w:t>
      </w:r>
    </w:p>
    <w:p w14:paraId="4F7A99DC" w14:textId="77777777" w:rsidR="0076397B" w:rsidRPr="000155A2" w:rsidRDefault="0076397B" w:rsidP="0076397B">
      <w:pPr>
        <w:spacing w:after="0"/>
        <w:rPr>
          <w:sz w:val="20"/>
          <w:szCs w:val="20"/>
        </w:rPr>
      </w:pPr>
    </w:p>
    <w:p w14:paraId="2D6D7453" w14:textId="542FB7FD" w:rsidR="0076397B" w:rsidRPr="000155A2" w:rsidRDefault="0076397B" w:rsidP="0076397B">
      <w:pPr>
        <w:rPr>
          <w:sz w:val="20"/>
          <w:szCs w:val="20"/>
        </w:rPr>
      </w:pPr>
      <w:r w:rsidRPr="000155A2">
        <w:rPr>
          <w:sz w:val="20"/>
          <w:szCs w:val="20"/>
        </w:rPr>
        <w:t xml:space="preserve">Jeden provozní cyklus linky vyprodukuje cca 15 000 litrů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vody. Praní, regenerace a </w:t>
      </w:r>
      <w:proofErr w:type="spellStart"/>
      <w:r w:rsidRPr="000155A2">
        <w:rPr>
          <w:sz w:val="20"/>
          <w:szCs w:val="20"/>
        </w:rPr>
        <w:t>zafiltrování</w:t>
      </w:r>
      <w:proofErr w:type="spellEnd"/>
      <w:r w:rsidRPr="000155A2">
        <w:rPr>
          <w:sz w:val="20"/>
          <w:szCs w:val="20"/>
        </w:rPr>
        <w:t xml:space="preserve"> se provádí zpravidla po 13 až 16 dnech provozu linky a trvá 7 hodin. Na regeneraci se spotřebuje cca 45 litrů </w:t>
      </w:r>
      <w:proofErr w:type="spellStart"/>
      <w:r w:rsidRPr="000155A2">
        <w:rPr>
          <w:sz w:val="20"/>
          <w:szCs w:val="20"/>
        </w:rPr>
        <w:t>HCl</w:t>
      </w:r>
      <w:proofErr w:type="spellEnd"/>
      <w:r w:rsidRPr="000155A2">
        <w:rPr>
          <w:sz w:val="20"/>
          <w:szCs w:val="20"/>
        </w:rPr>
        <w:t xml:space="preserve"> 36 % a 30 litrů </w:t>
      </w:r>
      <w:proofErr w:type="spellStart"/>
      <w:r w:rsidRPr="000155A2">
        <w:rPr>
          <w:sz w:val="20"/>
          <w:szCs w:val="20"/>
        </w:rPr>
        <w:t>NaOH</w:t>
      </w:r>
      <w:proofErr w:type="spellEnd"/>
      <w:r w:rsidRPr="000155A2">
        <w:rPr>
          <w:sz w:val="20"/>
          <w:szCs w:val="20"/>
        </w:rPr>
        <w:t xml:space="preserve"> </w:t>
      </w:r>
      <w:proofErr w:type="gramStart"/>
      <w:r w:rsidRPr="000155A2">
        <w:rPr>
          <w:sz w:val="20"/>
          <w:szCs w:val="20"/>
        </w:rPr>
        <w:t>50%</w:t>
      </w:r>
      <w:proofErr w:type="gramEnd"/>
      <w:r w:rsidRPr="000155A2">
        <w:rPr>
          <w:sz w:val="20"/>
          <w:szCs w:val="20"/>
        </w:rPr>
        <w:t>, které se dále ředí na regenerační roztoky.</w:t>
      </w:r>
    </w:p>
    <w:p w14:paraId="5B14611A" w14:textId="77777777" w:rsidR="0076397B" w:rsidRPr="000155A2" w:rsidRDefault="0076397B" w:rsidP="0076397B">
      <w:pPr>
        <w:spacing w:after="0" w:line="240" w:lineRule="auto"/>
        <w:rPr>
          <w:sz w:val="20"/>
          <w:szCs w:val="20"/>
        </w:rPr>
      </w:pP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 linka má vlastní malý vodojem (skleněné zásobní nádrže) odkud je </w:t>
      </w:r>
      <w:proofErr w:type="spellStart"/>
      <w:r w:rsidRPr="000155A2">
        <w:rPr>
          <w:sz w:val="20"/>
          <w:szCs w:val="20"/>
        </w:rPr>
        <w:t>demi</w:t>
      </w:r>
      <w:proofErr w:type="spellEnd"/>
      <w:r w:rsidRPr="000155A2">
        <w:rPr>
          <w:sz w:val="20"/>
          <w:szCs w:val="20"/>
        </w:rPr>
        <w:t xml:space="preserve">-voda vedena: </w:t>
      </w:r>
    </w:p>
    <w:p w14:paraId="37DE1131" w14:textId="77777777" w:rsidR="0076397B" w:rsidRPr="000155A2" w:rsidRDefault="0076397B" w:rsidP="0076397B">
      <w:pPr>
        <w:spacing w:after="0" w:line="240" w:lineRule="auto"/>
        <w:rPr>
          <w:sz w:val="20"/>
          <w:szCs w:val="20"/>
        </w:rPr>
      </w:pPr>
      <w:r w:rsidRPr="000155A2">
        <w:rPr>
          <w:sz w:val="20"/>
          <w:szCs w:val="20"/>
        </w:rPr>
        <w:t>1. Přes zesilovací čerpací stanici do 17.NP do myček a sterilizačního autoklávu KÚČOCH.</w:t>
      </w:r>
    </w:p>
    <w:p w14:paraId="5D464A1C" w14:textId="2500D8BA" w:rsidR="0076397B" w:rsidRPr="000155A2" w:rsidRDefault="0076397B" w:rsidP="0076397B">
      <w:pPr>
        <w:spacing w:after="0" w:line="276" w:lineRule="auto"/>
        <w:rPr>
          <w:sz w:val="20"/>
          <w:szCs w:val="20"/>
        </w:rPr>
      </w:pPr>
      <w:r w:rsidRPr="000155A2">
        <w:rPr>
          <w:sz w:val="20"/>
          <w:szCs w:val="20"/>
        </w:rPr>
        <w:t>2. Samospádem nerezovým potrubím prochází svisle dolů pavilonem L, v každém podlaží v předsíni u evakuačních výtahů je 1 plastový ventil k odběru vody pro jednotlivé kliniky. Potrubí pokračuje vodorovně přes 4.NP do pavilonu CH, kde je rozvětveno do výtoků v laboratořích OKB, OKH a CS.</w:t>
      </w:r>
    </w:p>
    <w:p w14:paraId="6C95EEAF" w14:textId="77777777" w:rsidR="0076397B" w:rsidRPr="000155A2" w:rsidRDefault="0076397B" w:rsidP="0076397B">
      <w:pPr>
        <w:spacing w:after="0" w:line="276" w:lineRule="auto"/>
        <w:rPr>
          <w:sz w:val="20"/>
          <w:szCs w:val="20"/>
        </w:rPr>
      </w:pPr>
    </w:p>
    <w:p w14:paraId="4EF29999" w14:textId="45B23708" w:rsidR="0076397B" w:rsidRPr="000155A2" w:rsidRDefault="000145B9" w:rsidP="0076397B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Ř</w:t>
      </w:r>
      <w:r w:rsidR="0076397B" w:rsidRPr="000155A2">
        <w:rPr>
          <w:b/>
          <w:sz w:val="20"/>
          <w:szCs w:val="20"/>
        </w:rPr>
        <w:t>ešení úprav</w:t>
      </w:r>
      <w:r>
        <w:rPr>
          <w:b/>
          <w:sz w:val="20"/>
          <w:szCs w:val="20"/>
        </w:rPr>
        <w:t>y</w:t>
      </w:r>
      <w:r w:rsidR="0076397B" w:rsidRPr="000155A2">
        <w:rPr>
          <w:b/>
          <w:sz w:val="20"/>
          <w:szCs w:val="20"/>
        </w:rPr>
        <w:t>:</w:t>
      </w:r>
    </w:p>
    <w:p w14:paraId="0537EB5C" w14:textId="18E4FCE5" w:rsidR="0076397B" w:rsidRPr="00431C1C" w:rsidRDefault="0076397B" w:rsidP="00431C1C">
      <w:pPr>
        <w:pStyle w:val="Odstavecseseznamem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431C1C">
        <w:rPr>
          <w:sz w:val="20"/>
          <w:szCs w:val="20"/>
        </w:rPr>
        <w:t xml:space="preserve">Zrušit </w:t>
      </w:r>
      <w:r w:rsidR="00D70E66" w:rsidRPr="00431C1C">
        <w:rPr>
          <w:sz w:val="20"/>
          <w:szCs w:val="20"/>
        </w:rPr>
        <w:t xml:space="preserve">stávající </w:t>
      </w:r>
      <w:proofErr w:type="spellStart"/>
      <w:r w:rsidRPr="00431C1C">
        <w:rPr>
          <w:sz w:val="20"/>
          <w:szCs w:val="20"/>
        </w:rPr>
        <w:t>demi</w:t>
      </w:r>
      <w:proofErr w:type="spellEnd"/>
      <w:r w:rsidRPr="00431C1C">
        <w:rPr>
          <w:sz w:val="20"/>
          <w:szCs w:val="20"/>
        </w:rPr>
        <w:t xml:space="preserve"> linku a nahradit ji zařízením reverzní osmózy na principu semipermeabilní membrány, která nepoužívá kyseliny a </w:t>
      </w:r>
      <w:proofErr w:type="gramStart"/>
      <w:r w:rsidRPr="00431C1C">
        <w:rPr>
          <w:sz w:val="20"/>
          <w:szCs w:val="20"/>
        </w:rPr>
        <w:t>hydroxidy</w:t>
      </w:r>
      <w:proofErr w:type="gramEnd"/>
      <w:r w:rsidRPr="00431C1C">
        <w:rPr>
          <w:sz w:val="20"/>
          <w:szCs w:val="20"/>
        </w:rPr>
        <w:t xml:space="preserve"> a tudíž nepotřebuje neutralizační jímku. </w:t>
      </w:r>
    </w:p>
    <w:p w14:paraId="4D4CD05C" w14:textId="56C6B693" w:rsidR="0076397B" w:rsidRDefault="0076397B" w:rsidP="0076397B">
      <w:pPr>
        <w:spacing w:after="0" w:line="240" w:lineRule="auto"/>
        <w:rPr>
          <w:sz w:val="20"/>
          <w:szCs w:val="20"/>
        </w:rPr>
      </w:pPr>
      <w:r w:rsidRPr="000155A2">
        <w:rPr>
          <w:sz w:val="20"/>
          <w:szCs w:val="20"/>
        </w:rPr>
        <w:t xml:space="preserve">Problém je v tom že reverzní osmóza vyžaduje vstupní tlak vody 4 až 6 barů. V 18.NP je tlak jen cca 1,5 bar. </w:t>
      </w:r>
      <w:r w:rsidR="000145B9">
        <w:rPr>
          <w:sz w:val="20"/>
          <w:szCs w:val="20"/>
        </w:rPr>
        <w:t xml:space="preserve">Je </w:t>
      </w:r>
      <w:r w:rsidRPr="000155A2">
        <w:rPr>
          <w:sz w:val="20"/>
          <w:szCs w:val="20"/>
        </w:rPr>
        <w:t>nutná zesilovací čerpací stanice ke zvýšení tlaku vody do reverzní osmózy. Odtoková chemická kanalizace vedená do současné neutralizační jímky by zůstala zachována a byla by zaústěna přímo do kanalizace v 1.</w:t>
      </w:r>
      <w:r>
        <w:rPr>
          <w:sz w:val="20"/>
          <w:szCs w:val="20"/>
        </w:rPr>
        <w:t xml:space="preserve"> </w:t>
      </w:r>
      <w:r w:rsidRPr="000155A2">
        <w:rPr>
          <w:sz w:val="20"/>
          <w:szCs w:val="20"/>
        </w:rPr>
        <w:t>PP.</w:t>
      </w:r>
    </w:p>
    <w:p w14:paraId="1DE56D30" w14:textId="332427F2" w:rsidR="00431C1C" w:rsidRPr="00431C1C" w:rsidRDefault="00431C1C" w:rsidP="00431C1C">
      <w:pPr>
        <w:pStyle w:val="Odstavecseseznamem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431C1C">
        <w:rPr>
          <w:sz w:val="20"/>
          <w:szCs w:val="20"/>
        </w:rPr>
        <w:t>Navrhnout úpravu stávajících prostor neutralizační jímky v 1.PP objektu L.</w:t>
      </w:r>
    </w:p>
    <w:p w14:paraId="16E22C25" w14:textId="77777777" w:rsidR="0076397B" w:rsidRPr="000155A2" w:rsidRDefault="0076397B" w:rsidP="0076397B">
      <w:pPr>
        <w:spacing w:after="0" w:line="240" w:lineRule="auto"/>
        <w:rPr>
          <w:sz w:val="20"/>
          <w:szCs w:val="20"/>
        </w:rPr>
      </w:pPr>
    </w:p>
    <w:p w14:paraId="78F80581" w14:textId="2057192B" w:rsidR="000145B9" w:rsidRDefault="000145B9">
      <w:r>
        <w:br w:type="page"/>
      </w:r>
    </w:p>
    <w:p w14:paraId="0F9A4C64" w14:textId="015049EE" w:rsidR="00091F66" w:rsidRPr="006F0A48" w:rsidRDefault="006F0A48" w:rsidP="00091F66">
      <w:pPr>
        <w:jc w:val="center"/>
        <w:rPr>
          <w:b/>
          <w:bCs/>
          <w:u w:val="single"/>
        </w:rPr>
      </w:pPr>
      <w:r w:rsidRPr="006F0A48">
        <w:rPr>
          <w:b/>
          <w:bCs/>
          <w:u w:val="single"/>
        </w:rPr>
        <w:lastRenderedPageBreak/>
        <w:t>FOTO – stávající stav</w:t>
      </w:r>
    </w:p>
    <w:p w14:paraId="1B01EF7E" w14:textId="64574DC7" w:rsidR="00091F66" w:rsidRDefault="00091F66" w:rsidP="00091F66">
      <w:pPr>
        <w:jc w:val="center"/>
      </w:pPr>
      <w:r w:rsidRPr="00091F66">
        <w:rPr>
          <w:noProof/>
        </w:rPr>
        <w:drawing>
          <wp:inline distT="0" distB="0" distL="0" distR="0" wp14:anchorId="0C7D09B4" wp14:editId="3ACC391B">
            <wp:extent cx="5553621" cy="4171950"/>
            <wp:effectExtent l="0" t="0" r="9525" b="0"/>
            <wp:docPr id="149088929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55" cy="41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8FF1" w14:textId="0AC9EB85" w:rsidR="006F0A48" w:rsidRPr="006F0A48" w:rsidRDefault="006F0A48" w:rsidP="00091F66">
      <w:pPr>
        <w:jc w:val="center"/>
        <w:rPr>
          <w:sz w:val="20"/>
          <w:szCs w:val="20"/>
        </w:rPr>
      </w:pPr>
      <w:bookmarkStart w:id="0" w:name="_Hlk198116422"/>
      <w:r w:rsidRPr="006F0A48">
        <w:rPr>
          <w:sz w:val="20"/>
          <w:szCs w:val="20"/>
        </w:rPr>
        <w:t xml:space="preserve">Úprava vody – </w:t>
      </w:r>
      <w:proofErr w:type="spellStart"/>
      <w:r w:rsidRPr="006F0A48">
        <w:rPr>
          <w:sz w:val="20"/>
          <w:szCs w:val="20"/>
        </w:rPr>
        <w:t>demi</w:t>
      </w:r>
      <w:proofErr w:type="spellEnd"/>
      <w:r w:rsidRPr="006F0A48">
        <w:rPr>
          <w:sz w:val="20"/>
          <w:szCs w:val="20"/>
        </w:rPr>
        <w:t xml:space="preserve"> linka v 18.NP pavilonu L</w:t>
      </w:r>
    </w:p>
    <w:bookmarkEnd w:id="0"/>
    <w:p w14:paraId="26E63F2A" w14:textId="43A5251C" w:rsidR="00091F66" w:rsidRDefault="006F0A48" w:rsidP="00091F66">
      <w:pPr>
        <w:jc w:val="center"/>
      </w:pPr>
      <w:r w:rsidRPr="00091F66">
        <w:rPr>
          <w:noProof/>
        </w:rPr>
        <w:drawing>
          <wp:inline distT="0" distB="0" distL="0" distR="0" wp14:anchorId="318D6988" wp14:editId="16BFD880">
            <wp:extent cx="5316174" cy="3993576"/>
            <wp:effectExtent l="0" t="0" r="0" b="6985"/>
            <wp:docPr id="20180776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11" cy="40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87E1" w14:textId="7F3D9A88" w:rsidR="006F0A48" w:rsidRDefault="006F0A48" w:rsidP="00091F66">
      <w:pPr>
        <w:jc w:val="center"/>
        <w:rPr>
          <w:sz w:val="20"/>
          <w:szCs w:val="20"/>
        </w:rPr>
      </w:pPr>
      <w:r w:rsidRPr="006F0A48">
        <w:rPr>
          <w:sz w:val="20"/>
          <w:szCs w:val="20"/>
        </w:rPr>
        <w:t>Beztlaká neutralizační jímka v 1.PP pavilonu L</w:t>
      </w:r>
    </w:p>
    <w:p w14:paraId="1478CD02" w14:textId="77777777" w:rsidR="001362B8" w:rsidRPr="006F0A48" w:rsidRDefault="001362B8" w:rsidP="00091F66">
      <w:pPr>
        <w:jc w:val="center"/>
        <w:rPr>
          <w:sz w:val="20"/>
          <w:szCs w:val="20"/>
        </w:rPr>
      </w:pPr>
    </w:p>
    <w:p w14:paraId="104B8CF8" w14:textId="0C64C50C" w:rsidR="00091F66" w:rsidRDefault="00091F66" w:rsidP="00091F66">
      <w:pPr>
        <w:jc w:val="center"/>
      </w:pPr>
      <w:r w:rsidRPr="00091F66">
        <w:rPr>
          <w:noProof/>
        </w:rPr>
        <w:drawing>
          <wp:inline distT="0" distB="0" distL="0" distR="0" wp14:anchorId="0641D959" wp14:editId="51A2B7EF">
            <wp:extent cx="5205346" cy="6886575"/>
            <wp:effectExtent l="0" t="0" r="0" b="0"/>
            <wp:docPr id="97129175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04" cy="69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8463" w14:textId="740981AE" w:rsidR="006F0A48" w:rsidRPr="006F0A48" w:rsidRDefault="006F0A48" w:rsidP="006F0A48">
      <w:pPr>
        <w:jc w:val="center"/>
        <w:rPr>
          <w:sz w:val="20"/>
          <w:szCs w:val="20"/>
        </w:rPr>
      </w:pPr>
      <w:r w:rsidRPr="006F0A48">
        <w:rPr>
          <w:sz w:val="20"/>
          <w:szCs w:val="20"/>
        </w:rPr>
        <w:t>Úprav</w:t>
      </w:r>
      <w:r w:rsidR="0024626E">
        <w:rPr>
          <w:sz w:val="20"/>
          <w:szCs w:val="20"/>
        </w:rPr>
        <w:t>n</w:t>
      </w:r>
      <w:r w:rsidRPr="006F0A48">
        <w:rPr>
          <w:sz w:val="20"/>
          <w:szCs w:val="20"/>
        </w:rPr>
        <w:t xml:space="preserve">a vody – </w:t>
      </w:r>
      <w:proofErr w:type="spellStart"/>
      <w:r w:rsidRPr="006F0A48">
        <w:rPr>
          <w:sz w:val="20"/>
          <w:szCs w:val="20"/>
        </w:rPr>
        <w:t>demi</w:t>
      </w:r>
      <w:proofErr w:type="spellEnd"/>
      <w:r w:rsidRPr="006F0A48">
        <w:rPr>
          <w:sz w:val="20"/>
          <w:szCs w:val="20"/>
        </w:rPr>
        <w:t xml:space="preserve"> linka v 18.NP pavilonu L</w:t>
      </w:r>
    </w:p>
    <w:p w14:paraId="3A66C1C9" w14:textId="5CFAA6C2" w:rsidR="00091F66" w:rsidRDefault="00091F66" w:rsidP="00091F66">
      <w:pPr>
        <w:jc w:val="center"/>
      </w:pPr>
    </w:p>
    <w:sectPr w:rsidR="00091F66" w:rsidSect="001362B8">
      <w:headerReference w:type="default" r:id="rId10"/>
      <w:pgSz w:w="11906" w:h="16838"/>
      <w:pgMar w:top="1135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B982F" w14:textId="77777777" w:rsidR="00DE509E" w:rsidRDefault="00DE509E" w:rsidP="0024626E">
      <w:pPr>
        <w:spacing w:after="0" w:line="240" w:lineRule="auto"/>
      </w:pPr>
      <w:r>
        <w:separator/>
      </w:r>
    </w:p>
  </w:endnote>
  <w:endnote w:type="continuationSeparator" w:id="0">
    <w:p w14:paraId="7E1511D6" w14:textId="77777777" w:rsidR="00DE509E" w:rsidRDefault="00DE509E" w:rsidP="0024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E007F" w14:textId="77777777" w:rsidR="00DE509E" w:rsidRDefault="00DE509E" w:rsidP="0024626E">
      <w:pPr>
        <w:spacing w:after="0" w:line="240" w:lineRule="auto"/>
      </w:pPr>
      <w:r>
        <w:separator/>
      </w:r>
    </w:p>
  </w:footnote>
  <w:footnote w:type="continuationSeparator" w:id="0">
    <w:p w14:paraId="7A760CEB" w14:textId="77777777" w:rsidR="00DE509E" w:rsidRDefault="00DE509E" w:rsidP="00246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29F0D" w14:textId="7474CB36" w:rsidR="0024626E" w:rsidRDefault="0024626E">
    <w:pPr>
      <w:pStyle w:val="Zhlav"/>
      <w:rPr>
        <w:sz w:val="20"/>
        <w:szCs w:val="20"/>
      </w:rPr>
    </w:pPr>
    <w:r w:rsidRPr="0024626E">
      <w:rPr>
        <w:sz w:val="20"/>
        <w:szCs w:val="20"/>
      </w:rPr>
      <w:t xml:space="preserve">Příloha č. 5 </w:t>
    </w:r>
  </w:p>
  <w:p w14:paraId="41CA7566" w14:textId="28B58F34" w:rsidR="0024626E" w:rsidRPr="0024626E" w:rsidRDefault="0024626E">
    <w:pPr>
      <w:pStyle w:val="Zhlav"/>
      <w:rPr>
        <w:sz w:val="20"/>
        <w:szCs w:val="20"/>
      </w:rPr>
    </w:pPr>
    <w:proofErr w:type="gramStart"/>
    <w:r>
      <w:rPr>
        <w:sz w:val="20"/>
        <w:szCs w:val="20"/>
      </w:rPr>
      <w:t xml:space="preserve">VZMR - </w:t>
    </w:r>
    <w:bookmarkStart w:id="1" w:name="_Hlk197946332"/>
    <w:r w:rsidR="001362B8" w:rsidRPr="1E1CED60">
      <w:rPr>
        <w:rFonts w:asciiTheme="majorHAnsi" w:hAnsiTheme="majorHAnsi" w:cstheme="majorBidi"/>
        <w:b/>
        <w:bCs/>
        <w:sz w:val="20"/>
        <w:szCs w:val="20"/>
        <w:highlight w:val="yellow"/>
      </w:rPr>
      <w:t>FN</w:t>
    </w:r>
    <w:proofErr w:type="gramEnd"/>
    <w:r w:rsidR="001362B8" w:rsidRPr="1E1CED60">
      <w:rPr>
        <w:rFonts w:asciiTheme="majorHAnsi" w:hAnsiTheme="majorHAnsi" w:cstheme="majorBidi"/>
        <w:b/>
        <w:bCs/>
        <w:sz w:val="20"/>
        <w:szCs w:val="20"/>
        <w:highlight w:val="yellow"/>
      </w:rPr>
      <w:t xml:space="preserve"> Brno – studie</w:t>
    </w:r>
    <w:r w:rsidR="001362B8">
      <w:rPr>
        <w:rFonts w:asciiTheme="majorHAnsi" w:hAnsiTheme="majorHAnsi" w:cstheme="majorBidi"/>
        <w:b/>
        <w:bCs/>
        <w:sz w:val="20"/>
        <w:szCs w:val="20"/>
        <w:highlight w:val="yellow"/>
      </w:rPr>
      <w:t xml:space="preserve"> proveditelnosti</w:t>
    </w:r>
    <w:r w:rsidR="001362B8" w:rsidRPr="1E1CED60">
      <w:rPr>
        <w:rFonts w:asciiTheme="majorHAnsi" w:hAnsiTheme="majorHAnsi" w:cstheme="majorBidi"/>
        <w:b/>
        <w:bCs/>
        <w:sz w:val="20"/>
        <w:szCs w:val="20"/>
        <w:highlight w:val="yellow"/>
      </w:rPr>
      <w:t xml:space="preserve"> </w:t>
    </w:r>
    <w:r w:rsidR="001362B8">
      <w:rPr>
        <w:rFonts w:asciiTheme="majorHAnsi" w:hAnsiTheme="majorHAnsi" w:cstheme="majorBidi"/>
        <w:b/>
        <w:bCs/>
        <w:sz w:val="20"/>
        <w:szCs w:val="20"/>
        <w:highlight w:val="yellow"/>
      </w:rPr>
      <w:t>nové úprav</w:t>
    </w:r>
    <w:r w:rsidR="00D70E66">
      <w:rPr>
        <w:rFonts w:asciiTheme="majorHAnsi" w:hAnsiTheme="majorHAnsi" w:cstheme="majorBidi"/>
        <w:b/>
        <w:bCs/>
        <w:sz w:val="20"/>
        <w:szCs w:val="20"/>
        <w:highlight w:val="yellow"/>
      </w:rPr>
      <w:t>n</w:t>
    </w:r>
    <w:r w:rsidR="001362B8">
      <w:rPr>
        <w:rFonts w:asciiTheme="majorHAnsi" w:hAnsiTheme="majorHAnsi" w:cstheme="majorBidi"/>
        <w:b/>
        <w:bCs/>
        <w:sz w:val="20"/>
        <w:szCs w:val="20"/>
        <w:highlight w:val="yellow"/>
      </w:rPr>
      <w:t xml:space="preserve">y vody – demineralizace </w:t>
    </w:r>
    <w:bookmarkEnd w:id="1"/>
    <w:r w:rsidR="000145B9">
      <w:rPr>
        <w:rFonts w:asciiTheme="majorHAnsi" w:hAnsiTheme="majorHAnsi" w:cstheme="majorBidi"/>
        <w:b/>
        <w:bCs/>
        <w:sz w:val="20"/>
        <w:szCs w:val="20"/>
      </w:rPr>
      <w:t>vody</w:t>
    </w:r>
    <w:r w:rsidR="00233DC4">
      <w:rPr>
        <w:rFonts w:asciiTheme="majorHAnsi" w:hAnsiTheme="majorHAnsi" w:cstheme="majorBidi"/>
        <w:b/>
        <w:bCs/>
        <w:sz w:val="20"/>
        <w:szCs w:val="20"/>
      </w:rPr>
      <w:t xml:space="preserve"> II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6129A"/>
    <w:multiLevelType w:val="hybridMultilevel"/>
    <w:tmpl w:val="75F471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108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F66"/>
    <w:rsid w:val="000145B9"/>
    <w:rsid w:val="00077E27"/>
    <w:rsid w:val="00091F66"/>
    <w:rsid w:val="001362B8"/>
    <w:rsid w:val="00233DC4"/>
    <w:rsid w:val="0024626E"/>
    <w:rsid w:val="002837A5"/>
    <w:rsid w:val="003D5AB0"/>
    <w:rsid w:val="00431C1C"/>
    <w:rsid w:val="004F7189"/>
    <w:rsid w:val="00655D68"/>
    <w:rsid w:val="006634E1"/>
    <w:rsid w:val="00675635"/>
    <w:rsid w:val="006F0A48"/>
    <w:rsid w:val="0076397B"/>
    <w:rsid w:val="00963731"/>
    <w:rsid w:val="00D6361A"/>
    <w:rsid w:val="00D70E66"/>
    <w:rsid w:val="00DE509E"/>
    <w:rsid w:val="00E93983"/>
    <w:rsid w:val="00F9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E6F63"/>
  <w15:chartTrackingRefBased/>
  <w15:docId w15:val="{95C73FA5-B050-4150-9D87-68B9943E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0A48"/>
  </w:style>
  <w:style w:type="paragraph" w:styleId="Nadpis1">
    <w:name w:val="heading 1"/>
    <w:basedOn w:val="Normln"/>
    <w:next w:val="Normln"/>
    <w:link w:val="Nadpis1Char"/>
    <w:uiPriority w:val="9"/>
    <w:qFormat/>
    <w:rsid w:val="00091F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91F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91F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91F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91F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91F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1F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1F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1F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91F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91F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91F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1F6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1F6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91F6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1F6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1F6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1F6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91F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91F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91F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91F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91F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91F6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91F6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91F6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91F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91F6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91F66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4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26E"/>
  </w:style>
  <w:style w:type="paragraph" w:styleId="Zpat">
    <w:name w:val="footer"/>
    <w:basedOn w:val="Normln"/>
    <w:link w:val="ZpatChar"/>
    <w:uiPriority w:val="99"/>
    <w:unhideWhenUsed/>
    <w:rsid w:val="00246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6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459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Kubíček Libor;ce</dc:creator>
  <cp:keywords/>
  <dc:description/>
  <cp:lastModifiedBy>Janová Gabriela</cp:lastModifiedBy>
  <cp:revision>3</cp:revision>
  <dcterms:created xsi:type="dcterms:W3CDTF">2025-05-14T10:01:00Z</dcterms:created>
  <dcterms:modified xsi:type="dcterms:W3CDTF">2026-01-29T12:11:00Z</dcterms:modified>
</cp:coreProperties>
</file>