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se sídlem</w:t>
      </w:r>
      <w:r w:rsidRPr="00512AB9">
        <w:t xml:space="preserve">:  </w:t>
      </w:r>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79E50DF8" w:rsidR="00726B26" w:rsidRPr="002B77A6" w:rsidRDefault="00726B26" w:rsidP="00726B26">
      <w:r>
        <w:t>zastoupena</w:t>
      </w:r>
      <w:r w:rsidRPr="002B77A6">
        <w:t>:</w:t>
      </w:r>
      <w:r w:rsidR="002C5F39">
        <w:t xml:space="preserve"> Ing. Vlastimil Vajdák</w:t>
      </w:r>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312BC7AD"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6D5C00">
        <w:t>Papír</w:t>
      </w:r>
      <w:r w:rsidR="005A1E61">
        <w:t>ové role</w:t>
      </w:r>
      <w:r w:rsidR="006D5C00">
        <w:t xml:space="preserve"> na vyšetřovací lůžka</w:t>
      </w:r>
      <w:r>
        <w:t>“ (dále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Kupující není povinen vystavit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513DA8DD" w14:textId="77777777" w:rsidR="00BE451F" w:rsidRDefault="00BE451F" w:rsidP="000C1FD1">
      <w:pPr>
        <w:jc w:val="center"/>
        <w:rPr>
          <w:b/>
          <w:bCs/>
        </w:rPr>
      </w:pPr>
    </w:p>
    <w:p w14:paraId="7A9DAC5E" w14:textId="77777777" w:rsidR="006C2D7F" w:rsidRDefault="006C2D7F" w:rsidP="000C1FD1">
      <w:pPr>
        <w:jc w:val="center"/>
        <w:rPr>
          <w:b/>
          <w:bCs/>
        </w:rPr>
      </w:pPr>
    </w:p>
    <w:p w14:paraId="78513738" w14:textId="77777777" w:rsidR="006C2D7F" w:rsidRDefault="006C2D7F" w:rsidP="000C1FD1">
      <w:pPr>
        <w:jc w:val="center"/>
        <w:rPr>
          <w:b/>
          <w:bCs/>
        </w:rPr>
      </w:pPr>
    </w:p>
    <w:p w14:paraId="6BF46CDE" w14:textId="77777777" w:rsidR="00D65877" w:rsidRDefault="00D65877" w:rsidP="000C1FD1">
      <w:pPr>
        <w:jc w:val="center"/>
        <w:rPr>
          <w:b/>
          <w:bCs/>
        </w:rPr>
      </w:pPr>
    </w:p>
    <w:p w14:paraId="19F00746" w14:textId="77777777" w:rsidR="006C2D7F" w:rsidRPr="002B77A6" w:rsidRDefault="006C2D7F" w:rsidP="000C1FD1">
      <w:pPr>
        <w:jc w:val="center"/>
        <w:rPr>
          <w:b/>
          <w:bCs/>
        </w:rPr>
      </w:pPr>
    </w:p>
    <w:p w14:paraId="4583F75C" w14:textId="77777777" w:rsidR="00014CFB" w:rsidRDefault="00014CFB" w:rsidP="000909B6">
      <w:pPr>
        <w:pStyle w:val="Nadpis1"/>
      </w:pPr>
      <w:bookmarkStart w:id="4" w:name="_Ref477351956"/>
      <w:r>
        <w:lastRenderedPageBreak/>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7" w:name="_Ref530751629"/>
      <w:r>
        <w:t>Zboží může být dodáno pouze po baleních o maximální hmotnosti 15 kg.</w:t>
      </w:r>
      <w:bookmarkEnd w:id="7"/>
      <w:r w:rsidR="57825F72">
        <w:t xml:space="preserve"> V odůvodněných případech a s výslovným souhlasem Kupujícího může být Zboží dodáno po baleních o hmotnosti až 20 kg.</w:t>
      </w:r>
    </w:p>
    <w:p w14:paraId="2BA40808" w14:textId="77777777" w:rsidR="00014CFB" w:rsidRDefault="00014CFB" w:rsidP="000C72B0">
      <w:pPr>
        <w:pStyle w:val="Odstavecsmlouvy"/>
        <w:numPr>
          <w:ilvl w:val="0"/>
          <w:numId w:val="0"/>
        </w:numPr>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r w:rsidR="3E3A2975">
        <w:t xml:space="preserve">Lekis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u zdravotnického materiálu, diagnostik a labochemikálií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0CC54832" w14:textId="0A20729C" w:rsidR="2B10C428" w:rsidRDefault="2B10C428" w:rsidP="000C72B0">
      <w:pPr>
        <w:pStyle w:val="Odstavecsmlouvy"/>
        <w:numPr>
          <w:ilvl w:val="0"/>
          <w:numId w:val="0"/>
        </w:numPr>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lastRenderedPageBreak/>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7EE2BE51"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000C72B0">
        <w:t>6</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3B948259" w14:textId="22D4C0F6" w:rsidR="7A6C885D" w:rsidRPr="004527A7" w:rsidRDefault="0E7A2555" w:rsidP="000C72B0">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58E4E595" w14:textId="77777777" w:rsidR="004527A7" w:rsidRDefault="004527A7" w:rsidP="004527A7">
      <w:pPr>
        <w:pStyle w:val="Odstavecsmlouvy"/>
        <w:numPr>
          <w:ilvl w:val="0"/>
          <w:numId w:val="0"/>
        </w:numPr>
      </w:pPr>
    </w:p>
    <w:p w14:paraId="7FB2CBB0" w14:textId="74356C20" w:rsidR="4B312CBF" w:rsidRDefault="4B312CBF" w:rsidP="7A6C885D">
      <w:pPr>
        <w:pStyle w:val="Odstavecsmlouvy"/>
      </w:pPr>
      <w:r w:rsidRPr="7A6C885D">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w:t>
      </w:r>
      <w:r w:rsidRPr="7A6C885D">
        <w:lastRenderedPageBreak/>
        <w:t>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9"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u zdravotnického materiálu, diagnostik a labochemikálií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9"/>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lastRenderedPageBreak/>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0"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0"/>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lastRenderedPageBreak/>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1"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1"/>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2" w:name="_Hlk218671196"/>
      <w:bookmarkStart w:id="13"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2"/>
      <w:r w:rsidRPr="77CD2518">
        <w:rPr>
          <w:rFonts w:eastAsia="Arial"/>
          <w:color w:val="000000" w:themeColor="text1"/>
        </w:rPr>
        <w:t>.</w:t>
      </w:r>
    </w:p>
    <w:bookmarkEnd w:id="13"/>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4"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4"/>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5" w:name="_Hlk218671771"/>
      <w:r w:rsidRPr="00D24606">
        <w:t xml:space="preserve">Prodávající se zavazuje uhradit penalizační fakturu </w:t>
      </w:r>
      <w:r>
        <w:t>K</w:t>
      </w:r>
      <w:r w:rsidRPr="00D24606">
        <w:t>upujícímu</w:t>
      </w:r>
      <w:bookmarkStart w:id="16" w:name="_Hlk218671790"/>
      <w:bookmarkEnd w:id="15"/>
      <w:r w:rsidR="00996930">
        <w:t>, přičemž z</w:t>
      </w:r>
      <w:r w:rsidRPr="00D24606">
        <w:t xml:space="preserve">aplacením penalizační faktury není dotčeno právo </w:t>
      </w:r>
      <w:r>
        <w:t>K</w:t>
      </w:r>
      <w:r w:rsidRPr="00D24606">
        <w:t>upujícího na náhradu škody v plné výši.</w:t>
      </w:r>
    </w:p>
    <w:bookmarkEnd w:id="16"/>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74A69CAB"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dobu</w:t>
      </w:r>
      <w:r w:rsidR="004527A7">
        <w:t xml:space="preserve"> </w:t>
      </w:r>
      <w:r w:rsidR="004527A7" w:rsidRPr="004527A7">
        <w:rPr>
          <w:b/>
        </w:rPr>
        <w:t>2 let</w:t>
      </w:r>
      <w:r w:rsidRPr="004527A7">
        <w:rPr>
          <w:b/>
          <w:bCs/>
        </w:rPr>
        <w:t>.</w:t>
      </w:r>
    </w:p>
    <w:p w14:paraId="535454AB" w14:textId="77777777" w:rsidR="009F5A27" w:rsidRDefault="009F5A27" w:rsidP="009F5A27">
      <w:pPr>
        <w:pStyle w:val="Odstavecsmlouvy"/>
        <w:numPr>
          <w:ilvl w:val="0"/>
          <w:numId w:val="0"/>
        </w:numPr>
        <w:ind w:left="567"/>
      </w:pPr>
    </w:p>
    <w:p w14:paraId="0864632A" w14:textId="038A2C2F" w:rsidR="00074676" w:rsidRDefault="00074676" w:rsidP="004527A7">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E3CFE6E" w14:textId="77777777" w:rsidR="001E166C" w:rsidRDefault="001E166C" w:rsidP="001E166C">
      <w:pPr>
        <w:pStyle w:val="Odstavecsmlouvy"/>
      </w:pPr>
      <w:r>
        <w:lastRenderedPageBreak/>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49FFB3EC"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4527A7" w:rsidRPr="004527A7">
        <w:rPr>
          <w:snapToGrid w:val="0"/>
          <w:shd w:val="clear" w:color="auto" w:fill="FFFFFF" w:themeFill="background1"/>
        </w:rPr>
        <w:t>třech</w:t>
      </w:r>
      <w:r w:rsidRPr="004527A7">
        <w:rPr>
          <w:snapToGrid w:val="0"/>
          <w:shd w:val="clear" w:color="auto" w:fill="FFFFFF" w:themeFill="background1"/>
        </w:rPr>
        <w:t xml:space="preserve"> vyhotoveních stejné platnosti a závaznosti, přičemž Prodávající obdrží jedno vyhotovení a Kupující 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61A59067" w14:textId="77777777" w:rsidR="004527A7" w:rsidRDefault="004527A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7A1A9AB" w14:textId="77777777" w:rsidR="004527A7" w:rsidRDefault="004527A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7FF6CE53" w14:textId="77777777" w:rsidR="004527A7" w:rsidRPr="00D722DC" w:rsidRDefault="004527A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635C1315" w:rsidR="004A45B0" w:rsidRPr="00D722DC" w:rsidRDefault="00EB4A51" w:rsidP="00F6377D">
            <w:pPr>
              <w:pStyle w:val="slovn"/>
              <w:numPr>
                <w:ilvl w:val="0"/>
                <w:numId w:val="0"/>
              </w:numPr>
              <w:tabs>
                <w:tab w:val="num" w:pos="567"/>
              </w:tabs>
              <w:spacing w:after="0" w:line="280" w:lineRule="atLeast"/>
              <w:jc w:val="center"/>
              <w:rPr>
                <w:sz w:val="22"/>
                <w:szCs w:val="22"/>
              </w:rPr>
            </w:pPr>
            <w:r>
              <w:rPr>
                <w:sz w:val="22"/>
                <w:szCs w:val="22"/>
              </w:rPr>
              <w:t>Ing. Vlastimil Vajdák</w:t>
            </w:r>
            <w:bookmarkStart w:id="17" w:name="_GoBack"/>
            <w:bookmarkEnd w:id="17"/>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4672A777" w:rsidR="00575F84" w:rsidRDefault="00575F84" w:rsidP="00575F84">
      <w:r>
        <w:rPr>
          <w:highlight w:val="yellow"/>
        </w:rPr>
        <w:t>[</w:t>
      </w:r>
      <w:r w:rsidR="00734A7D">
        <w:rPr>
          <w:highlight w:val="yellow"/>
        </w:rPr>
        <w:t>DODAVATEL VLOŽÍ TABULKU PRO VÝPOČET NABÍDKOVÉ CENY – PŘÍLOHA Č. 2</w:t>
      </w:r>
      <w:r>
        <w:rPr>
          <w:highlight w:val="yellow"/>
        </w:rPr>
        <w:t>]</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0606D" w14:textId="77777777" w:rsidR="00E60E5A" w:rsidRDefault="00E60E5A" w:rsidP="006337DC">
      <w:r>
        <w:separator/>
      </w:r>
    </w:p>
  </w:endnote>
  <w:endnote w:type="continuationSeparator" w:id="0">
    <w:p w14:paraId="2758E831" w14:textId="77777777" w:rsidR="00E60E5A" w:rsidRDefault="00E60E5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B4A51">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3DC80" w14:textId="6E1EE363" w:rsidR="001B5F9C" w:rsidRDefault="001B5F9C">
    <w:pPr>
      <w:pStyle w:val="Zpat"/>
      <w:jc w:val="center"/>
    </w:pPr>
    <w:r>
      <w:fldChar w:fldCharType="begin"/>
    </w:r>
    <w:r>
      <w:instrText>PAGE   \* MERGEFORMAT</w:instrText>
    </w:r>
    <w:r>
      <w:fldChar w:fldCharType="separate"/>
    </w:r>
    <w:r w:rsidR="00EB4A51">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84D73" w14:textId="77777777" w:rsidR="00E60E5A" w:rsidRDefault="00E60E5A" w:rsidP="006337DC">
      <w:r>
        <w:separator/>
      </w:r>
    </w:p>
  </w:footnote>
  <w:footnote w:type="continuationSeparator" w:id="0">
    <w:p w14:paraId="583137C9" w14:textId="77777777" w:rsidR="00E60E5A" w:rsidRDefault="00E60E5A"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4"/>
  </w:num>
  <w:num w:numId="4">
    <w:abstractNumId w:val="14"/>
  </w:num>
  <w:num w:numId="5">
    <w:abstractNumId w:val="8"/>
  </w:num>
  <w:num w:numId="6">
    <w:abstractNumId w:val="5"/>
  </w:num>
  <w:num w:numId="7">
    <w:abstractNumId w:val="27"/>
  </w:num>
  <w:num w:numId="8">
    <w:abstractNumId w:val="19"/>
  </w:num>
  <w:num w:numId="9">
    <w:abstractNumId w:val="1"/>
  </w:num>
  <w:num w:numId="10">
    <w:abstractNumId w:val="20"/>
  </w:num>
  <w:num w:numId="11">
    <w:abstractNumId w:val="9"/>
  </w:num>
  <w:num w:numId="12">
    <w:abstractNumId w:val="22"/>
  </w:num>
  <w:num w:numId="13">
    <w:abstractNumId w:val="19"/>
  </w:num>
  <w:num w:numId="14">
    <w:abstractNumId w:val="19"/>
  </w:num>
  <w:num w:numId="15">
    <w:abstractNumId w:val="19"/>
  </w:num>
  <w:num w:numId="16">
    <w:abstractNumId w:val="19"/>
  </w:num>
  <w:num w:numId="17">
    <w:abstractNumId w:val="17"/>
  </w:num>
  <w:num w:numId="18">
    <w:abstractNumId w:val="7"/>
  </w:num>
  <w:num w:numId="19">
    <w:abstractNumId w:val="24"/>
  </w:num>
  <w:num w:numId="20">
    <w:abstractNumId w:val="6"/>
  </w:num>
  <w:num w:numId="21">
    <w:abstractNumId w:val="28"/>
  </w:num>
  <w:num w:numId="22">
    <w:abstractNumId w:val="13"/>
  </w:num>
  <w:num w:numId="23">
    <w:abstractNumId w:val="23"/>
  </w:num>
  <w:num w:numId="24">
    <w:abstractNumId w:val="16"/>
  </w:num>
  <w:num w:numId="25">
    <w:abstractNumId w:val="19"/>
  </w:num>
  <w:num w:numId="26">
    <w:abstractNumId w:val="19"/>
  </w:num>
  <w:num w:numId="27">
    <w:abstractNumId w:val="3"/>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26"/>
  </w:num>
  <w:num w:numId="37">
    <w:abstractNumId w:val="0"/>
  </w:num>
  <w:num w:numId="38">
    <w:abstractNumId w:val="11"/>
  </w:num>
  <w:num w:numId="39">
    <w:abstractNumId w:val="21"/>
  </w:num>
  <w:num w:numId="40">
    <w:abstractNumId w:val="12"/>
  </w:num>
  <w:num w:numId="41">
    <w:abstractNumId w:val="10"/>
  </w:num>
  <w:num w:numId="42">
    <w:abstractNumId w:val="25"/>
  </w:num>
  <w:num w:numId="4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376F"/>
    <w:rsid w:val="000056DF"/>
    <w:rsid w:val="00010AA7"/>
    <w:rsid w:val="00011F43"/>
    <w:rsid w:val="00012084"/>
    <w:rsid w:val="00012814"/>
    <w:rsid w:val="00014CFB"/>
    <w:rsid w:val="00020A2F"/>
    <w:rsid w:val="00023008"/>
    <w:rsid w:val="00023AFC"/>
    <w:rsid w:val="00023F16"/>
    <w:rsid w:val="00024928"/>
    <w:rsid w:val="00027592"/>
    <w:rsid w:val="00030B09"/>
    <w:rsid w:val="0003714D"/>
    <w:rsid w:val="00057DF0"/>
    <w:rsid w:val="000604D9"/>
    <w:rsid w:val="00061455"/>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2B0"/>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236A"/>
    <w:rsid w:val="002959B0"/>
    <w:rsid w:val="00295ADC"/>
    <w:rsid w:val="00297F3A"/>
    <w:rsid w:val="002A5831"/>
    <w:rsid w:val="002B1098"/>
    <w:rsid w:val="002B1D59"/>
    <w:rsid w:val="002B68E8"/>
    <w:rsid w:val="002C0743"/>
    <w:rsid w:val="002C13DC"/>
    <w:rsid w:val="002C243A"/>
    <w:rsid w:val="002C5F39"/>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1C47"/>
    <w:rsid w:val="00422172"/>
    <w:rsid w:val="00430BDA"/>
    <w:rsid w:val="00432606"/>
    <w:rsid w:val="00434D5D"/>
    <w:rsid w:val="00437306"/>
    <w:rsid w:val="0044213F"/>
    <w:rsid w:val="00451B43"/>
    <w:rsid w:val="004527A7"/>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1E61"/>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2D7F"/>
    <w:rsid w:val="006C44FA"/>
    <w:rsid w:val="006D0000"/>
    <w:rsid w:val="006D074E"/>
    <w:rsid w:val="006D3968"/>
    <w:rsid w:val="006D5C00"/>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34A7D"/>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5877"/>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B4A51"/>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D476F"/>
    <w:rsid w:val="00FD666B"/>
    <w:rsid w:val="00FD6674"/>
    <w:rsid w:val="00FD7577"/>
    <w:rsid w:val="00FE76CA"/>
    <w:rsid w:val="00FF4CCA"/>
    <w:rsid w:val="01508C4A"/>
    <w:rsid w:val="01F2D816"/>
    <w:rsid w:val="0440899F"/>
    <w:rsid w:val="056F9030"/>
    <w:rsid w:val="08437F9B"/>
    <w:rsid w:val="0A6D0549"/>
    <w:rsid w:val="0BA602ED"/>
    <w:rsid w:val="0BBB072B"/>
    <w:rsid w:val="0DC6D446"/>
    <w:rsid w:val="0E312487"/>
    <w:rsid w:val="0E7A2555"/>
    <w:rsid w:val="0F95E406"/>
    <w:rsid w:val="0FADC47C"/>
    <w:rsid w:val="11EDD77F"/>
    <w:rsid w:val="13BAB794"/>
    <w:rsid w:val="154B166E"/>
    <w:rsid w:val="15E7D426"/>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CBE90A35-A11A-41AD-A616-54719FF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DA67F6D5-0088-4580-AEC8-2C2D957F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3479</Words>
  <Characters>20423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Stravová Michaela</cp:lastModifiedBy>
  <cp:revision>26</cp:revision>
  <cp:lastPrinted>2018-11-27T10:11:00Z</cp:lastPrinted>
  <dcterms:created xsi:type="dcterms:W3CDTF">2023-05-25T07:45:00Z</dcterms:created>
  <dcterms:modified xsi:type="dcterms:W3CDTF">2026-02-03T09:01:00Z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