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144" w:rsidRDefault="00992FDA">
      <w:bookmarkStart w:id="0" w:name="_GoBack"/>
      <w:bookmarkEnd w:id="0"/>
    </w:p>
    <w:p w:rsidR="00D20021" w:rsidRPr="00D20021" w:rsidRDefault="00D20021" w:rsidP="00D20021">
      <w:pPr>
        <w:spacing w:before="240" w:after="0" w:line="300" w:lineRule="exact"/>
        <w:jc w:val="center"/>
        <w:outlineLvl w:val="0"/>
        <w:rPr>
          <w:rFonts w:ascii="Arial" w:eastAsia="Times New Roman" w:hAnsi="Arial" w:cs="Times New Roman"/>
          <w:b/>
          <w:sz w:val="24"/>
          <w:szCs w:val="20"/>
          <w:lang w:eastAsia="cs-CZ"/>
        </w:rPr>
      </w:pPr>
      <w:r w:rsidRPr="00D20021">
        <w:rPr>
          <w:rFonts w:ascii="Arial" w:eastAsia="Times New Roman" w:hAnsi="Arial" w:cs="Times New Roman"/>
          <w:b/>
          <w:sz w:val="24"/>
          <w:szCs w:val="20"/>
          <w:lang w:eastAsia="cs-CZ"/>
        </w:rPr>
        <w:t>Příloha PŘP-1</w:t>
      </w:r>
    </w:p>
    <w:p w:rsidR="00D20021" w:rsidRPr="00D20021" w:rsidRDefault="00D20021" w:rsidP="00D20021">
      <w:pPr>
        <w:spacing w:after="0" w:line="300" w:lineRule="exact"/>
        <w:jc w:val="center"/>
        <w:rPr>
          <w:rFonts w:ascii="Arial" w:eastAsia="Times New Roman" w:hAnsi="Arial" w:cs="Times New Roman"/>
          <w:b/>
          <w:sz w:val="24"/>
          <w:szCs w:val="20"/>
          <w:lang w:eastAsia="cs-CZ"/>
        </w:rPr>
      </w:pPr>
      <w:r w:rsidRPr="00D20021">
        <w:rPr>
          <w:rFonts w:ascii="Arial" w:eastAsia="Times New Roman" w:hAnsi="Arial" w:cs="Times New Roman"/>
          <w:sz w:val="24"/>
          <w:szCs w:val="20"/>
          <w:lang w:eastAsia="cs-CZ"/>
        </w:rPr>
        <w:t>k Postupům řízení projektu</w:t>
      </w:r>
    </w:p>
    <w:p w:rsidR="00D20021" w:rsidRPr="00D20021" w:rsidRDefault="00D20021" w:rsidP="00D20021">
      <w:pPr>
        <w:keepNext/>
        <w:keepLines/>
        <w:tabs>
          <w:tab w:val="center" w:pos="4824"/>
        </w:tabs>
        <w:spacing w:before="240" w:after="0" w:line="240" w:lineRule="auto"/>
        <w:jc w:val="center"/>
        <w:outlineLvl w:val="0"/>
        <w:rPr>
          <w:rFonts w:ascii="Arial" w:eastAsia="Times New Roman" w:hAnsi="Arial" w:cs="Times New Roman"/>
          <w:b/>
          <w:sz w:val="32"/>
          <w:szCs w:val="20"/>
          <w:lang w:eastAsia="cs-CZ"/>
        </w:rPr>
      </w:pPr>
      <w:r w:rsidRPr="00D20021">
        <w:rPr>
          <w:rFonts w:ascii="Arial" w:eastAsia="Times New Roman" w:hAnsi="Arial" w:cs="Times New Roman"/>
          <w:b/>
          <w:sz w:val="32"/>
          <w:szCs w:val="20"/>
          <w:lang w:eastAsia="cs-CZ"/>
        </w:rPr>
        <w:t>Rozdělovník dokumentů a jejich údržby</w:t>
      </w:r>
    </w:p>
    <w:p w:rsidR="00D20021" w:rsidRPr="00D20021" w:rsidRDefault="00D20021" w:rsidP="00D20021">
      <w:pPr>
        <w:spacing w:after="0" w:line="300" w:lineRule="exact"/>
        <w:jc w:val="center"/>
        <w:rPr>
          <w:rFonts w:ascii="Arial" w:eastAsia="Times New Roman" w:hAnsi="Arial" w:cs="Times New Roman"/>
          <w:b/>
          <w:sz w:val="24"/>
          <w:szCs w:val="20"/>
          <w:lang w:eastAsia="cs-CZ"/>
        </w:rPr>
      </w:pPr>
    </w:p>
    <w:p w:rsidR="00D20021" w:rsidRPr="00D20021" w:rsidRDefault="00D20021" w:rsidP="00D20021">
      <w:pPr>
        <w:spacing w:after="0" w:line="300" w:lineRule="exact"/>
        <w:jc w:val="center"/>
        <w:outlineLvl w:val="0"/>
        <w:rPr>
          <w:rFonts w:ascii="Arial" w:eastAsia="Times New Roman" w:hAnsi="Arial" w:cs="Times New Roman"/>
          <w:b/>
          <w:sz w:val="24"/>
          <w:szCs w:val="20"/>
          <w:lang w:eastAsia="cs-CZ"/>
        </w:rPr>
      </w:pPr>
      <w:r w:rsidRPr="00D20021">
        <w:rPr>
          <w:rFonts w:ascii="Arial" w:eastAsia="Times New Roman" w:hAnsi="Arial" w:cs="Times New Roman"/>
          <w:b/>
          <w:sz w:val="24"/>
          <w:szCs w:val="20"/>
          <w:lang w:eastAsia="cs-CZ"/>
        </w:rPr>
        <w:t>Legenda:</w:t>
      </w:r>
    </w:p>
    <w:p w:rsidR="00D20021" w:rsidRPr="00D20021" w:rsidRDefault="00D20021" w:rsidP="00D20021">
      <w:pPr>
        <w:spacing w:after="0" w:line="300" w:lineRule="exact"/>
        <w:jc w:val="center"/>
        <w:rPr>
          <w:rFonts w:ascii="Arial" w:eastAsia="Times New Roman" w:hAnsi="Arial" w:cs="Times New Roman"/>
          <w:b/>
          <w:sz w:val="24"/>
          <w:szCs w:val="20"/>
          <w:lang w:eastAsia="cs-CZ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"/>
        <w:gridCol w:w="4050"/>
        <w:gridCol w:w="951"/>
        <w:gridCol w:w="3289"/>
      </w:tblGrid>
      <w:tr w:rsidR="00D20021" w:rsidRPr="00D20021" w:rsidTr="000D3C64">
        <w:trPr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původce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X</w:t>
            </w:r>
          </w:p>
        </w:tc>
        <w:tc>
          <w:tcPr>
            <w:tcW w:w="3289" w:type="dxa"/>
            <w:tcBorders>
              <w:top w:val="single" w:sz="4" w:space="0" w:color="auto"/>
              <w:right w:val="single" w:sz="4" w:space="0" w:color="auto"/>
            </w:tcBorders>
          </w:tcPr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dostává na vědomí</w:t>
            </w:r>
          </w:p>
        </w:tc>
      </w:tr>
      <w:tr w:rsidR="00D20021" w:rsidRPr="00D20021" w:rsidTr="000D3C64">
        <w:trPr>
          <w:trHeight w:val="705"/>
          <w:jc w:val="center"/>
        </w:trPr>
        <w:tc>
          <w:tcPr>
            <w:tcW w:w="880" w:type="dxa"/>
            <w:tcBorders>
              <w:left w:val="single" w:sz="4" w:space="0" w:color="auto"/>
              <w:bottom w:val="single" w:sz="4" w:space="0" w:color="auto"/>
            </w:tcBorders>
          </w:tcPr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KA</w:t>
            </w:r>
          </w:p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VP+T     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konečný adresát</w:t>
            </w:r>
          </w:p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vedoucí projektu a jeho tým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U</w:t>
            </w:r>
          </w:p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289" w:type="dxa"/>
            <w:tcBorders>
              <w:bottom w:val="single" w:sz="4" w:space="0" w:color="auto"/>
              <w:right w:val="single" w:sz="4" w:space="0" w:color="auto"/>
            </w:tcBorders>
          </w:tcPr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20021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Udržuje</w:t>
            </w:r>
          </w:p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20021" w:rsidRPr="00D20021" w:rsidRDefault="00D20021" w:rsidP="00D20021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</w:tbl>
    <w:p w:rsidR="00D20021" w:rsidRPr="00D20021" w:rsidRDefault="00D20021" w:rsidP="00D20021">
      <w:pPr>
        <w:spacing w:after="0" w:line="300" w:lineRule="exact"/>
        <w:rPr>
          <w:rFonts w:ascii="Arial" w:eastAsia="Times New Roman" w:hAnsi="Arial" w:cs="Times New Roman"/>
          <w:sz w:val="24"/>
          <w:szCs w:val="20"/>
          <w:lang w:eastAsia="cs-CZ"/>
        </w:rPr>
      </w:pPr>
    </w:p>
    <w:p w:rsidR="00D20021" w:rsidRPr="00D20021" w:rsidRDefault="00D20021" w:rsidP="00D20021">
      <w:pPr>
        <w:spacing w:after="0" w:line="300" w:lineRule="exact"/>
        <w:rPr>
          <w:rFonts w:ascii="Arial" w:eastAsia="Times New Roman" w:hAnsi="Arial" w:cs="Times New Roman"/>
          <w:sz w:val="24"/>
          <w:szCs w:val="20"/>
          <w:lang w:eastAsia="cs-CZ"/>
        </w:rPr>
      </w:pPr>
    </w:p>
    <w:tbl>
      <w:tblPr>
        <w:tblStyle w:val="Motivtabulky"/>
        <w:tblW w:w="0" w:type="auto"/>
        <w:tblLayout w:type="fixed"/>
        <w:tblLook w:val="0000" w:firstRow="0" w:lastRow="0" w:firstColumn="0" w:lastColumn="0" w:noHBand="0" w:noVBand="0"/>
      </w:tblPr>
      <w:tblGrid>
        <w:gridCol w:w="790"/>
        <w:gridCol w:w="3720"/>
        <w:gridCol w:w="931"/>
        <w:gridCol w:w="1046"/>
        <w:gridCol w:w="816"/>
        <w:gridCol w:w="1027"/>
        <w:gridCol w:w="835"/>
      </w:tblGrid>
      <w:tr w:rsidR="00D20021" w:rsidRPr="00D20021" w:rsidTr="00831C8D">
        <w:trPr>
          <w:cantSplit/>
          <w:trHeight w:val="1134"/>
        </w:trPr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b/>
                <w:sz w:val="24"/>
              </w:rPr>
            </w:pPr>
            <w:r w:rsidRPr="00D20021">
              <w:rPr>
                <w:rFonts w:ascii="Arial" w:hAnsi="Arial"/>
                <w:b/>
                <w:sz w:val="24"/>
              </w:rPr>
              <w:t>Pol.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b/>
                <w:sz w:val="24"/>
              </w:rPr>
            </w:pPr>
            <w:r w:rsidRPr="00D20021">
              <w:rPr>
                <w:rFonts w:ascii="Arial" w:hAnsi="Arial"/>
                <w:b/>
                <w:sz w:val="24"/>
              </w:rPr>
              <w:t>Dokument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b/>
                <w:sz w:val="24"/>
              </w:rPr>
            </w:pPr>
            <w:r w:rsidRPr="00D20021">
              <w:rPr>
                <w:rFonts w:ascii="Arial" w:hAnsi="Arial"/>
                <w:b/>
                <w:sz w:val="24"/>
              </w:rPr>
              <w:t>VP+T</w:t>
            </w:r>
          </w:p>
        </w:tc>
        <w:tc>
          <w:tcPr>
            <w:tcW w:w="1046" w:type="dxa"/>
            <w:textDirection w:val="btLr"/>
          </w:tcPr>
          <w:p w:rsidR="00D20021" w:rsidRPr="00D20021" w:rsidRDefault="00D20021" w:rsidP="00D20021">
            <w:pPr>
              <w:spacing w:line="300" w:lineRule="exact"/>
              <w:ind w:left="113" w:right="113"/>
              <w:jc w:val="center"/>
              <w:rPr>
                <w:rFonts w:ascii="Arial" w:hAnsi="Arial"/>
                <w:b/>
                <w:sz w:val="24"/>
              </w:rPr>
            </w:pPr>
            <w:r w:rsidRPr="00D20021">
              <w:rPr>
                <w:rFonts w:ascii="Arial" w:hAnsi="Arial"/>
                <w:b/>
                <w:sz w:val="24"/>
              </w:rPr>
              <w:t>TD</w:t>
            </w:r>
            <w:r w:rsidR="00831C8D">
              <w:rPr>
                <w:rFonts w:ascii="Arial" w:hAnsi="Arial"/>
                <w:b/>
                <w:sz w:val="24"/>
              </w:rPr>
              <w:t>S</w:t>
            </w:r>
            <w:r w:rsidRPr="00D20021">
              <w:rPr>
                <w:rFonts w:ascii="Arial" w:hAnsi="Arial"/>
                <w:b/>
                <w:sz w:val="24"/>
              </w:rPr>
              <w:t>-ND</w:t>
            </w:r>
          </w:p>
          <w:p w:rsidR="00D20021" w:rsidRPr="00D20021" w:rsidRDefault="00D20021" w:rsidP="00D20021">
            <w:pPr>
              <w:spacing w:line="300" w:lineRule="exact"/>
              <w:ind w:left="113" w:right="113"/>
              <w:jc w:val="center"/>
              <w:rPr>
                <w:rFonts w:ascii="Arial" w:hAnsi="Arial"/>
                <w:b/>
                <w:sz w:val="24"/>
              </w:rPr>
            </w:pPr>
            <w:r w:rsidRPr="00D20021">
              <w:rPr>
                <w:rFonts w:ascii="Arial" w:hAnsi="Arial"/>
                <w:b/>
                <w:sz w:val="24"/>
              </w:rPr>
              <w:t>rozpočtář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b/>
                <w:sz w:val="24"/>
              </w:rPr>
            </w:pPr>
            <w:r w:rsidRPr="00D20021">
              <w:rPr>
                <w:rFonts w:ascii="Arial" w:hAnsi="Arial"/>
                <w:b/>
                <w:sz w:val="24"/>
              </w:rPr>
              <w:t>PROJ AD</w:t>
            </w:r>
          </w:p>
        </w:tc>
        <w:tc>
          <w:tcPr>
            <w:tcW w:w="1027" w:type="dxa"/>
          </w:tcPr>
          <w:p w:rsidR="00D20021" w:rsidRPr="00D20021" w:rsidRDefault="00D20021" w:rsidP="00831C8D">
            <w:pPr>
              <w:spacing w:line="300" w:lineRule="exact"/>
              <w:jc w:val="center"/>
              <w:rPr>
                <w:rFonts w:ascii="Arial" w:hAnsi="Arial"/>
                <w:b/>
                <w:sz w:val="24"/>
              </w:rPr>
            </w:pPr>
            <w:r w:rsidRPr="00D20021">
              <w:rPr>
                <w:rFonts w:ascii="Arial" w:hAnsi="Arial"/>
                <w:b/>
                <w:sz w:val="24"/>
              </w:rPr>
              <w:t>TD</w:t>
            </w:r>
            <w:r w:rsidR="00831C8D">
              <w:rPr>
                <w:rFonts w:ascii="Arial" w:hAnsi="Arial"/>
                <w:b/>
                <w:sz w:val="24"/>
              </w:rPr>
              <w:t>S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b/>
                <w:sz w:val="24"/>
                <w:u w:val="single"/>
              </w:rPr>
            </w:pPr>
            <w:r w:rsidRPr="00D20021">
              <w:rPr>
                <w:rFonts w:ascii="Arial" w:hAnsi="Arial"/>
                <w:b/>
                <w:sz w:val="24"/>
                <w:u w:val="single"/>
              </w:rPr>
              <w:t>DOD PD</w:t>
            </w:r>
          </w:p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b/>
                <w:sz w:val="24"/>
              </w:rPr>
            </w:pPr>
            <w:r w:rsidRPr="00D20021">
              <w:rPr>
                <w:rFonts w:ascii="Arial" w:hAnsi="Arial"/>
                <w:b/>
                <w:sz w:val="24"/>
              </w:rPr>
              <w:t>ZS</w:t>
            </w:r>
          </w:p>
        </w:tc>
      </w:tr>
      <w:tr w:rsidR="00D20021" w:rsidRPr="00D20021" w:rsidTr="000D3C64">
        <w:tc>
          <w:tcPr>
            <w:tcW w:w="790" w:type="dxa"/>
          </w:tcPr>
          <w:p w:rsidR="00D20021" w:rsidRPr="00D20021" w:rsidRDefault="00D20021" w:rsidP="00D20021">
            <w:pPr>
              <w:spacing w:line="240" w:lineRule="atLeast"/>
              <w:ind w:left="720" w:hanging="720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240" w:lineRule="atLeast"/>
              <w:ind w:left="720" w:hanging="720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všeobecná korespondence</w:t>
            </w:r>
          </w:p>
        </w:tc>
        <w:tc>
          <w:tcPr>
            <w:tcW w:w="4655" w:type="dxa"/>
            <w:gridSpan w:val="5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kdokoliv a na vědomí VP +T a TDI</w:t>
            </w:r>
          </w:p>
        </w:tc>
      </w:tr>
      <w:tr w:rsidR="00D20021" w:rsidRPr="00D20021" w:rsidTr="000D3C64">
        <w:tc>
          <w:tcPr>
            <w:tcW w:w="790" w:type="dxa"/>
          </w:tcPr>
          <w:p w:rsidR="00D20021" w:rsidRPr="00D20021" w:rsidRDefault="00D20021" w:rsidP="00D20021">
            <w:pPr>
              <w:spacing w:line="240" w:lineRule="atLeast"/>
              <w:ind w:left="720" w:hanging="720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240" w:lineRule="atLeast"/>
              <w:ind w:left="720" w:hanging="720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zápis do Stavebního deníku o zastavení výstavby</w:t>
            </w:r>
          </w:p>
        </w:tc>
        <w:tc>
          <w:tcPr>
            <w:tcW w:w="3820" w:type="dxa"/>
            <w:gridSpan w:val="4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kdokoliv a na vědomí zbývajícím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</w:tr>
      <w:tr w:rsidR="00D20021" w:rsidRPr="00D20021" w:rsidTr="00831C8D">
        <w:trPr>
          <w:trHeight w:val="315"/>
        </w:trPr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2.1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Oznámení změny (OZ)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</w:tr>
      <w:tr w:rsidR="00D20021" w:rsidRPr="00D20021" w:rsidTr="00831C8D">
        <w:trPr>
          <w:trHeight w:val="278"/>
        </w:trPr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2.2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Oznámení změny zákazníka (OZO)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</w:tr>
      <w:tr w:rsidR="00D20021" w:rsidRPr="00D20021" w:rsidTr="00831C8D">
        <w:trPr>
          <w:trHeight w:val="269"/>
        </w:trPr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2.3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Návrh ocenění změny (NOZ)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rPr>
          <w:trHeight w:val="390"/>
        </w:trPr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2.4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Návrh ocenění změny zákazníka (NOZO)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rPr>
          <w:trHeight w:val="335"/>
        </w:trPr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2.5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Potvrzení změny (PZ) — návrh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</w:tr>
      <w:tr w:rsidR="00D20021" w:rsidRPr="00D20021" w:rsidTr="00831C8D">
        <w:trPr>
          <w:trHeight w:val="360"/>
        </w:trPr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2.6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Potvrzení změny zákazníka (PZO)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</w:tr>
      <w:tr w:rsidR="00D20021" w:rsidRPr="00D20021" w:rsidTr="00831C8D">
        <w:trPr>
          <w:trHeight w:val="345"/>
        </w:trPr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2.7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PZ — schválení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3.1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Žádost o informaci (ŽI) — podání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3.2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ŽI — vyřízení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4.1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Pokyn Dodavateli PROJ (AD)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4.2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Pokyn Dodavateli TDI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4.3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Pokyn Dodavateli TDI - ND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5.1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Žádost o kontrolu jakosti / výměr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5.2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Výzva k účasti při zkoušce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6.1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Dokumentace dočasných prací a konstrukcí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7.1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tabs>
                <w:tab w:val="right" w:pos="3504"/>
              </w:tabs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Zpráva o postupu výstavby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8.1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Předání Dodavatelské dokumentace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lastRenderedPageBreak/>
              <w:t>8.2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Potvrzená Dodavatelská dokumentace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9.1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Žádost o platbu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9.2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Osvědčení pro platbu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9.3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Faktura – daňový doklad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10.1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požadovaných vzorků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10.2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požadovaných zkoušek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ind w:left="720" w:hanging="720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10.3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ind w:left="720" w:hanging="720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požadovaných Technologických postupů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10.3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požadované Dodavatelské dokumentace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10.4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Doplňkové dokumentace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11.1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Sdružený seznam OZ/NOZ/PZ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11.2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ŽI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11.3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Pokynů Dodavateli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12.1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Dokumentace dočasných prací a konstrukcí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13.1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vad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14.1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osob pracujících na staveništi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14.2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zařízení pracujících na staveništi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14.3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Seznam subdodavatelů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15.1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Stavební deník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16.1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Harmonogram prací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16.2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Harmonogram plateb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X</w:t>
            </w: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17.1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Kniha návštěv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17.2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Kniha ostrahy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U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18.1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Příručka správce budovy k ověření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</w:tr>
      <w:tr w:rsidR="00D20021" w:rsidRPr="00D20021" w:rsidTr="00831C8D">
        <w:tc>
          <w:tcPr>
            <w:tcW w:w="79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18.2</w:t>
            </w:r>
          </w:p>
        </w:tc>
        <w:tc>
          <w:tcPr>
            <w:tcW w:w="3720" w:type="dxa"/>
          </w:tcPr>
          <w:p w:rsidR="00D20021" w:rsidRPr="00D20021" w:rsidRDefault="00D20021" w:rsidP="00D20021">
            <w:pPr>
              <w:spacing w:line="300" w:lineRule="exact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Příručka správce budovy ověřená</w:t>
            </w:r>
          </w:p>
        </w:tc>
        <w:tc>
          <w:tcPr>
            <w:tcW w:w="931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KA</w:t>
            </w:r>
          </w:p>
        </w:tc>
        <w:tc>
          <w:tcPr>
            <w:tcW w:w="104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6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027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35" w:type="dxa"/>
          </w:tcPr>
          <w:p w:rsidR="00D20021" w:rsidRPr="00D20021" w:rsidRDefault="00D20021" w:rsidP="00D20021">
            <w:pPr>
              <w:spacing w:line="300" w:lineRule="exact"/>
              <w:jc w:val="center"/>
              <w:rPr>
                <w:rFonts w:ascii="Arial" w:hAnsi="Arial"/>
                <w:sz w:val="24"/>
              </w:rPr>
            </w:pPr>
            <w:r w:rsidRPr="00D20021">
              <w:rPr>
                <w:rFonts w:ascii="Arial" w:hAnsi="Arial"/>
                <w:sz w:val="24"/>
              </w:rPr>
              <w:t>P</w:t>
            </w:r>
          </w:p>
        </w:tc>
      </w:tr>
    </w:tbl>
    <w:p w:rsidR="00D20021" w:rsidRPr="00D20021" w:rsidRDefault="00D20021" w:rsidP="00D20021">
      <w:pPr>
        <w:spacing w:after="0" w:line="300" w:lineRule="exact"/>
        <w:rPr>
          <w:rFonts w:ascii="Arial" w:eastAsia="Times New Roman" w:hAnsi="Arial" w:cs="Times New Roman"/>
          <w:sz w:val="24"/>
          <w:szCs w:val="20"/>
          <w:lang w:eastAsia="cs-CZ"/>
        </w:rPr>
      </w:pPr>
    </w:p>
    <w:p w:rsidR="00D20021" w:rsidRPr="00D20021" w:rsidRDefault="00D20021" w:rsidP="00D20021">
      <w:pPr>
        <w:spacing w:after="0" w:line="300" w:lineRule="exact"/>
        <w:rPr>
          <w:rFonts w:ascii="Arial" w:eastAsia="Times New Roman" w:hAnsi="Arial" w:cs="Times New Roman"/>
          <w:sz w:val="24"/>
          <w:szCs w:val="20"/>
          <w:lang w:eastAsia="cs-CZ"/>
        </w:rPr>
      </w:pPr>
    </w:p>
    <w:p w:rsidR="00D20021" w:rsidRPr="00D20021" w:rsidRDefault="00D20021" w:rsidP="00D20021">
      <w:pPr>
        <w:spacing w:after="0" w:line="300" w:lineRule="exact"/>
        <w:rPr>
          <w:rFonts w:ascii="Arial" w:eastAsia="Times New Roman" w:hAnsi="Arial" w:cs="Times New Roman"/>
          <w:sz w:val="24"/>
          <w:szCs w:val="20"/>
          <w:lang w:eastAsia="cs-CZ"/>
        </w:rPr>
      </w:pPr>
    </w:p>
    <w:p w:rsidR="00D20021" w:rsidRPr="00D20021" w:rsidRDefault="00D20021" w:rsidP="00D20021">
      <w:pPr>
        <w:spacing w:after="0" w:line="300" w:lineRule="exact"/>
        <w:jc w:val="center"/>
        <w:outlineLvl w:val="0"/>
        <w:rPr>
          <w:rFonts w:ascii="Arial" w:eastAsia="Times New Roman" w:hAnsi="Arial" w:cs="Times New Roman"/>
          <w:b/>
          <w:sz w:val="24"/>
          <w:szCs w:val="20"/>
          <w:lang w:eastAsia="cs-CZ"/>
        </w:rPr>
      </w:pPr>
      <w:r w:rsidRPr="00D20021">
        <w:rPr>
          <w:rFonts w:ascii="Arial" w:eastAsia="Times New Roman" w:hAnsi="Arial" w:cs="Times New Roman"/>
          <w:b/>
          <w:sz w:val="24"/>
          <w:szCs w:val="20"/>
          <w:lang w:eastAsia="cs-CZ"/>
        </w:rPr>
        <w:t>KONEC PŘÍLOHY PŘV-1 k Postupům řízení výstavby</w:t>
      </w:r>
    </w:p>
    <w:p w:rsidR="00D20021" w:rsidRDefault="00D20021"/>
    <w:sectPr w:rsidR="00D2002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D2" w:rsidRDefault="009017D2" w:rsidP="00D20021">
      <w:pPr>
        <w:spacing w:after="0" w:line="240" w:lineRule="auto"/>
      </w:pPr>
      <w:r>
        <w:separator/>
      </w:r>
    </w:p>
  </w:endnote>
  <w:endnote w:type="continuationSeparator" w:id="0">
    <w:p w:rsidR="009017D2" w:rsidRDefault="009017D2" w:rsidP="00D20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21" w:rsidRDefault="00D20021" w:rsidP="00D20021">
    <w:pPr>
      <w:pStyle w:val="Zpat"/>
      <w:pBdr>
        <w:top w:val="single" w:sz="4" w:space="1" w:color="auto"/>
      </w:pBdr>
      <w:rPr>
        <w:sz w:val="16"/>
      </w:rPr>
    </w:pPr>
    <w:r>
      <w:rPr>
        <w:sz w:val="16"/>
      </w:rPr>
      <w:t>Tisk:</w:t>
    </w:r>
    <w:r>
      <w:rPr>
        <w:sz w:val="16"/>
      </w:rPr>
      <w:fldChar w:fldCharType="begin"/>
    </w:r>
    <w:r>
      <w:rPr>
        <w:sz w:val="16"/>
      </w:rPr>
      <w:instrText xml:space="preserve"> DATE \@ "d.M.yyyy" </w:instrText>
    </w:r>
    <w:r>
      <w:rPr>
        <w:sz w:val="16"/>
      </w:rPr>
      <w:fldChar w:fldCharType="separate"/>
    </w:r>
    <w:r w:rsidR="00992FDA">
      <w:rPr>
        <w:noProof/>
        <w:sz w:val="16"/>
      </w:rPr>
      <w:t>9.3.2021</w:t>
    </w:r>
    <w:r>
      <w:rPr>
        <w:sz w:val="16"/>
      </w:rPr>
      <w:fldChar w:fldCharType="end"/>
    </w:r>
    <w:r>
      <w:rPr>
        <w:sz w:val="16"/>
      </w:rPr>
      <w:t xml:space="preserve">, </w:t>
    </w:r>
    <w:r>
      <w:rPr>
        <w:sz w:val="16"/>
      </w:rPr>
      <w:fldChar w:fldCharType="begin"/>
    </w:r>
    <w:r>
      <w:rPr>
        <w:sz w:val="16"/>
      </w:rPr>
      <w:instrText xml:space="preserve"> TIME \@ "HH:mm" </w:instrText>
    </w:r>
    <w:r>
      <w:rPr>
        <w:sz w:val="16"/>
      </w:rPr>
      <w:fldChar w:fldCharType="separate"/>
    </w:r>
    <w:r w:rsidR="00992FDA">
      <w:rPr>
        <w:noProof/>
        <w:sz w:val="16"/>
      </w:rPr>
      <w:t>08:46</w:t>
    </w:r>
    <w:r>
      <w:rPr>
        <w:sz w:val="16"/>
      </w:rPr>
      <w:fldChar w:fldCharType="end"/>
    </w:r>
    <w:r>
      <w:rPr>
        <w:sz w:val="16"/>
      </w:rPr>
      <w:tab/>
    </w:r>
    <w:r>
      <w:rPr>
        <w:sz w:val="16"/>
      </w:rPr>
      <w:tab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A1CAE">
      <w:rPr>
        <w:noProof/>
        <w:snapToGrid w:val="0"/>
        <w:sz w:val="16"/>
      </w:rPr>
      <w:t>Priloha c. 10 - k SoD ZPRP - rozdelovnik dokumentu a jejich udrzby</w:t>
    </w:r>
    <w:r>
      <w:rPr>
        <w:snapToGrid w:val="0"/>
        <w:sz w:val="16"/>
      </w:rPr>
      <w:fldChar w:fldCharType="end"/>
    </w:r>
  </w:p>
  <w:p w:rsidR="00D20021" w:rsidRDefault="00D200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D2" w:rsidRDefault="009017D2" w:rsidP="00D20021">
      <w:pPr>
        <w:spacing w:after="0" w:line="240" w:lineRule="auto"/>
      </w:pPr>
      <w:r>
        <w:separator/>
      </w:r>
    </w:p>
  </w:footnote>
  <w:footnote w:type="continuationSeparator" w:id="0">
    <w:p w:rsidR="009017D2" w:rsidRDefault="009017D2" w:rsidP="00D20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5C" w:rsidRDefault="00983D2E" w:rsidP="008B775C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0"/>
        <w:szCs w:val="20"/>
        <w:lang w:eastAsia="cs-CZ"/>
      </w:rPr>
    </w:pPr>
    <w:r w:rsidRPr="00983D2E">
      <w:rPr>
        <w:b/>
        <w:noProof/>
        <w:sz w:val="20"/>
        <w:lang w:eastAsia="cs-CZ"/>
      </w:rPr>
      <w:drawing>
        <wp:anchor distT="0" distB="0" distL="114300" distR="114300" simplePos="0" relativeHeight="251659264" behindDoc="1" locked="0" layoutInCell="1" allowOverlap="0" wp14:anchorId="7E152825" wp14:editId="0CB21FC9">
          <wp:simplePos x="0" y="0"/>
          <wp:positionH relativeFrom="column">
            <wp:posOffset>2395855</wp:posOffset>
          </wp:positionH>
          <wp:positionV relativeFrom="page">
            <wp:posOffset>114300</wp:posOffset>
          </wp:positionV>
          <wp:extent cx="1476375" cy="790575"/>
          <wp:effectExtent l="0" t="0" r="9525" b="9525"/>
          <wp:wrapNone/>
          <wp:docPr id="3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021" w:rsidRPr="00983D2E">
      <w:rPr>
        <w:rFonts w:ascii="Arial" w:eastAsia="Times New Roman" w:hAnsi="Arial" w:cs="Times New Roman"/>
        <w:b/>
        <w:sz w:val="24"/>
        <w:szCs w:val="20"/>
        <w:lang w:eastAsia="cs-CZ"/>
      </w:rPr>
      <w:t xml:space="preserve">Příloha č. </w:t>
    </w:r>
    <w:r w:rsidR="00D33B43">
      <w:rPr>
        <w:rFonts w:ascii="Arial" w:eastAsia="Times New Roman" w:hAnsi="Arial" w:cs="Times New Roman"/>
        <w:b/>
        <w:sz w:val="24"/>
        <w:szCs w:val="20"/>
        <w:lang w:eastAsia="cs-CZ"/>
      </w:rPr>
      <w:t>10</w:t>
    </w:r>
    <w:r w:rsidR="008B775C">
      <w:rPr>
        <w:rFonts w:ascii="Arial" w:eastAsia="Times New Roman" w:hAnsi="Arial" w:cs="Times New Roman"/>
        <w:b/>
        <w:sz w:val="24"/>
        <w:szCs w:val="20"/>
        <w:lang w:eastAsia="cs-CZ"/>
      </w:rPr>
      <w:t xml:space="preserve"> -</w:t>
    </w:r>
    <w:r w:rsidR="00D20021" w:rsidRPr="00983D2E">
      <w:rPr>
        <w:rFonts w:ascii="Arial" w:eastAsia="Times New Roman" w:hAnsi="Arial" w:cs="Times New Roman"/>
        <w:b/>
        <w:sz w:val="24"/>
        <w:szCs w:val="20"/>
        <w:lang w:eastAsia="cs-CZ"/>
      </w:rPr>
      <w:t xml:space="preserve"> k </w:t>
    </w:r>
    <w:proofErr w:type="spellStart"/>
    <w:r w:rsidR="00D20021" w:rsidRPr="00983D2E">
      <w:rPr>
        <w:rFonts w:ascii="Arial" w:eastAsia="Times New Roman" w:hAnsi="Arial" w:cs="Times New Roman"/>
        <w:b/>
        <w:sz w:val="24"/>
        <w:szCs w:val="20"/>
        <w:lang w:eastAsia="cs-CZ"/>
      </w:rPr>
      <w:t>SoD</w:t>
    </w:r>
    <w:proofErr w:type="spellEnd"/>
    <w:r w:rsidR="00D20021" w:rsidRPr="00983D2E">
      <w:rPr>
        <w:rFonts w:ascii="Arial" w:eastAsia="Times New Roman" w:hAnsi="Arial" w:cs="Times New Roman"/>
        <w:b/>
        <w:sz w:val="24"/>
        <w:szCs w:val="20"/>
        <w:lang w:eastAsia="cs-CZ"/>
      </w:rPr>
      <w:t xml:space="preserve"> </w:t>
    </w:r>
    <w:r w:rsidR="008B775C">
      <w:rPr>
        <w:rFonts w:ascii="Arial" w:eastAsia="Times New Roman" w:hAnsi="Arial" w:cs="Times New Roman"/>
        <w:b/>
        <w:sz w:val="24"/>
        <w:szCs w:val="20"/>
        <w:lang w:eastAsia="cs-CZ"/>
      </w:rPr>
      <w:t>–</w:t>
    </w:r>
    <w:r w:rsidR="008B775C" w:rsidRPr="008B775C">
      <w:rPr>
        <w:rFonts w:ascii="Arial" w:eastAsia="Times New Roman" w:hAnsi="Arial" w:cs="Times New Roman"/>
        <w:sz w:val="20"/>
        <w:szCs w:val="20"/>
        <w:lang w:eastAsia="cs-CZ"/>
      </w:rPr>
      <w:t xml:space="preserve"> </w:t>
    </w:r>
  </w:p>
  <w:p w:rsidR="008B775C" w:rsidRPr="008B775C" w:rsidRDefault="008B775C" w:rsidP="008B775C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b/>
        <w:sz w:val="20"/>
        <w:szCs w:val="20"/>
        <w:lang w:eastAsia="cs-CZ"/>
      </w:rPr>
    </w:pPr>
    <w:r w:rsidRPr="008B775C">
      <w:rPr>
        <w:rFonts w:ascii="Arial" w:eastAsia="Times New Roman" w:hAnsi="Arial" w:cs="Times New Roman"/>
        <w:b/>
        <w:sz w:val="20"/>
        <w:szCs w:val="20"/>
        <w:lang w:eastAsia="cs-CZ"/>
      </w:rPr>
      <w:t>Rozdělovník dokumentů a jejich údržby</w:t>
    </w:r>
  </w:p>
  <w:p w:rsidR="00D20021" w:rsidRPr="00983D2E" w:rsidRDefault="00D20021" w:rsidP="00D20021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0"/>
        <w:szCs w:val="20"/>
        <w:lang w:eastAsia="cs-CZ"/>
      </w:rPr>
    </w:pPr>
    <w:r w:rsidRPr="006948D6">
      <w:rPr>
        <w:rFonts w:ascii="Arial" w:eastAsia="Times New Roman" w:hAnsi="Arial" w:cs="Times New Roman"/>
        <w:sz w:val="20"/>
        <w:szCs w:val="20"/>
        <w:lang w:eastAsia="cs-CZ"/>
      </w:rPr>
      <w:t>Závazné Postupy řízení Projektu</w:t>
    </w:r>
    <w:r w:rsidRPr="00D20021">
      <w:rPr>
        <w:rFonts w:ascii="Arial" w:eastAsia="Times New Roman" w:hAnsi="Arial" w:cs="Times New Roman"/>
        <w:sz w:val="24"/>
        <w:szCs w:val="20"/>
        <w:lang w:eastAsia="cs-CZ"/>
      </w:rPr>
      <w:t xml:space="preserve"> - </w:t>
    </w:r>
    <w:r w:rsidR="006948D6">
      <w:rPr>
        <w:rFonts w:ascii="Arial" w:eastAsia="Times New Roman" w:hAnsi="Arial" w:cs="Times New Roman"/>
        <w:sz w:val="24"/>
        <w:szCs w:val="20"/>
        <w:lang w:eastAsia="cs-CZ"/>
      </w:rPr>
      <w:t xml:space="preserve">                                              </w:t>
    </w:r>
    <w:r w:rsidR="00983D2E">
      <w:rPr>
        <w:rFonts w:ascii="Arial" w:eastAsia="Times New Roman" w:hAnsi="Arial" w:cs="Times New Roman"/>
        <w:sz w:val="24"/>
        <w:szCs w:val="20"/>
        <w:lang w:eastAsia="cs-CZ"/>
      </w:rPr>
      <w:t xml:space="preserve">          </w:t>
    </w:r>
    <w:r w:rsidRPr="00983D2E">
      <w:rPr>
        <w:rFonts w:ascii="Arial" w:eastAsia="Times New Roman" w:hAnsi="Arial" w:cs="Times New Roman"/>
        <w:sz w:val="20"/>
        <w:szCs w:val="20"/>
        <w:lang w:eastAsia="cs-CZ"/>
      </w:rPr>
      <w:t xml:space="preserve">Strana </w:t>
    </w:r>
    <w:r w:rsidRPr="00983D2E">
      <w:rPr>
        <w:rFonts w:ascii="Arial" w:eastAsia="Times New Roman" w:hAnsi="Arial" w:cs="Times New Roman"/>
        <w:sz w:val="20"/>
        <w:szCs w:val="20"/>
        <w:lang w:eastAsia="cs-CZ"/>
      </w:rPr>
      <w:fldChar w:fldCharType="begin"/>
    </w:r>
    <w:r w:rsidRPr="00983D2E">
      <w:rPr>
        <w:rFonts w:ascii="Arial" w:eastAsia="Times New Roman" w:hAnsi="Arial" w:cs="Times New Roman"/>
        <w:sz w:val="20"/>
        <w:szCs w:val="20"/>
        <w:lang w:eastAsia="cs-CZ"/>
      </w:rPr>
      <w:instrText xml:space="preserve"> PAGE </w:instrText>
    </w:r>
    <w:r w:rsidRPr="00983D2E">
      <w:rPr>
        <w:rFonts w:ascii="Arial" w:eastAsia="Times New Roman" w:hAnsi="Arial" w:cs="Times New Roman"/>
        <w:sz w:val="20"/>
        <w:szCs w:val="20"/>
        <w:lang w:eastAsia="cs-CZ"/>
      </w:rPr>
      <w:fldChar w:fldCharType="separate"/>
    </w:r>
    <w:r w:rsidR="00992FDA">
      <w:rPr>
        <w:rFonts w:ascii="Arial" w:eastAsia="Times New Roman" w:hAnsi="Arial" w:cs="Times New Roman"/>
        <w:noProof/>
        <w:sz w:val="20"/>
        <w:szCs w:val="20"/>
        <w:lang w:eastAsia="cs-CZ"/>
      </w:rPr>
      <w:t>2</w:t>
    </w:r>
    <w:r w:rsidRPr="00983D2E">
      <w:rPr>
        <w:rFonts w:ascii="Arial" w:eastAsia="Times New Roman" w:hAnsi="Arial" w:cs="Times New Roman"/>
        <w:sz w:val="20"/>
        <w:szCs w:val="20"/>
        <w:lang w:eastAsia="cs-CZ"/>
      </w:rPr>
      <w:fldChar w:fldCharType="end"/>
    </w:r>
    <w:r w:rsidRPr="00983D2E">
      <w:rPr>
        <w:rFonts w:ascii="Arial" w:eastAsia="Times New Roman" w:hAnsi="Arial" w:cs="Times New Roman"/>
        <w:sz w:val="20"/>
        <w:szCs w:val="20"/>
        <w:lang w:eastAsia="cs-CZ"/>
      </w:rPr>
      <w:t xml:space="preserve"> (celkem </w:t>
    </w:r>
    <w:r w:rsidRPr="00983D2E">
      <w:rPr>
        <w:rFonts w:ascii="Arial" w:eastAsia="Times New Roman" w:hAnsi="Arial" w:cs="Times New Roman"/>
        <w:sz w:val="20"/>
        <w:szCs w:val="20"/>
        <w:lang w:eastAsia="cs-CZ"/>
      </w:rPr>
      <w:fldChar w:fldCharType="begin"/>
    </w:r>
    <w:r w:rsidRPr="00983D2E">
      <w:rPr>
        <w:rFonts w:ascii="Arial" w:eastAsia="Times New Roman" w:hAnsi="Arial" w:cs="Times New Roman"/>
        <w:sz w:val="20"/>
        <w:szCs w:val="20"/>
        <w:lang w:eastAsia="cs-CZ"/>
      </w:rPr>
      <w:instrText xml:space="preserve"> NUMPAGES </w:instrText>
    </w:r>
    <w:r w:rsidRPr="00983D2E">
      <w:rPr>
        <w:rFonts w:ascii="Arial" w:eastAsia="Times New Roman" w:hAnsi="Arial" w:cs="Times New Roman"/>
        <w:sz w:val="20"/>
        <w:szCs w:val="20"/>
        <w:lang w:eastAsia="cs-CZ"/>
      </w:rPr>
      <w:fldChar w:fldCharType="separate"/>
    </w:r>
    <w:r w:rsidR="00992FDA">
      <w:rPr>
        <w:rFonts w:ascii="Arial" w:eastAsia="Times New Roman" w:hAnsi="Arial" w:cs="Times New Roman"/>
        <w:noProof/>
        <w:sz w:val="20"/>
        <w:szCs w:val="20"/>
        <w:lang w:eastAsia="cs-CZ"/>
      </w:rPr>
      <w:t>2</w:t>
    </w:r>
    <w:r w:rsidRPr="00983D2E">
      <w:rPr>
        <w:rFonts w:ascii="Arial" w:eastAsia="Times New Roman" w:hAnsi="Arial" w:cs="Times New Roman"/>
        <w:noProof/>
        <w:sz w:val="20"/>
        <w:szCs w:val="20"/>
        <w:lang w:eastAsia="cs-CZ"/>
      </w:rPr>
      <w:fldChar w:fldCharType="end"/>
    </w:r>
    <w:r w:rsidRPr="00983D2E">
      <w:rPr>
        <w:rFonts w:ascii="Arial" w:eastAsia="Times New Roman" w:hAnsi="Arial" w:cs="Times New Roman"/>
        <w:sz w:val="20"/>
        <w:szCs w:val="20"/>
        <w:lang w:eastAsia="cs-CZ"/>
      </w:rPr>
      <w:t>)</w:t>
    </w:r>
  </w:p>
  <w:p w:rsidR="006948D6" w:rsidRPr="006948D6" w:rsidRDefault="006948D6" w:rsidP="00D20021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0"/>
        <w:szCs w:val="20"/>
        <w:lang w:eastAsia="cs-CZ"/>
      </w:rPr>
    </w:pPr>
    <w:r>
      <w:rPr>
        <w:rFonts w:ascii="Arial" w:eastAsia="Times New Roman" w:hAnsi="Arial" w:cs="Times New Roman"/>
        <w:sz w:val="20"/>
        <w:szCs w:val="20"/>
        <w:lang w:eastAsia="cs-CZ"/>
      </w:rPr>
      <w:t>Výstavba GPK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021"/>
    <w:rsid w:val="000A0C3E"/>
    <w:rsid w:val="00133D6A"/>
    <w:rsid w:val="004564D3"/>
    <w:rsid w:val="00466A24"/>
    <w:rsid w:val="004A1CAE"/>
    <w:rsid w:val="00643B2D"/>
    <w:rsid w:val="00687128"/>
    <w:rsid w:val="006948D6"/>
    <w:rsid w:val="006E1C03"/>
    <w:rsid w:val="00831C8D"/>
    <w:rsid w:val="008B775C"/>
    <w:rsid w:val="009017D2"/>
    <w:rsid w:val="00920D4E"/>
    <w:rsid w:val="00983D2E"/>
    <w:rsid w:val="00992FDA"/>
    <w:rsid w:val="00CC39B3"/>
    <w:rsid w:val="00D20021"/>
    <w:rsid w:val="00D33B43"/>
    <w:rsid w:val="00D3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9ACB886-4D1D-4D55-8AAF-DEF1E6A5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20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0021"/>
  </w:style>
  <w:style w:type="paragraph" w:styleId="Zpat">
    <w:name w:val="footer"/>
    <w:basedOn w:val="Normln"/>
    <w:link w:val="ZpatChar"/>
    <w:unhideWhenUsed/>
    <w:rsid w:val="00D20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0021"/>
  </w:style>
  <w:style w:type="table" w:styleId="Motivtabulky">
    <w:name w:val="Table Theme"/>
    <w:basedOn w:val="Normlntabulka"/>
    <w:rsid w:val="00D20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94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Láníčková Kateřina</dc:creator>
  <cp:lastModifiedBy>Láníčková Kateřina</cp:lastModifiedBy>
  <cp:revision>3</cp:revision>
  <cp:lastPrinted>2020-10-15T07:00:00Z</cp:lastPrinted>
  <dcterms:created xsi:type="dcterms:W3CDTF">2021-03-05T14:02:00Z</dcterms:created>
  <dcterms:modified xsi:type="dcterms:W3CDTF">2021-03-09T07:46:00Z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